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18578226"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Lab 9 with a given topology. The application reads the stream of tweets from </w:t>
      </w:r>
      <w:proofErr w:type="spellStart"/>
      <w:r w:rsidR="001A206D" w:rsidRPr="00CE58AE">
        <w:t>the</w:t>
      </w:r>
      <w:r w:rsidRPr="00CE58AE">
        <w:t>Twitter</w:t>
      </w:r>
      <w:proofErr w:type="spellEnd"/>
      <w:r w:rsidRPr="00CE58AE">
        <w:t xml:space="preserve">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AC0B4D"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AC0B4D"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AC0B4D"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AC0B4D"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AC0B4D"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AC0B4D"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27D856CC" w14:textId="53F37B69"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433C5D3B"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CE58AE"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02B2C455" w14:textId="4F38D242"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0F6AFD22"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Pr="00CE58AE"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AC0B4D">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0760B2DF" w14:textId="77777777" w:rsidR="00AC0B4D" w:rsidRDefault="00AC0B4D" w:rsidP="00AC0B4D">
      <w:pPr>
        <w:widowControl w:val="0"/>
        <w:autoSpaceDE w:val="0"/>
        <w:autoSpaceDN w:val="0"/>
        <w:adjustRightInd w:val="0"/>
        <w:spacing w:line="240" w:lineRule="auto"/>
      </w:pPr>
    </w:p>
    <w:p w14:paraId="23BAD2D5" w14:textId="77777777" w:rsidR="00AC0B4D" w:rsidRDefault="00AC0B4D" w:rsidP="00AC0B4D">
      <w:pPr>
        <w:widowControl w:val="0"/>
        <w:autoSpaceDE w:val="0"/>
        <w:autoSpaceDN w:val="0"/>
        <w:adjustRightInd w:val="0"/>
        <w:spacing w:line="240" w:lineRule="auto"/>
      </w:pPr>
    </w:p>
    <w:p w14:paraId="5136F19C" w14:textId="77777777" w:rsidR="00AC0B4D" w:rsidRDefault="00AC0B4D" w:rsidP="00AC0B4D">
      <w:pPr>
        <w:pStyle w:val="Heading2"/>
      </w:pPr>
      <w:r>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lastRenderedPageBreak/>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7777777" w:rsidR="00AC0B4D" w:rsidRDefault="00AC0B4D" w:rsidP="00AC0B4D">
      <w:pPr>
        <w:pStyle w:val="Heading2"/>
      </w:pPr>
      <w:r>
        <w:t>Cloning a subdirectory</w:t>
      </w:r>
    </w:p>
    <w:p w14:paraId="2B5C1E8F" w14:textId="77777777" w:rsidR="00AC0B4D" w:rsidRPr="001F701F" w:rsidRDefault="00AC0B4D" w:rsidP="00AC0B4D">
      <w:pPr>
        <w:pStyle w:val="normal0"/>
      </w:pPr>
    </w:p>
    <w:p w14:paraId="080D2B3F" w14:textId="679017AC"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a “sparse checkout”. Follow the below instructions to clone only the </w:t>
      </w:r>
      <w:r w:rsidRPr="001F701F">
        <w:rPr>
          <w:rFonts w:ascii="Courier" w:hAnsi="Courier"/>
        </w:rPr>
        <w:t>exercise_2</w:t>
      </w:r>
      <w:r>
        <w:t xml:space="preserve"> sub directory.</w:t>
      </w:r>
      <w:bookmarkStart w:id="6" w:name="_GoBack"/>
      <w:bookmarkEnd w:id="6"/>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sectPr w:rsidR="00E05252"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C1669B" w:rsidRDefault="00C1669B" w:rsidP="00874E09">
      <w:pPr>
        <w:spacing w:line="240" w:lineRule="auto"/>
      </w:pPr>
      <w:r>
        <w:separator/>
      </w:r>
    </w:p>
    <w:p w14:paraId="34AFD790" w14:textId="77777777" w:rsidR="00C1669B" w:rsidRDefault="00C1669B"/>
  </w:endnote>
  <w:endnote w:type="continuationSeparator" w:id="0">
    <w:p w14:paraId="2C5FE715" w14:textId="77777777" w:rsidR="00C1669B" w:rsidRDefault="00C1669B" w:rsidP="00874E09">
      <w:pPr>
        <w:spacing w:line="240" w:lineRule="auto"/>
      </w:pPr>
      <w:r>
        <w:continuationSeparator/>
      </w:r>
    </w:p>
    <w:p w14:paraId="7630D8EF" w14:textId="77777777" w:rsidR="00C1669B" w:rsidRDefault="00C1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C1669B" w:rsidRDefault="00C1669B" w:rsidP="00874E09">
    <w:pPr>
      <w:pStyle w:val="Footer"/>
      <w:ind w:right="360"/>
    </w:pPr>
  </w:p>
  <w:p w14:paraId="68589036" w14:textId="77777777" w:rsidR="00C1669B" w:rsidRDefault="00C166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3CEF">
      <w:rPr>
        <w:rStyle w:val="PageNumber"/>
        <w:noProof/>
      </w:rPr>
      <w:t>3</w:t>
    </w:r>
    <w:r>
      <w:rPr>
        <w:rStyle w:val="PageNumber"/>
      </w:rPr>
      <w:fldChar w:fldCharType="end"/>
    </w:r>
  </w:p>
  <w:p w14:paraId="7EDF4C98" w14:textId="77777777" w:rsidR="00C1669B" w:rsidRDefault="00C1669B" w:rsidP="00874E09">
    <w:pPr>
      <w:pStyle w:val="Footer"/>
      <w:ind w:right="360"/>
    </w:pPr>
  </w:p>
  <w:p w14:paraId="3CE85C90" w14:textId="77777777" w:rsidR="00C1669B" w:rsidRDefault="00C166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C1669B" w:rsidRDefault="00C1669B" w:rsidP="00874E09">
      <w:pPr>
        <w:spacing w:line="240" w:lineRule="auto"/>
      </w:pPr>
      <w:r>
        <w:separator/>
      </w:r>
    </w:p>
    <w:p w14:paraId="34429EE9" w14:textId="77777777" w:rsidR="00C1669B" w:rsidRDefault="00C1669B"/>
  </w:footnote>
  <w:footnote w:type="continuationSeparator" w:id="0">
    <w:p w14:paraId="2A6635A7" w14:textId="77777777" w:rsidR="00C1669B" w:rsidRDefault="00C1669B" w:rsidP="00874E09">
      <w:pPr>
        <w:spacing w:line="240" w:lineRule="auto"/>
      </w:pPr>
      <w:r>
        <w:continuationSeparator/>
      </w:r>
    </w:p>
    <w:p w14:paraId="2E251751" w14:textId="77777777" w:rsidR="00C1669B" w:rsidRDefault="00C166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9">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5"/>
  </w:num>
  <w:num w:numId="5">
    <w:abstractNumId w:val="13"/>
  </w:num>
  <w:num w:numId="6">
    <w:abstractNumId w:val="30"/>
  </w:num>
  <w:num w:numId="7">
    <w:abstractNumId w:val="27"/>
  </w:num>
  <w:num w:numId="8">
    <w:abstractNumId w:val="15"/>
  </w:num>
  <w:num w:numId="9">
    <w:abstractNumId w:val="28"/>
  </w:num>
  <w:num w:numId="10">
    <w:abstractNumId w:val="31"/>
  </w:num>
  <w:num w:numId="11">
    <w:abstractNumId w:val="3"/>
  </w:num>
  <w:num w:numId="12">
    <w:abstractNumId w:val="9"/>
  </w:num>
  <w:num w:numId="13">
    <w:abstractNumId w:val="12"/>
  </w:num>
  <w:num w:numId="14">
    <w:abstractNumId w:val="20"/>
  </w:num>
  <w:num w:numId="15">
    <w:abstractNumId w:val="1"/>
  </w:num>
  <w:num w:numId="16">
    <w:abstractNumId w:val="29"/>
  </w:num>
  <w:num w:numId="17">
    <w:abstractNumId w:val="7"/>
  </w:num>
  <w:num w:numId="18">
    <w:abstractNumId w:val="18"/>
  </w:num>
  <w:num w:numId="19">
    <w:abstractNumId w:val="24"/>
  </w:num>
  <w:num w:numId="20">
    <w:abstractNumId w:val="22"/>
  </w:num>
  <w:num w:numId="21">
    <w:abstractNumId w:val="25"/>
  </w:num>
  <w:num w:numId="22">
    <w:abstractNumId w:val="19"/>
  </w:num>
  <w:num w:numId="23">
    <w:abstractNumId w:val="4"/>
  </w:num>
  <w:num w:numId="24">
    <w:abstractNumId w:val="26"/>
  </w:num>
  <w:num w:numId="25">
    <w:abstractNumId w:val="23"/>
  </w:num>
  <w:num w:numId="26">
    <w:abstractNumId w:val="2"/>
  </w:num>
  <w:num w:numId="27">
    <w:abstractNumId w:val="0"/>
  </w:num>
  <w:num w:numId="28">
    <w:abstractNumId w:val="16"/>
  </w:num>
  <w:num w:numId="29">
    <w:abstractNumId w:val="10"/>
  </w:num>
  <w:num w:numId="30">
    <w:abstractNumId w:val="6"/>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2395</Words>
  <Characters>13155</Characters>
  <Application>Microsoft Macintosh Word</Application>
  <DocSecurity>0</DocSecurity>
  <Lines>416</Lines>
  <Paragraphs>206</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2</cp:revision>
  <cp:lastPrinted>2015-11-23T07:42:00Z</cp:lastPrinted>
  <dcterms:created xsi:type="dcterms:W3CDTF">2015-11-23T07:48:00Z</dcterms:created>
  <dcterms:modified xsi:type="dcterms:W3CDTF">2015-11-23T07:48:00Z</dcterms:modified>
</cp:coreProperties>
</file>