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6CAE6BD7" w:rsidR="00C16B70" w:rsidRDefault="00C16B70" w:rsidP="00C16B70">
      <w:pPr>
        <w:pStyle w:val="normal0"/>
      </w:pPr>
      <w:r>
        <w:t xml:space="preserve">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w:t>
      </w:r>
      <w:r w:rsidR="00DC1282">
        <w:t>will</w:t>
      </w:r>
      <w:r>
        <w:t xml:space="preserve"> fe</w:t>
      </w:r>
      <w:r w:rsidR="00DF59D0">
        <w:t xml:space="preserve">ed data from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4CB12B28"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processed as one unit using the core spark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proofErr w:type="spellStart"/>
      <w:r w:rsidR="00C16B70">
        <w:t>is</w:t>
      </w:r>
      <w:proofErr w:type="spellEnd"/>
      <w:r w:rsidR="00C16B70">
        <w:t xml:space="preserve"> sometimes called a </w:t>
      </w:r>
      <w:r w:rsidR="00C16B70" w:rsidRPr="00400539">
        <w:rPr>
          <w:i/>
        </w:rPr>
        <w:t>micro batching</w:t>
      </w:r>
      <w:r w:rsidR="00C16B70">
        <w:t>. Micro batching has both advantages and disadvantages compared to a real-time streaming solution.</w:t>
      </w:r>
      <w:r w:rsidR="003F687E">
        <w:t xml:space="preserve"> A nice 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passing each element of the source DStream through a function </w:t>
      </w:r>
      <w:proofErr w:type="spellStart"/>
      <w:r w:rsidR="00D17A47" w:rsidRPr="006373CC">
        <w:rPr>
          <w:rFonts w:ascii="Courier" w:hAnsi="Courier"/>
        </w:rPr>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lastRenderedPageBreak/>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selecting only the records of the source DStream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t>repartition</w:t>
      </w:r>
      <w:proofErr w:type="gramEnd"/>
      <w:r w:rsidRPr="003E1A0A">
        <w:rPr>
          <w:b/>
        </w:rPr>
        <w:t>(</w:t>
      </w:r>
      <w:proofErr w:type="spellStart"/>
      <w:r w:rsidRPr="003E1A0A">
        <w:rPr>
          <w:b/>
        </w:rPr>
        <w:t>numPartitions</w:t>
      </w:r>
      <w:proofErr w:type="spellEnd"/>
      <w:r w:rsidRPr="003E1A0A">
        <w:rPr>
          <w:b/>
        </w:rPr>
        <w:t>)</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DStream that contains the union of the elements in the source DStream and </w:t>
      </w:r>
      <w:proofErr w:type="spellStart"/>
      <w:r w:rsidR="00D17A47">
        <w:t>otherDStream</w:t>
      </w:r>
      <w:proofErr w:type="spellEnd"/>
      <w:r w:rsidR="00D17A47">
        <w:t>.</w:t>
      </w:r>
    </w:p>
    <w:p w14:paraId="12F6639F" w14:textId="390D078B" w:rsidR="00D17A47" w:rsidRDefault="00D17A47" w:rsidP="002062F1">
      <w:pPr>
        <w:pStyle w:val="normal0"/>
        <w:numPr>
          <w:ilvl w:val="0"/>
          <w:numId w:val="10"/>
        </w:numPr>
      </w:pPr>
      <w:proofErr w:type="gramStart"/>
      <w:r w:rsidRPr="003E1A0A">
        <w:rPr>
          <w:b/>
        </w:rPr>
        <w:t>count</w:t>
      </w:r>
      <w:proofErr w:type="gramEnd"/>
      <w:r w:rsidRPr="003E1A0A">
        <w:rPr>
          <w:b/>
        </w:rPr>
        <w: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 xml:space="preserve">Return a new DStream of single-element RDDs by aggregating the elements in each RDD of the source DStream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4E53A2AB" w:rsidR="003747FA" w:rsidRDefault="003747FA" w:rsidP="00051010">
      <w:pPr>
        <w:pStyle w:val="normal0"/>
      </w:pPr>
      <w:r>
        <w:t xml:space="preserve">The above transformations are all state-less. This means that they create </w:t>
      </w:r>
      <w:r w:rsidR="003F687E">
        <w:t xml:space="preserve">a </w:t>
      </w:r>
      <w:r>
        <w:t>new DStream</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8E7E02">
        <w:t xml:space="preserve">updates a to a new defined state based on the current state and values from </w:t>
      </w:r>
      <w:r w:rsidR="0077521E">
        <w:t>a</w:t>
      </w:r>
      <w:r w:rsidR="008E7E02">
        <w:t xml:space="preserve"> stream.</w:t>
      </w:r>
      <w:r w:rsidR="003F687E">
        <w:t xml:space="preserve"> S</w:t>
      </w:r>
      <w:r w:rsidR="00E4591A">
        <w:t xml:space="preserve">uch transformations are called </w:t>
      </w:r>
      <w:proofErr w:type="spellStart"/>
      <w:r w:rsidR="00E4591A" w:rsidRPr="00E4591A">
        <w:rPr>
          <w:i/>
        </w:rPr>
        <w:t>s</w:t>
      </w:r>
      <w:r w:rsidR="003F687E" w:rsidRPr="00E4591A">
        <w:rPr>
          <w:i/>
        </w:rPr>
        <w:t>tateful</w:t>
      </w:r>
      <w:proofErr w:type="spellEnd"/>
      <w:r w:rsidR="003F687E">
        <w:t xml:space="preserve"> transformations.</w:t>
      </w:r>
      <w:r w:rsidR="008E7E02">
        <w:t xml:space="preserve"> </w:t>
      </w:r>
      <w:r w:rsidR="00BA39B0">
        <w:t xml:space="preserve">We consider </w:t>
      </w:r>
      <w:proofErr w:type="spellStart"/>
      <w:r w:rsidR="00BA39B0">
        <w:t>stateful</w:t>
      </w:r>
      <w:proofErr w:type="spellEnd"/>
      <w:r w:rsidR="00BA39B0">
        <w:t xml:space="preserve"> transformations</w:t>
      </w:r>
      <w:r w:rsidR="008E7E02">
        <w:t xml:space="preserve"> outside of this introductory lab.</w:t>
      </w:r>
    </w:p>
    <w:p w14:paraId="7A1EEF43" w14:textId="77777777" w:rsidR="003747FA" w:rsidRDefault="003747FA" w:rsidP="00051010">
      <w:pPr>
        <w:pStyle w:val="normal0"/>
      </w:pPr>
    </w:p>
    <w:p w14:paraId="3B814FA0" w14:textId="303A8863" w:rsidR="008E7E02" w:rsidRDefault="008E7E02" w:rsidP="00051010">
      <w:pPr>
        <w:pStyle w:val="normal0"/>
      </w:pPr>
      <w:r>
        <w:t xml:space="preserve">Spark Streaming provides a concept of windowing. This essentially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w:t>
      </w:r>
      <w:r>
        <w:lastRenderedPageBreak/>
        <w:t xml:space="preserve">every </w:t>
      </w:r>
      <w:r w:rsidR="00BA39B0">
        <w:t xml:space="preserve">ten </w:t>
      </w:r>
      <w:r>
        <w:t>second</w:t>
      </w:r>
      <w:r w:rsidR="00BA39B0">
        <w:t>s</w:t>
      </w:r>
      <w:r w:rsidR="001C1DA7">
        <w:t xml:space="preserve"> captured from </w:t>
      </w:r>
      <w:r w:rsidR="00BA39B0">
        <w:t>an</w:t>
      </w:r>
      <w:r w:rsidR="001C1DA7">
        <w:t xml:space="preserve"> incoming stream socket as a Distinct RDD</w:t>
      </w:r>
      <w:r w:rsidR="00BA39B0">
        <w:t>s</w:t>
      </w:r>
      <w:r>
        <w:t xml:space="preserve">. But you want to calculate some value based on the last </w:t>
      </w:r>
      <w:r w:rsidR="0077521E">
        <w:t>30-second</w:t>
      </w:r>
      <w:r>
        <w:t xml:space="preserve"> window. Windowing would allow you to combine the </w:t>
      </w:r>
      <w:proofErr w:type="spellStart"/>
      <w:r w:rsidR="00BA39B0">
        <w:t>tnen</w:t>
      </w:r>
      <w:proofErr w:type="spellEnd"/>
      <w:r w:rsidR="00BA39B0">
        <w:t>-</w:t>
      </w:r>
      <w:r w:rsidR="0077521E">
        <w:t>second</w:t>
      </w:r>
      <w:r>
        <w:t xml:space="preserve"> DStream RDD’s into </w:t>
      </w:r>
      <w:r w:rsidR="0077521E">
        <w:t>30-second</w:t>
      </w:r>
      <w:r>
        <w:t xml:space="preserve"> </w:t>
      </w:r>
      <w:r w:rsidR="00BA39B0">
        <w:t xml:space="preserve">windows and slide the </w:t>
      </w:r>
      <w:proofErr w:type="gramStart"/>
      <w:r w:rsidR="00BA39B0">
        <w:t xml:space="preserve">window </w:t>
      </w:r>
      <w:r>
        <w:t>.</w:t>
      </w:r>
      <w:proofErr w:type="gramEnd"/>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DStream of (K, V) pairs, returns a new DStream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551558BC" w14:textId="77777777" w:rsidR="00AE0F9F" w:rsidRDefault="00AE0F9F" w:rsidP="00360F2A">
      <w:pPr>
        <w:pStyle w:val="normal0"/>
        <w:tabs>
          <w:tab w:val="left" w:pos="2295"/>
        </w:tabs>
      </w:pPr>
    </w:p>
    <w:p w14:paraId="7A00F4E7" w14:textId="1557C10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proofErr w:type="spellStart"/>
      <w:r w:rsidR="00BA39B0">
        <w:t>Checkpointing</w:t>
      </w:r>
      <w:proofErr w:type="spellEnd"/>
      <w:r w:rsidR="00BA39B0">
        <w:t xml:space="preserve"> enables you to save batches to 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lastRenderedPageBreak/>
        <w:t xml:space="preserve">This problem would be even more exacerbated if we use a </w:t>
      </w:r>
      <w:proofErr w:type="spellStart"/>
      <w:r>
        <w:t>stateful</w:t>
      </w:r>
      <w:proofErr w:type="spellEnd"/>
      <w:r>
        <w:t xml:space="preserve">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proofErr w:type="spellStart"/>
      <w:r w:rsidRPr="00F63888">
        <w:rPr>
          <w:rFonts w:ascii="Courier" w:hAnsi="Courier"/>
        </w:rPr>
        <w:t>pyspark</w:t>
      </w:r>
      <w:proofErr w:type="spellEnd"/>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0"/>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0"/>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Default="008B79F9" w:rsidP="008B79F9">
      <w:r w:rsidRPr="00596E45">
        <w:t xml:space="preserve">First, if an example starts with the </w:t>
      </w:r>
      <w:r w:rsidRPr="00F63888">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00598F88" w14:textId="77777777" w:rsidR="002729FE" w:rsidRDefault="002729FE" w:rsidP="008B79F9"/>
    <w:p w14:paraId="06E40CAE" w14:textId="59ED3AB4" w:rsidR="002729FE" w:rsidRDefault="002729FE" w:rsidP="008B79F9">
      <w:r>
        <w:t xml:space="preserve">If you are running this lab on an AMI, it is likely you have HDFS running. Refer to the </w:t>
      </w:r>
      <w:proofErr w:type="spellStart"/>
      <w:r>
        <w:t>hadoop</w:t>
      </w:r>
      <w:proofErr w:type="spellEnd"/>
      <w:r>
        <w:t xml:space="preserve"> set up guide to check how to start, stop and test HDFS. If you use HDFS Step-1 access to files will look slightly different. In Step-1 we will be simulating a data stream by copying data to a directory.</w:t>
      </w:r>
    </w:p>
    <w:p w14:paraId="2CD551BC" w14:textId="77777777" w:rsidR="002729FE" w:rsidRDefault="002729FE" w:rsidP="008B79F9"/>
    <w:p w14:paraId="2E242307" w14:textId="0288A10A" w:rsidR="002729FE" w:rsidRDefault="002729FE" w:rsidP="008B79F9">
      <w:r>
        <w:t xml:space="preserve">If you run on a laptop or other </w:t>
      </w:r>
      <w:proofErr w:type="spellStart"/>
      <w:r>
        <w:t>linux</w:t>
      </w:r>
      <w:proofErr w:type="spellEnd"/>
      <w:r>
        <w:t xml:space="preserve"> system without HDFS create a files system:</w:t>
      </w:r>
    </w:p>
    <w:p w14:paraId="7CF1EE11" w14:textId="77777777" w:rsidR="002729FE" w:rsidRDefault="002729FE" w:rsidP="008B79F9"/>
    <w:p w14:paraId="3B609032" w14:textId="0553BAD5" w:rsidR="002729FE" w:rsidRDefault="002729FE" w:rsidP="002729FE">
      <w:pPr>
        <w:pStyle w:val="code"/>
      </w:pPr>
      <w:r>
        <w:t>$mkdir /tmp/datastreams</w:t>
      </w:r>
    </w:p>
    <w:p w14:paraId="78333FC3" w14:textId="7438E823" w:rsidR="002729FE" w:rsidRDefault="002729FE" w:rsidP="008B79F9">
      <w:r>
        <w:lastRenderedPageBreak/>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03835116" w14:textId="5FCA6041" w:rsidR="00C174C6" w:rsidRDefault="00C174C6" w:rsidP="00C174C6">
      <w:pPr>
        <w:pStyle w:val="normal0"/>
      </w:pPr>
      <w:r>
        <w:t xml:space="preserve">Start </w:t>
      </w:r>
      <w:proofErr w:type="spellStart"/>
      <w:r w:rsidRPr="003B00BA">
        <w:rPr>
          <w:rFonts w:ascii="Courier" w:hAnsi="Courier"/>
        </w:rPr>
        <w:t>pyspark</w:t>
      </w:r>
      <w:proofErr w:type="spellEnd"/>
      <w:r>
        <w:t xml:space="preserve"> using 2 cores, and run the necessary import statements.</w:t>
      </w:r>
    </w:p>
    <w:p w14:paraId="286ABA22" w14:textId="77777777" w:rsidR="002F18D7" w:rsidRPr="00C174C6" w:rsidRDefault="002F18D7" w:rsidP="00C174C6">
      <w:pPr>
        <w:pStyle w:val="normal0"/>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80AFC8E"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w:t>
      </w:r>
      <w:r w:rsidR="00A46941">
        <w:t xml:space="preserve">But we want to make sure that </w:t>
      </w:r>
      <w:proofErr w:type="spellStart"/>
      <w:r w:rsidR="00A46941">
        <w:t>pyspark</w:t>
      </w:r>
      <w:proofErr w:type="spellEnd"/>
      <w:r w:rsidR="00A46941">
        <w:t xml:space="preserve"> uses multiple cores for parallel processing, so we provide an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645215C1"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77521E">
        <w:t>whom</w:t>
      </w:r>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1B2E57E3"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3BB083CB" w:rsidR="00930753" w:rsidRDefault="00930753" w:rsidP="00930753">
      <w:r>
        <w:t>If you are using HDFS use the following statement.</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6F55D437" w14:textId="77777777" w:rsidR="00930753" w:rsidRDefault="00930753" w:rsidP="00B3261E">
      <w:pPr>
        <w:pStyle w:val="code"/>
      </w:pP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16598543" w:rsidR="00652DA1" w:rsidRDefault="000F546C" w:rsidP="000F546C">
      <w:r>
        <w:t xml:space="preserve">Open a separate Unix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65C89EE4" w:rsidR="00EE3D08" w:rsidRDefault="002729FE" w:rsidP="000F546C">
      <w:r>
        <w:t xml:space="preserve">If you are on </w:t>
      </w:r>
      <w:proofErr w:type="gramStart"/>
      <w:r>
        <w:t>Spark</w:t>
      </w:r>
      <w:proofErr w:type="gramEnd"/>
      <w:r>
        <w:t xml:space="preserve"> only system c</w:t>
      </w:r>
      <w:r w:rsidR="000F546C">
        <w:t xml:space="preserve">opy the file to the </w:t>
      </w:r>
      <w:proofErr w:type="spellStart"/>
      <w:r w:rsidR="000F546C" w:rsidRPr="00B2260C">
        <w:rPr>
          <w:rFonts w:ascii="Courier" w:hAnsi="Courier"/>
        </w:rPr>
        <w:t>datastream</w:t>
      </w:r>
      <w:r w:rsidR="00B2260C" w:rsidRPr="00B2260C">
        <w:rPr>
          <w:rFonts w:ascii="Courier" w:hAnsi="Courier"/>
        </w:rPr>
        <w:t>s</w:t>
      </w:r>
      <w:proofErr w:type="spellEnd"/>
      <w:r w:rsidR="000F546C">
        <w:t xml:space="preserve"> </w:t>
      </w:r>
      <w:r w:rsidR="00312070">
        <w:t xml:space="preserve">local </w:t>
      </w:r>
      <w:proofErr w:type="spellStart"/>
      <w:r w:rsidR="00312070">
        <w:t>filesystem</w:t>
      </w:r>
      <w:proofErr w:type="spellEnd"/>
      <w:r w:rsidR="00312070">
        <w:t xml:space="preserve"> </w:t>
      </w:r>
      <w:r w:rsidR="000F546C">
        <w:t>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404803BE"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xml:space="preserve">. It is because put is not </w:t>
      </w:r>
      <w:proofErr w:type="gramStart"/>
      <w:r w:rsidR="002A50DF" w:rsidRPr="00D808B2">
        <w:rPr>
          <w:i/>
          <w:sz w:val="20"/>
          <w:szCs w:val="20"/>
        </w:rPr>
        <w:t>atomic</w:t>
      </w:r>
      <w:r w:rsidR="00D808B2" w:rsidRPr="00D808B2">
        <w:rPr>
          <w:i/>
          <w:sz w:val="20"/>
          <w:szCs w:val="20"/>
        </w:rPr>
        <w:t>,</w:t>
      </w:r>
      <w:proofErr w:type="gramEnd"/>
      <w:r w:rsidR="00D808B2" w:rsidRPr="00D808B2">
        <w:rPr>
          <w:i/>
          <w:sz w:val="20"/>
          <w:szCs w:val="20"/>
        </w:rPr>
        <w:t xml:space="preserve"> it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proofErr w:type="spellStart"/>
      <w:r w:rsidR="002A50DF" w:rsidRPr="00D808B2">
        <w:rPr>
          <w:rFonts w:ascii="Courier" w:hAnsi="Courier"/>
          <w:i/>
          <w:sz w:val="20"/>
          <w:szCs w:val="20"/>
        </w:rPr>
        <w:t>hdfs</w:t>
      </w:r>
      <w:proofErr w:type="spellEnd"/>
      <w:r w:rsidR="002A50DF" w:rsidRPr="00D808B2">
        <w:rPr>
          <w:rFonts w:ascii="Courier" w:hAnsi="Courier"/>
          <w:i/>
          <w:sz w:val="20"/>
          <w:szCs w:val="20"/>
        </w:rPr>
        <w:t xml:space="preserve">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w:t>
      </w:r>
      <w:proofErr w:type="spellStart"/>
      <w:r w:rsidR="00D808B2" w:rsidRPr="00D808B2">
        <w:rPr>
          <w:rFonts w:ascii="Courier" w:hAnsi="Courier"/>
          <w:i/>
          <w:sz w:val="20"/>
          <w:szCs w:val="20"/>
        </w:rPr>
        <w:t>datastreams</w:t>
      </w:r>
      <w:proofErr w:type="spellEnd"/>
      <w:r w:rsidR="00D808B2" w:rsidRPr="00D808B2">
        <w:rPr>
          <w:i/>
          <w:sz w:val="20"/>
          <w:szCs w:val="20"/>
        </w:rPr>
        <w:t xml:space="preserve"> in one atomic operation.</w:t>
      </w:r>
    </w:p>
    <w:p w14:paraId="6C654F88" w14:textId="77777777" w:rsidR="000F546C" w:rsidRDefault="000F546C" w:rsidP="00B3261E">
      <w:pPr>
        <w:pStyle w:val="code"/>
      </w:pPr>
    </w:p>
    <w:p w14:paraId="1A497E0B" w14:textId="7EE7E2B3" w:rsidR="000F546C" w:rsidRDefault="0077521E" w:rsidP="000F546C">
      <w:r>
        <w:lastRenderedPageBreak/>
        <w:t xml:space="preserve">If you look in the streaming window you will see the result of the processing and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proofErr w:type="spellStart"/>
      <w:r>
        <w:t>pyspark</w:t>
      </w:r>
      <w:proofErr w:type="spellEnd"/>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6AFDBA7A" w14:textId="3066AE81" w:rsidR="00C07972" w:rsidRDefault="00C07972" w:rsidP="00C07972">
      <w:pPr>
        <w:pStyle w:val="Heading1"/>
      </w:pPr>
      <w:r>
        <w:t>Step-2. Connecting to Socket</w:t>
      </w:r>
    </w:p>
    <w:p w14:paraId="7FE6781D" w14:textId="7D12EEE5"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proofErr w:type="spellStart"/>
      <w:r w:rsidR="00D86614" w:rsidRPr="00891C46">
        <w:rPr>
          <w:rFonts w:ascii="Courier" w:hAnsi="Courier"/>
        </w:rPr>
        <w:t>pyspark</w:t>
      </w:r>
      <w:proofErr w:type="spellEnd"/>
      <w:r w:rsidR="00D86614">
        <w:t xml:space="preserve"> we it will not allow you to have a new </w:t>
      </w:r>
      <w:proofErr w:type="spellStart"/>
      <w:r w:rsidR="00D86614" w:rsidRPr="00891C46">
        <w:rPr>
          <w:rFonts w:ascii="Courier" w:hAnsi="Courier"/>
        </w:rPr>
        <w:t>StreamingContext</w:t>
      </w:r>
      <w:proofErr w:type="spellEnd"/>
      <w:r w:rsidR="00D86614">
        <w:t xml:space="preserve"> associated with the same Spark Context. After restart execute the import statements and the creation of the </w:t>
      </w:r>
      <w:proofErr w:type="spellStart"/>
      <w:r w:rsidR="00D86614" w:rsidRPr="00891C46">
        <w:rPr>
          <w:rFonts w:ascii="Courier" w:hAnsi="Courier"/>
        </w:rPr>
        <w:t>StreamingContext</w:t>
      </w:r>
      <w:proofErr w:type="spellEnd"/>
      <w:r w:rsidR="00D86614">
        <w:t>.</w:t>
      </w:r>
      <w:r w:rsidR="00A46941">
        <w:t xml:space="preserve"> Remember to provide the MASTER variable so that we use more than one core. On some platforms not doing this may block the streaming process.</w:t>
      </w:r>
    </w:p>
    <w:p w14:paraId="3B07E147" w14:textId="77777777" w:rsidR="00A46941" w:rsidRDefault="00A46941" w:rsidP="000F546C"/>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lastRenderedPageBreak/>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proofErr w:type="spellStart"/>
      <w:proofErr w:type="gramStart"/>
      <w:r w:rsidR="005F0731" w:rsidRPr="005F0731">
        <w:rPr>
          <w:rFonts w:ascii="Courier" w:hAnsi="Courier"/>
        </w:rPr>
        <w:t>nc</w:t>
      </w:r>
      <w:proofErr w:type="spellEnd"/>
      <w:proofErr w:type="gram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7D2E7C3D"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w:t>
      </w:r>
      <w:proofErr w:type="gramStart"/>
      <w:r>
        <w:t>An object is enclosed by curly brackets</w:t>
      </w:r>
      <w:proofErr w:type="gramEnd"/>
      <w:r>
        <w:t xml:space="preserve">.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5BFFD4A0" w:rsidR="00F64279" w:rsidRDefault="00B82F23" w:rsidP="00F64279">
      <w:pPr>
        <w:pStyle w:val="normal0"/>
      </w:pPr>
      <w:r>
        <w:t xml:space="preserve">The following is an example of </w:t>
      </w:r>
      <w:r w:rsidR="0077521E">
        <w:t>an</w:t>
      </w:r>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6BFCCD13" w14:textId="77777777" w:rsidR="009838BB" w:rsidRDefault="008E3B77" w:rsidP="009838BB">
      <w:r>
        <w:t>Connect to a socket directly using the curl command below.</w:t>
      </w:r>
      <w:r w:rsidR="009838BB">
        <w:t xml:space="preserve"> You should see rsvp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733B2D91"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/tmp/</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lastRenderedPageBreak/>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/tmp/</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AF5D1ED" w:rsidR="00CC5C6E" w:rsidRDefault="00C44409" w:rsidP="00C44409">
      <w:proofErr w:type="gramStart"/>
      <w:r w:rsidRPr="00C44409">
        <w:t>and</w:t>
      </w:r>
      <w:proofErr w:type="gramEnd"/>
      <w:r w:rsidRPr="00C44409">
        <w:t xml:space="preserve"> so forth…</w:t>
      </w:r>
      <w:r w:rsidR="00C174C6">
        <w:t xml:space="preserve">Every time </w:t>
      </w:r>
      <w:r>
        <w:t xml:space="preserve"> you copy a file you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t xml:space="preserve">Note: you may encounter a parsing error when you first start parsing the stream. This is because a </w:t>
      </w:r>
      <w:proofErr w:type="spellStart"/>
      <w:r w:rsidRPr="00D808B2">
        <w:rPr>
          <w:i/>
          <w:sz w:val="20"/>
          <w:szCs w:val="20"/>
        </w:rPr>
        <w:t>websocket</w:t>
      </w:r>
      <w:proofErr w:type="spellEnd"/>
      <w:r w:rsidRPr="00D808B2">
        <w:rPr>
          <w:i/>
          <w:sz w:val="20"/>
          <w:szCs w:val="20"/>
        </w:rPr>
        <w:t xml:space="preserve"> stream send</w:t>
      </w:r>
      <w:r w:rsidR="004A2752">
        <w:rPr>
          <w:i/>
          <w:sz w:val="20"/>
          <w:szCs w:val="20"/>
        </w:rPr>
        <w:t>s</w:t>
      </w:r>
      <w:r w:rsidRPr="00D808B2">
        <w:rPr>
          <w:i/>
          <w:sz w:val="20"/>
          <w:szCs w:val="20"/>
        </w:rPr>
        <w:t xml:space="preserve"> a HTTP header before it </w:t>
      </w:r>
      <w:proofErr w:type="gramStart"/>
      <w:r w:rsidRPr="00D808B2">
        <w:rPr>
          <w:i/>
          <w:sz w:val="20"/>
          <w:szCs w:val="20"/>
        </w:rPr>
        <w:t>send</w:t>
      </w:r>
      <w:proofErr w:type="gramEnd"/>
      <w:r w:rsidRPr="00D808B2">
        <w:rPr>
          <w:i/>
          <w:sz w:val="20"/>
          <w:szCs w:val="20"/>
        </w:rPr>
        <w:t xml:space="preserve">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lastRenderedPageBreak/>
        <w:t xml:space="preserve">This command uses </w:t>
      </w:r>
      <w:r w:rsidRPr="00C26322">
        <w:rPr>
          <w:rFonts w:ascii="Courier" w:hAnsi="Courier"/>
        </w:rPr>
        <w:t>curl</w:t>
      </w:r>
      <w:r>
        <w:t xml:space="preserve"> to grab the content from the </w:t>
      </w:r>
      <w:proofErr w:type="spellStart"/>
      <w:r>
        <w:t>Meetup</w:t>
      </w:r>
      <w:proofErr w:type="spellEnd"/>
      <w:r>
        <w:t xml:space="preserve"> </w:t>
      </w:r>
      <w:proofErr w:type="spellStart"/>
      <w:r>
        <w:t>websocket</w:t>
      </w:r>
      <w:proofErr w:type="spellEnd"/>
      <w:r>
        <w:t xml:space="preserve"> API and feed it into </w:t>
      </w:r>
      <w:proofErr w:type="spellStart"/>
      <w:proofErr w:type="gramStart"/>
      <w:r w:rsidRPr="00C26322">
        <w:rPr>
          <w:rFonts w:ascii="Courier" w:hAnsi="Courier"/>
        </w:rPr>
        <w:t>nc</w:t>
      </w:r>
      <w:proofErr w:type="spellEnd"/>
      <w:proofErr w:type="gram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2B19EA15" w14:textId="77777777" w:rsidR="00813FFD" w:rsidRDefault="00813FFD" w:rsidP="00B3261E">
      <w:pPr>
        <w:pStyle w:val="code"/>
      </w:pP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7B9B8720" w:rsidR="000360C2" w:rsidRDefault="000360C2" w:rsidP="000360C2">
      <w:r>
        <w:t>You should see output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536A0DE5" w:rsidR="002377F8" w:rsidRDefault="00FA0194" w:rsidP="00FA0194">
      <w:pPr>
        <w:pStyle w:val="normal0"/>
      </w:pPr>
      <w:r>
        <w:t>In this step we will do a simple sliding window to illustrate the concept.</w:t>
      </w:r>
      <w:r w:rsidR="002377F8">
        <w:t xml:space="preserve"> </w:t>
      </w:r>
      <w:r w:rsidR="0077521E">
        <w:t xml:space="preserve">For the purpose of this application we like to know how many rsvp’s we received in the last batch (10 seconds). The aggregated number of rsvp’s the last 30 seconds and finally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/tmp/</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2C308160"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ssc.checkpoint("</w:t>
      </w:r>
      <w:r w:rsidR="00023113">
        <w:t>file://</w:t>
      </w:r>
      <w:bookmarkStart w:id="1" w:name="_GoBack"/>
      <w:bookmarkEnd w:id="1"/>
      <w:r w:rsidRPr="00B3261E">
        <w: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r>
        <w:lastRenderedPageBreak/>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5D32B82E" w14:textId="77777777" w:rsidR="001F5C1C" w:rsidRPr="001F5C1C" w:rsidRDefault="001F5C1C" w:rsidP="001F5C1C">
      <w:pPr>
        <w:pStyle w:val="normal0"/>
      </w:pPr>
    </w:p>
    <w:p w14:paraId="40CB4E2B" w14:textId="7BCE31C7" w:rsidR="007D63BB" w:rsidRPr="007D63BB" w:rsidRDefault="007D63BB" w:rsidP="007D63BB">
      <w:pPr>
        <w:pStyle w:val="normal0"/>
      </w:pPr>
      <w:r>
        <w:t xml:space="preserve">If you are running on </w:t>
      </w:r>
      <w:r w:rsidR="0077521E">
        <w:t>a</w:t>
      </w:r>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w:t>
      </w:r>
      <w:proofErr w:type="gramStart"/>
      <w:r>
        <w:t xml:space="preserve">from  </w:t>
      </w:r>
      <w:proofErr w:type="gramEnd"/>
      <w:hyperlink r:id="rId16"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023113" w:rsidRDefault="00023113" w:rsidP="00874E09">
      <w:pPr>
        <w:spacing w:line="240" w:lineRule="auto"/>
      </w:pPr>
      <w:r>
        <w:separator/>
      </w:r>
    </w:p>
  </w:endnote>
  <w:endnote w:type="continuationSeparator" w:id="0">
    <w:p w14:paraId="7310D0BB" w14:textId="77777777" w:rsidR="00023113" w:rsidRDefault="00023113"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023113" w:rsidRDefault="0002311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023113" w:rsidRDefault="00023113"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023113" w:rsidRDefault="0002311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D33">
      <w:rPr>
        <w:rStyle w:val="PageNumber"/>
        <w:noProof/>
      </w:rPr>
      <w:t>15</w:t>
    </w:r>
    <w:r>
      <w:rPr>
        <w:rStyle w:val="PageNumber"/>
      </w:rPr>
      <w:fldChar w:fldCharType="end"/>
    </w:r>
  </w:p>
  <w:p w14:paraId="7EDF4C98" w14:textId="77777777" w:rsidR="00023113" w:rsidRDefault="00023113"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023113" w:rsidRDefault="00023113" w:rsidP="00874E09">
      <w:pPr>
        <w:spacing w:line="240" w:lineRule="auto"/>
      </w:pPr>
      <w:r>
        <w:separator/>
      </w:r>
    </w:p>
  </w:footnote>
  <w:footnote w:type="continuationSeparator" w:id="0">
    <w:p w14:paraId="458865E6" w14:textId="77777777" w:rsidR="00023113" w:rsidRDefault="00023113"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23113"/>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C1C"/>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50DF"/>
    <w:rsid w:val="002A6D22"/>
    <w:rsid w:val="002B4562"/>
    <w:rsid w:val="002B4A34"/>
    <w:rsid w:val="002C2777"/>
    <w:rsid w:val="002D196E"/>
    <w:rsid w:val="002D2A2F"/>
    <w:rsid w:val="002D3B0F"/>
    <w:rsid w:val="002D5EA3"/>
    <w:rsid w:val="002F18D7"/>
    <w:rsid w:val="002F2D27"/>
    <w:rsid w:val="002F57ED"/>
    <w:rsid w:val="00300763"/>
    <w:rsid w:val="00302A1E"/>
    <w:rsid w:val="00305CD0"/>
    <w:rsid w:val="003062B4"/>
    <w:rsid w:val="0031193E"/>
    <w:rsid w:val="00312070"/>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13FFD"/>
    <w:rsid w:val="0082705D"/>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6752"/>
    <w:rsid w:val="00D975D0"/>
    <w:rsid w:val="00DA1AFF"/>
    <w:rsid w:val="00DA6AF1"/>
    <w:rsid w:val="00DB52DC"/>
    <w:rsid w:val="00DC1282"/>
    <w:rsid w:val="00DC152B"/>
    <w:rsid w:val="00DC2350"/>
    <w:rsid w:val="00DC32FE"/>
    <w:rsid w:val="00DE3E87"/>
    <w:rsid w:val="00DF3D33"/>
    <w:rsid w:val="00DF59D0"/>
    <w:rsid w:val="00E01DDE"/>
    <w:rsid w:val="00E039FE"/>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4176</Words>
  <Characters>23807</Characters>
  <Application>Microsoft Macintosh Word</Application>
  <DocSecurity>0</DocSecurity>
  <Lines>198</Lines>
  <Paragraphs>55</Paragraphs>
  <ScaleCrop>false</ScaleCrop>
  <Company>BioTek Instruments, INC.</Company>
  <LinksUpToDate>false</LinksUpToDate>
  <CharactersWithSpaces>27928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2015-11-25T05:41:00Z</cp:lastPrinted>
  <dcterms:created xsi:type="dcterms:W3CDTF">2015-11-25T05:41:00Z</dcterms:created>
  <dcterms:modified xsi:type="dcterms:W3CDTF">2015-11-25T05:47:00Z</dcterms:modified>
</cp:coreProperties>
</file>