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33020845" w:displacedByCustomXml="next"/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  <w:lang w:eastAsia="en-US"/>
        </w:rPr>
        <w:id w:val="-357886668"/>
        <w:docPartObj>
          <w:docPartGallery w:val="Table of Contents"/>
          <w:docPartUnique/>
        </w:docPartObj>
      </w:sdtPr>
      <w:sdtEndPr/>
      <w:sdtContent>
        <w:p w14:paraId="5EB5873D" w14:textId="52828C89" w:rsidR="00654886" w:rsidRPr="00CA60C1" w:rsidRDefault="00654886" w:rsidP="00CE00E2">
          <w:pPr>
            <w:pStyle w:val="Nadpisobsahu"/>
            <w:rPr>
              <w:rStyle w:val="Nadpis1Char"/>
              <w:b/>
            </w:rPr>
          </w:pPr>
          <w:r w:rsidRPr="00CA60C1">
            <w:rPr>
              <w:rStyle w:val="Nadpis1Char"/>
              <w:b/>
            </w:rPr>
            <w:t>Obsah</w:t>
          </w:r>
        </w:p>
        <w:p w14:paraId="5E0CA7A3" w14:textId="77777777" w:rsidR="00CD3325" w:rsidRDefault="00654886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72436" w:history="1">
            <w:r w:rsidR="00CD3325" w:rsidRPr="00F84FCE">
              <w:rPr>
                <w:rStyle w:val="Hypertextovodkaz"/>
                <w:noProof/>
              </w:rPr>
              <w:t>1.</w:t>
            </w:r>
            <w:r w:rsidR="00CD3325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CD3325" w:rsidRPr="00F84FCE">
              <w:rPr>
                <w:rStyle w:val="Hypertextovodkaz"/>
                <w:noProof/>
              </w:rPr>
              <w:t>Arduino</w:t>
            </w:r>
            <w:r w:rsidR="00CD3325">
              <w:rPr>
                <w:noProof/>
                <w:webHidden/>
              </w:rPr>
              <w:tab/>
            </w:r>
            <w:r w:rsidR="00CD3325">
              <w:rPr>
                <w:noProof/>
                <w:webHidden/>
              </w:rPr>
              <w:fldChar w:fldCharType="begin"/>
            </w:r>
            <w:r w:rsidR="00CD3325">
              <w:rPr>
                <w:noProof/>
                <w:webHidden/>
              </w:rPr>
              <w:instrText xml:space="preserve"> PAGEREF _Toc33372436 \h </w:instrText>
            </w:r>
            <w:r w:rsidR="00CD3325">
              <w:rPr>
                <w:noProof/>
                <w:webHidden/>
              </w:rPr>
            </w:r>
            <w:r w:rsidR="00CD3325">
              <w:rPr>
                <w:noProof/>
                <w:webHidden/>
              </w:rPr>
              <w:fldChar w:fldCharType="separate"/>
            </w:r>
            <w:r w:rsidR="00CD3325">
              <w:rPr>
                <w:noProof/>
                <w:webHidden/>
              </w:rPr>
              <w:t>2</w:t>
            </w:r>
            <w:r w:rsidR="00CD3325">
              <w:rPr>
                <w:noProof/>
                <w:webHidden/>
              </w:rPr>
              <w:fldChar w:fldCharType="end"/>
            </w:r>
          </w:hyperlink>
        </w:p>
        <w:p w14:paraId="2688028A" w14:textId="77777777" w:rsidR="00CD3325" w:rsidRDefault="00591B78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3372437" w:history="1">
            <w:r w:rsidR="00CD3325" w:rsidRPr="00F84FCE">
              <w:rPr>
                <w:rStyle w:val="Hypertextovodkaz"/>
                <w:noProof/>
              </w:rPr>
              <w:t>1.1.</w:t>
            </w:r>
            <w:r w:rsidR="00CD3325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CD3325" w:rsidRPr="00F84FCE">
              <w:rPr>
                <w:rStyle w:val="Hypertextovodkaz"/>
                <w:noProof/>
              </w:rPr>
              <w:t>Vývojové desky Arduino</w:t>
            </w:r>
            <w:r w:rsidR="00CD3325">
              <w:rPr>
                <w:noProof/>
                <w:webHidden/>
              </w:rPr>
              <w:tab/>
            </w:r>
            <w:r w:rsidR="00CD3325">
              <w:rPr>
                <w:noProof/>
                <w:webHidden/>
              </w:rPr>
              <w:fldChar w:fldCharType="begin"/>
            </w:r>
            <w:r w:rsidR="00CD3325">
              <w:rPr>
                <w:noProof/>
                <w:webHidden/>
              </w:rPr>
              <w:instrText xml:space="preserve"> PAGEREF _Toc33372437 \h </w:instrText>
            </w:r>
            <w:r w:rsidR="00CD3325">
              <w:rPr>
                <w:noProof/>
                <w:webHidden/>
              </w:rPr>
            </w:r>
            <w:r w:rsidR="00CD3325">
              <w:rPr>
                <w:noProof/>
                <w:webHidden/>
              </w:rPr>
              <w:fldChar w:fldCharType="separate"/>
            </w:r>
            <w:r w:rsidR="00CD3325">
              <w:rPr>
                <w:noProof/>
                <w:webHidden/>
              </w:rPr>
              <w:t>2</w:t>
            </w:r>
            <w:r w:rsidR="00CD3325">
              <w:rPr>
                <w:noProof/>
                <w:webHidden/>
              </w:rPr>
              <w:fldChar w:fldCharType="end"/>
            </w:r>
          </w:hyperlink>
        </w:p>
        <w:p w14:paraId="4AD6384E" w14:textId="77777777" w:rsidR="00CD3325" w:rsidRDefault="00591B78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3372438" w:history="1">
            <w:r w:rsidR="00CD3325" w:rsidRPr="00F84FCE">
              <w:rPr>
                <w:rStyle w:val="Hypertextovodkaz"/>
                <w:noProof/>
              </w:rPr>
              <w:t>Arduino Uno</w:t>
            </w:r>
            <w:r w:rsidR="00CD3325">
              <w:rPr>
                <w:noProof/>
                <w:webHidden/>
              </w:rPr>
              <w:tab/>
            </w:r>
            <w:r w:rsidR="00CD3325">
              <w:rPr>
                <w:noProof/>
                <w:webHidden/>
              </w:rPr>
              <w:fldChar w:fldCharType="begin"/>
            </w:r>
            <w:r w:rsidR="00CD3325">
              <w:rPr>
                <w:noProof/>
                <w:webHidden/>
              </w:rPr>
              <w:instrText xml:space="preserve"> PAGEREF _Toc33372438 \h </w:instrText>
            </w:r>
            <w:r w:rsidR="00CD3325">
              <w:rPr>
                <w:noProof/>
                <w:webHidden/>
              </w:rPr>
            </w:r>
            <w:r w:rsidR="00CD3325">
              <w:rPr>
                <w:noProof/>
                <w:webHidden/>
              </w:rPr>
              <w:fldChar w:fldCharType="separate"/>
            </w:r>
            <w:r w:rsidR="00CD3325">
              <w:rPr>
                <w:noProof/>
                <w:webHidden/>
              </w:rPr>
              <w:t>2</w:t>
            </w:r>
            <w:r w:rsidR="00CD3325">
              <w:rPr>
                <w:noProof/>
                <w:webHidden/>
              </w:rPr>
              <w:fldChar w:fldCharType="end"/>
            </w:r>
          </w:hyperlink>
        </w:p>
        <w:p w14:paraId="173AEFD1" w14:textId="77777777" w:rsidR="00CD3325" w:rsidRDefault="00591B78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3372439" w:history="1">
            <w:r w:rsidR="00CD3325" w:rsidRPr="00F84FCE">
              <w:rPr>
                <w:rStyle w:val="Hypertextovodkaz"/>
                <w:noProof/>
              </w:rPr>
              <w:t>2.</w:t>
            </w:r>
            <w:r w:rsidR="00CD3325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CD3325" w:rsidRPr="00F84FCE">
              <w:rPr>
                <w:rStyle w:val="Hypertextovodkaz"/>
                <w:noProof/>
              </w:rPr>
              <w:t>Vybrané kapitoly z fyziky</w:t>
            </w:r>
            <w:r w:rsidR="00CD3325">
              <w:rPr>
                <w:noProof/>
                <w:webHidden/>
              </w:rPr>
              <w:tab/>
            </w:r>
            <w:r w:rsidR="00CD3325">
              <w:rPr>
                <w:noProof/>
                <w:webHidden/>
              </w:rPr>
              <w:fldChar w:fldCharType="begin"/>
            </w:r>
            <w:r w:rsidR="00CD3325">
              <w:rPr>
                <w:noProof/>
                <w:webHidden/>
              </w:rPr>
              <w:instrText xml:space="preserve"> PAGEREF _Toc33372439 \h </w:instrText>
            </w:r>
            <w:r w:rsidR="00CD3325">
              <w:rPr>
                <w:noProof/>
                <w:webHidden/>
              </w:rPr>
            </w:r>
            <w:r w:rsidR="00CD3325">
              <w:rPr>
                <w:noProof/>
                <w:webHidden/>
              </w:rPr>
              <w:fldChar w:fldCharType="separate"/>
            </w:r>
            <w:r w:rsidR="00CD3325">
              <w:rPr>
                <w:noProof/>
                <w:webHidden/>
              </w:rPr>
              <w:t>2</w:t>
            </w:r>
            <w:r w:rsidR="00CD3325">
              <w:rPr>
                <w:noProof/>
                <w:webHidden/>
              </w:rPr>
              <w:fldChar w:fldCharType="end"/>
            </w:r>
          </w:hyperlink>
        </w:p>
        <w:p w14:paraId="4B0ED27B" w14:textId="77777777" w:rsidR="00CD3325" w:rsidRDefault="00591B78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3372440" w:history="1">
            <w:r w:rsidR="00CD3325" w:rsidRPr="00F84FCE">
              <w:rPr>
                <w:rStyle w:val="Hypertextovodkaz"/>
                <w:noProof/>
              </w:rPr>
              <w:t>2.1.</w:t>
            </w:r>
            <w:r w:rsidR="00CD3325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CD3325" w:rsidRPr="00F84FCE">
              <w:rPr>
                <w:rStyle w:val="Hypertextovodkaz"/>
                <w:noProof/>
              </w:rPr>
              <w:t>Hallův jev</w:t>
            </w:r>
            <w:r w:rsidR="00CD3325">
              <w:rPr>
                <w:noProof/>
                <w:webHidden/>
              </w:rPr>
              <w:tab/>
            </w:r>
            <w:r w:rsidR="00CD3325">
              <w:rPr>
                <w:noProof/>
                <w:webHidden/>
              </w:rPr>
              <w:fldChar w:fldCharType="begin"/>
            </w:r>
            <w:r w:rsidR="00CD3325">
              <w:rPr>
                <w:noProof/>
                <w:webHidden/>
              </w:rPr>
              <w:instrText xml:space="preserve"> PAGEREF _Toc33372440 \h </w:instrText>
            </w:r>
            <w:r w:rsidR="00CD3325">
              <w:rPr>
                <w:noProof/>
                <w:webHidden/>
              </w:rPr>
            </w:r>
            <w:r w:rsidR="00CD3325">
              <w:rPr>
                <w:noProof/>
                <w:webHidden/>
              </w:rPr>
              <w:fldChar w:fldCharType="separate"/>
            </w:r>
            <w:r w:rsidR="00CD3325">
              <w:rPr>
                <w:noProof/>
                <w:webHidden/>
              </w:rPr>
              <w:t>2</w:t>
            </w:r>
            <w:r w:rsidR="00CD3325">
              <w:rPr>
                <w:noProof/>
                <w:webHidden/>
              </w:rPr>
              <w:fldChar w:fldCharType="end"/>
            </w:r>
          </w:hyperlink>
        </w:p>
        <w:p w14:paraId="12ADA34F" w14:textId="77777777" w:rsidR="00CD3325" w:rsidRDefault="00591B78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3372441" w:history="1">
            <w:r w:rsidR="00CD3325" w:rsidRPr="00F84FCE">
              <w:rPr>
                <w:rStyle w:val="Hypertextovodkaz"/>
                <w:noProof/>
              </w:rPr>
              <w:t>Využití Hallova jevu</w:t>
            </w:r>
            <w:r w:rsidR="00CD3325">
              <w:rPr>
                <w:noProof/>
                <w:webHidden/>
              </w:rPr>
              <w:tab/>
            </w:r>
            <w:r w:rsidR="00CD3325">
              <w:rPr>
                <w:noProof/>
                <w:webHidden/>
              </w:rPr>
              <w:fldChar w:fldCharType="begin"/>
            </w:r>
            <w:r w:rsidR="00CD3325">
              <w:rPr>
                <w:noProof/>
                <w:webHidden/>
              </w:rPr>
              <w:instrText xml:space="preserve"> PAGEREF _Toc33372441 \h </w:instrText>
            </w:r>
            <w:r w:rsidR="00CD3325">
              <w:rPr>
                <w:noProof/>
                <w:webHidden/>
              </w:rPr>
            </w:r>
            <w:r w:rsidR="00CD3325">
              <w:rPr>
                <w:noProof/>
                <w:webHidden/>
              </w:rPr>
              <w:fldChar w:fldCharType="separate"/>
            </w:r>
            <w:r w:rsidR="00CD3325">
              <w:rPr>
                <w:noProof/>
                <w:webHidden/>
              </w:rPr>
              <w:t>4</w:t>
            </w:r>
            <w:r w:rsidR="00CD3325">
              <w:rPr>
                <w:noProof/>
                <w:webHidden/>
              </w:rPr>
              <w:fldChar w:fldCharType="end"/>
            </w:r>
          </w:hyperlink>
        </w:p>
        <w:p w14:paraId="2A5ED362" w14:textId="77777777" w:rsidR="00CD3325" w:rsidRDefault="00591B78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3372442" w:history="1">
            <w:r w:rsidR="00CD3325" w:rsidRPr="00F84FCE">
              <w:rPr>
                <w:rStyle w:val="Hypertextovodkaz"/>
                <w:noProof/>
              </w:rPr>
              <w:t>2.2.</w:t>
            </w:r>
            <w:r w:rsidR="00CD3325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CD3325" w:rsidRPr="00F84FCE">
              <w:rPr>
                <w:rStyle w:val="Hypertextovodkaz"/>
                <w:noProof/>
              </w:rPr>
              <w:t>Proudění tekutin</w:t>
            </w:r>
            <w:r w:rsidR="00CD3325">
              <w:rPr>
                <w:noProof/>
                <w:webHidden/>
              </w:rPr>
              <w:tab/>
            </w:r>
            <w:r w:rsidR="00CD3325">
              <w:rPr>
                <w:noProof/>
                <w:webHidden/>
              </w:rPr>
              <w:fldChar w:fldCharType="begin"/>
            </w:r>
            <w:r w:rsidR="00CD3325">
              <w:rPr>
                <w:noProof/>
                <w:webHidden/>
              </w:rPr>
              <w:instrText xml:space="preserve"> PAGEREF _Toc33372442 \h </w:instrText>
            </w:r>
            <w:r w:rsidR="00CD3325">
              <w:rPr>
                <w:noProof/>
                <w:webHidden/>
              </w:rPr>
            </w:r>
            <w:r w:rsidR="00CD3325">
              <w:rPr>
                <w:noProof/>
                <w:webHidden/>
              </w:rPr>
              <w:fldChar w:fldCharType="separate"/>
            </w:r>
            <w:r w:rsidR="00CD3325">
              <w:rPr>
                <w:noProof/>
                <w:webHidden/>
              </w:rPr>
              <w:t>4</w:t>
            </w:r>
            <w:r w:rsidR="00CD3325">
              <w:rPr>
                <w:noProof/>
                <w:webHidden/>
              </w:rPr>
              <w:fldChar w:fldCharType="end"/>
            </w:r>
          </w:hyperlink>
        </w:p>
        <w:p w14:paraId="12E02D99" w14:textId="77777777" w:rsidR="00CD3325" w:rsidRDefault="00591B78">
          <w:pPr>
            <w:pStyle w:val="Obsah3"/>
            <w:tabs>
              <w:tab w:val="left" w:pos="187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3372443" w:history="1">
            <w:r w:rsidR="00CD3325" w:rsidRPr="00F84FCE">
              <w:rPr>
                <w:rStyle w:val="Hypertextovodkaz"/>
                <w:noProof/>
              </w:rPr>
              <w:t>2.2.1.</w:t>
            </w:r>
            <w:r w:rsidR="00CD3325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CD3325" w:rsidRPr="00F84FCE">
              <w:rPr>
                <w:rStyle w:val="Hypertextovodkaz"/>
                <w:noProof/>
              </w:rPr>
              <w:t>Bernoulliho rovnice</w:t>
            </w:r>
            <w:r w:rsidR="00CD3325">
              <w:rPr>
                <w:noProof/>
                <w:webHidden/>
              </w:rPr>
              <w:tab/>
            </w:r>
            <w:r w:rsidR="00CD3325">
              <w:rPr>
                <w:noProof/>
                <w:webHidden/>
              </w:rPr>
              <w:fldChar w:fldCharType="begin"/>
            </w:r>
            <w:r w:rsidR="00CD3325">
              <w:rPr>
                <w:noProof/>
                <w:webHidden/>
              </w:rPr>
              <w:instrText xml:space="preserve"> PAGEREF _Toc33372443 \h </w:instrText>
            </w:r>
            <w:r w:rsidR="00CD3325">
              <w:rPr>
                <w:noProof/>
                <w:webHidden/>
              </w:rPr>
            </w:r>
            <w:r w:rsidR="00CD3325">
              <w:rPr>
                <w:noProof/>
                <w:webHidden/>
              </w:rPr>
              <w:fldChar w:fldCharType="separate"/>
            </w:r>
            <w:r w:rsidR="00CD3325">
              <w:rPr>
                <w:noProof/>
                <w:webHidden/>
              </w:rPr>
              <w:t>4</w:t>
            </w:r>
            <w:r w:rsidR="00CD3325">
              <w:rPr>
                <w:noProof/>
                <w:webHidden/>
              </w:rPr>
              <w:fldChar w:fldCharType="end"/>
            </w:r>
          </w:hyperlink>
        </w:p>
        <w:p w14:paraId="3D41F5A3" w14:textId="77777777" w:rsidR="00CD3325" w:rsidRDefault="00591B78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3372444" w:history="1">
            <w:r w:rsidR="00CD3325" w:rsidRPr="00F84FCE">
              <w:rPr>
                <w:rStyle w:val="Hypertextovodkaz"/>
                <w:noProof/>
              </w:rPr>
              <w:t>Pitotova trubice</w:t>
            </w:r>
            <w:r w:rsidR="00CD3325">
              <w:rPr>
                <w:noProof/>
                <w:webHidden/>
              </w:rPr>
              <w:tab/>
            </w:r>
            <w:r w:rsidR="00CD3325">
              <w:rPr>
                <w:noProof/>
                <w:webHidden/>
              </w:rPr>
              <w:fldChar w:fldCharType="begin"/>
            </w:r>
            <w:r w:rsidR="00CD3325">
              <w:rPr>
                <w:noProof/>
                <w:webHidden/>
              </w:rPr>
              <w:instrText xml:space="preserve"> PAGEREF _Toc33372444 \h </w:instrText>
            </w:r>
            <w:r w:rsidR="00CD3325">
              <w:rPr>
                <w:noProof/>
                <w:webHidden/>
              </w:rPr>
            </w:r>
            <w:r w:rsidR="00CD3325">
              <w:rPr>
                <w:noProof/>
                <w:webHidden/>
              </w:rPr>
              <w:fldChar w:fldCharType="separate"/>
            </w:r>
            <w:r w:rsidR="00CD3325">
              <w:rPr>
                <w:noProof/>
                <w:webHidden/>
              </w:rPr>
              <w:t>5</w:t>
            </w:r>
            <w:r w:rsidR="00CD3325">
              <w:rPr>
                <w:noProof/>
                <w:webHidden/>
              </w:rPr>
              <w:fldChar w:fldCharType="end"/>
            </w:r>
          </w:hyperlink>
        </w:p>
        <w:p w14:paraId="26794AC1" w14:textId="77777777" w:rsidR="00CD3325" w:rsidRDefault="00591B78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3372445" w:history="1">
            <w:r w:rsidR="00CD3325" w:rsidRPr="00F84FCE">
              <w:rPr>
                <w:rStyle w:val="Hypertextovodkaz"/>
                <w:noProof/>
              </w:rPr>
              <w:t>Prandtlova trubice</w:t>
            </w:r>
            <w:r w:rsidR="00CD3325">
              <w:rPr>
                <w:noProof/>
                <w:webHidden/>
              </w:rPr>
              <w:tab/>
            </w:r>
            <w:r w:rsidR="00CD3325">
              <w:rPr>
                <w:noProof/>
                <w:webHidden/>
              </w:rPr>
              <w:fldChar w:fldCharType="begin"/>
            </w:r>
            <w:r w:rsidR="00CD3325">
              <w:rPr>
                <w:noProof/>
                <w:webHidden/>
              </w:rPr>
              <w:instrText xml:space="preserve"> PAGEREF _Toc33372445 \h </w:instrText>
            </w:r>
            <w:r w:rsidR="00CD3325">
              <w:rPr>
                <w:noProof/>
                <w:webHidden/>
              </w:rPr>
            </w:r>
            <w:r w:rsidR="00CD3325">
              <w:rPr>
                <w:noProof/>
                <w:webHidden/>
              </w:rPr>
              <w:fldChar w:fldCharType="separate"/>
            </w:r>
            <w:r w:rsidR="00CD3325">
              <w:rPr>
                <w:noProof/>
                <w:webHidden/>
              </w:rPr>
              <w:t>6</w:t>
            </w:r>
            <w:r w:rsidR="00CD3325">
              <w:rPr>
                <w:noProof/>
                <w:webHidden/>
              </w:rPr>
              <w:fldChar w:fldCharType="end"/>
            </w:r>
          </w:hyperlink>
        </w:p>
        <w:p w14:paraId="16358E1B" w14:textId="77777777" w:rsidR="00CD3325" w:rsidRDefault="00591B78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3372446" w:history="1">
            <w:r w:rsidR="00CD3325" w:rsidRPr="00F84FCE">
              <w:rPr>
                <w:rStyle w:val="Hypertextovodkaz"/>
                <w:noProof/>
              </w:rPr>
              <w:t>Praktické využití Prandtlovy trubice</w:t>
            </w:r>
            <w:r w:rsidR="00CD3325">
              <w:rPr>
                <w:noProof/>
                <w:webHidden/>
              </w:rPr>
              <w:tab/>
            </w:r>
            <w:r w:rsidR="00CD3325">
              <w:rPr>
                <w:noProof/>
                <w:webHidden/>
              </w:rPr>
              <w:fldChar w:fldCharType="begin"/>
            </w:r>
            <w:r w:rsidR="00CD3325">
              <w:rPr>
                <w:noProof/>
                <w:webHidden/>
              </w:rPr>
              <w:instrText xml:space="preserve"> PAGEREF _Toc33372446 \h </w:instrText>
            </w:r>
            <w:r w:rsidR="00CD3325">
              <w:rPr>
                <w:noProof/>
                <w:webHidden/>
              </w:rPr>
            </w:r>
            <w:r w:rsidR="00CD3325">
              <w:rPr>
                <w:noProof/>
                <w:webHidden/>
              </w:rPr>
              <w:fldChar w:fldCharType="separate"/>
            </w:r>
            <w:r w:rsidR="00CD3325">
              <w:rPr>
                <w:noProof/>
                <w:webHidden/>
              </w:rPr>
              <w:t>7</w:t>
            </w:r>
            <w:r w:rsidR="00CD3325">
              <w:rPr>
                <w:noProof/>
                <w:webHidden/>
              </w:rPr>
              <w:fldChar w:fldCharType="end"/>
            </w:r>
          </w:hyperlink>
        </w:p>
        <w:p w14:paraId="1F9959EF" w14:textId="77777777" w:rsidR="00CD3325" w:rsidRDefault="00591B78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3372447" w:history="1">
            <w:r w:rsidR="00CD3325" w:rsidRPr="00F84FCE">
              <w:rPr>
                <w:rStyle w:val="Hypertextovodkaz"/>
                <w:noProof/>
              </w:rPr>
              <w:t>Další způsoby měření rychlosti tekutin</w:t>
            </w:r>
            <w:r w:rsidR="00CD3325">
              <w:rPr>
                <w:noProof/>
                <w:webHidden/>
              </w:rPr>
              <w:tab/>
            </w:r>
            <w:r w:rsidR="00CD3325">
              <w:rPr>
                <w:noProof/>
                <w:webHidden/>
              </w:rPr>
              <w:fldChar w:fldCharType="begin"/>
            </w:r>
            <w:r w:rsidR="00CD3325">
              <w:rPr>
                <w:noProof/>
                <w:webHidden/>
              </w:rPr>
              <w:instrText xml:space="preserve"> PAGEREF _Toc33372447 \h </w:instrText>
            </w:r>
            <w:r w:rsidR="00CD3325">
              <w:rPr>
                <w:noProof/>
                <w:webHidden/>
              </w:rPr>
            </w:r>
            <w:r w:rsidR="00CD3325">
              <w:rPr>
                <w:noProof/>
                <w:webHidden/>
              </w:rPr>
              <w:fldChar w:fldCharType="separate"/>
            </w:r>
            <w:r w:rsidR="00CD3325">
              <w:rPr>
                <w:noProof/>
                <w:webHidden/>
              </w:rPr>
              <w:t>8</w:t>
            </w:r>
            <w:r w:rsidR="00CD3325">
              <w:rPr>
                <w:noProof/>
                <w:webHidden/>
              </w:rPr>
              <w:fldChar w:fldCharType="end"/>
            </w:r>
          </w:hyperlink>
        </w:p>
        <w:p w14:paraId="591BDB2C" w14:textId="77777777" w:rsidR="00CD3325" w:rsidRDefault="00591B78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3372448" w:history="1">
            <w:r w:rsidR="00CD3325" w:rsidRPr="00F84FCE">
              <w:rPr>
                <w:rStyle w:val="Hypertextovodkaz"/>
                <w:noProof/>
              </w:rPr>
              <w:t>Bibliografie</w:t>
            </w:r>
            <w:r w:rsidR="00CD3325">
              <w:rPr>
                <w:noProof/>
                <w:webHidden/>
              </w:rPr>
              <w:tab/>
            </w:r>
            <w:r w:rsidR="00CD3325">
              <w:rPr>
                <w:noProof/>
                <w:webHidden/>
              </w:rPr>
              <w:fldChar w:fldCharType="begin"/>
            </w:r>
            <w:r w:rsidR="00CD3325">
              <w:rPr>
                <w:noProof/>
                <w:webHidden/>
              </w:rPr>
              <w:instrText xml:space="preserve"> PAGEREF _Toc33372448 \h </w:instrText>
            </w:r>
            <w:r w:rsidR="00CD3325">
              <w:rPr>
                <w:noProof/>
                <w:webHidden/>
              </w:rPr>
            </w:r>
            <w:r w:rsidR="00CD3325">
              <w:rPr>
                <w:noProof/>
                <w:webHidden/>
              </w:rPr>
              <w:fldChar w:fldCharType="separate"/>
            </w:r>
            <w:r w:rsidR="00CD3325">
              <w:rPr>
                <w:noProof/>
                <w:webHidden/>
              </w:rPr>
              <w:t>9</w:t>
            </w:r>
            <w:r w:rsidR="00CD3325">
              <w:rPr>
                <w:noProof/>
                <w:webHidden/>
              </w:rPr>
              <w:fldChar w:fldCharType="end"/>
            </w:r>
          </w:hyperlink>
        </w:p>
        <w:p w14:paraId="4FA00A6F" w14:textId="4EFD69A6" w:rsidR="00654886" w:rsidRDefault="00654886" w:rsidP="00CD332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3A1795F" w14:textId="34B9DCD2" w:rsidR="00654886" w:rsidRDefault="00654886" w:rsidP="00654886">
      <w:pPr>
        <w:spacing w:after="160" w:line="259" w:lineRule="auto"/>
        <w:ind w:firstLine="0"/>
        <w:jc w:val="left"/>
      </w:pPr>
      <w:r>
        <w:br w:type="page"/>
      </w:r>
    </w:p>
    <w:p w14:paraId="32652190" w14:textId="1269B395" w:rsidR="002D71EC" w:rsidRDefault="002D71EC" w:rsidP="00CE00E2">
      <w:pPr>
        <w:pStyle w:val="Nadpis1"/>
        <w:numPr>
          <w:ilvl w:val="0"/>
          <w:numId w:val="22"/>
        </w:numPr>
      </w:pPr>
      <w:bookmarkStart w:id="1" w:name="_Toc33372436"/>
      <w:proofErr w:type="spellStart"/>
      <w:r w:rsidRPr="008457F9">
        <w:lastRenderedPageBreak/>
        <w:t>Arduino</w:t>
      </w:r>
      <w:bookmarkEnd w:id="0"/>
      <w:bookmarkEnd w:id="1"/>
      <w:proofErr w:type="spellEnd"/>
    </w:p>
    <w:p w14:paraId="05D2465C" w14:textId="51BB5975" w:rsidR="00337EDF" w:rsidRDefault="007E2A0F" w:rsidP="00337EDF">
      <w:proofErr w:type="spellStart"/>
      <w:r>
        <w:t>Arduino</w:t>
      </w:r>
      <w:proofErr w:type="spellEnd"/>
      <w:r>
        <w:t xml:space="preserve"> je otevřená, tzv. open source, elektronická platforma, která využívá uživatelsky jednoduchý hardware a software. V užším pojetí bychom jako </w:t>
      </w:r>
      <w:proofErr w:type="spellStart"/>
      <w:r>
        <w:t>Arduino</w:t>
      </w:r>
      <w:proofErr w:type="spellEnd"/>
      <w:r>
        <w:t xml:space="preserve"> mohli oz</w:t>
      </w:r>
      <w:r w:rsidR="00D9019D">
        <w:t xml:space="preserve">načit malý jednodeskový počítač od společnosti </w:t>
      </w:r>
      <w:proofErr w:type="spellStart"/>
      <w:r w:rsidR="00D9019D">
        <w:t>Arduino</w:t>
      </w:r>
      <w:proofErr w:type="spellEnd"/>
      <w:r w:rsidR="00D9019D">
        <w:t xml:space="preserve">. V širším pojetí tento pojem označuje celou platformu, která zahrnuje jak výrobu počítačových desek, tak i řadu přídavných komponentů, tzv. </w:t>
      </w:r>
      <w:proofErr w:type="spellStart"/>
      <w:r w:rsidR="00D9019D">
        <w:t>shieldů</w:t>
      </w:r>
      <w:proofErr w:type="spellEnd"/>
      <w:r w:rsidR="00D9019D">
        <w:t>, a vývojové programovací prostředí, anglická zkratka IDE (</w:t>
      </w:r>
      <w:proofErr w:type="spellStart"/>
      <w:r w:rsidR="00D9019D" w:rsidRPr="00D9019D">
        <w:t>Integrated</w:t>
      </w:r>
      <w:proofErr w:type="spellEnd"/>
      <w:r w:rsidR="00D9019D" w:rsidRPr="00D9019D">
        <w:t xml:space="preserve"> </w:t>
      </w:r>
      <w:proofErr w:type="spellStart"/>
      <w:r w:rsidR="00D9019D" w:rsidRPr="00D9019D">
        <w:t>Development</w:t>
      </w:r>
      <w:proofErr w:type="spellEnd"/>
      <w:r w:rsidR="00D9019D" w:rsidRPr="00D9019D">
        <w:t xml:space="preserve"> </w:t>
      </w:r>
      <w:proofErr w:type="spellStart"/>
      <w:r w:rsidR="00D9019D" w:rsidRPr="00D9019D">
        <w:t>Environment</w:t>
      </w:r>
      <w:proofErr w:type="spellEnd"/>
      <w:r w:rsidR="00D9019D">
        <w:t xml:space="preserve">). Protože </w:t>
      </w:r>
      <w:proofErr w:type="spellStart"/>
      <w:r w:rsidR="00D9019D">
        <w:t>Arduino</w:t>
      </w:r>
      <w:proofErr w:type="spellEnd"/>
      <w:r w:rsidR="00D9019D">
        <w:t xml:space="preserve"> je platforma otevřená, </w:t>
      </w:r>
      <w:r w:rsidR="00337EDF">
        <w:t>existuje celá řada napodobenin a kopií</w:t>
      </w:r>
      <w:r w:rsidR="00201450">
        <w:t xml:space="preserve"> (tzv. klony) desek i dalších komponentů</w:t>
      </w:r>
      <w:r w:rsidR="00337EDF">
        <w:t xml:space="preserve">, které jsou často dostatečnou a levnější alternativou k „pravému“ </w:t>
      </w:r>
      <w:proofErr w:type="spellStart"/>
      <w:r w:rsidR="00337EDF">
        <w:t>Arduinu</w:t>
      </w:r>
      <w:proofErr w:type="spellEnd"/>
      <w:r w:rsidR="00337EDF">
        <w:t xml:space="preserve">. Jedinou věcí, která je chráněna zákonem a nelze ji využívat či kopírovat je samotná značka </w:t>
      </w:r>
      <w:proofErr w:type="spellStart"/>
      <w:r w:rsidR="00337EDF">
        <w:t>Arduino</w:t>
      </w:r>
      <w:proofErr w:type="spellEnd"/>
      <w:r w:rsidR="00337EDF">
        <w:t xml:space="preserve">, aby uživatelé věděli, co je skutečné </w:t>
      </w:r>
      <w:proofErr w:type="spellStart"/>
      <w:r w:rsidR="00337EDF">
        <w:t>Arduino</w:t>
      </w:r>
      <w:proofErr w:type="spellEnd"/>
      <w:r w:rsidR="00337EDF">
        <w:t xml:space="preserve"> a co ne.</w:t>
      </w:r>
      <w:r w:rsidR="00201450">
        <w:t xml:space="preserve"> </w:t>
      </w:r>
      <w:proofErr w:type="spellStart"/>
      <w:r w:rsidR="00201450">
        <w:t>Arduino</w:t>
      </w:r>
      <w:proofErr w:type="spellEnd"/>
      <w:r w:rsidR="00201450">
        <w:t xml:space="preserve"> ovšem není jedinou platformou svého typu, podobná je např. platforma PICAXE, </w:t>
      </w:r>
      <w:proofErr w:type="spellStart"/>
      <w:r w:rsidR="00201450">
        <w:t>Arduino</w:t>
      </w:r>
      <w:proofErr w:type="spellEnd"/>
      <w:r w:rsidR="00201450">
        <w:t xml:space="preserve"> je nicméně ve světě nejrozšířenější.</w:t>
      </w:r>
      <w:sdt>
        <w:sdtPr>
          <w:id w:val="-1508596260"/>
          <w:citation/>
        </w:sdtPr>
        <w:sdtEndPr/>
        <w:sdtContent>
          <w:r w:rsidR="00E17197">
            <w:fldChar w:fldCharType="begin"/>
          </w:r>
          <w:r w:rsidR="00E17197">
            <w:instrText xml:space="preserve"> CITATION Vod17 \l 1029 </w:instrText>
          </w:r>
          <w:r w:rsidR="00E17197">
            <w:fldChar w:fldCharType="separate"/>
          </w:r>
          <w:r w:rsidR="00CD3325">
            <w:rPr>
              <w:noProof/>
            </w:rPr>
            <w:t xml:space="preserve"> (1)</w:t>
          </w:r>
          <w:r w:rsidR="00E17197">
            <w:fldChar w:fldCharType="end"/>
          </w:r>
        </w:sdtContent>
      </w:sdt>
    </w:p>
    <w:p w14:paraId="4EDBA8C4" w14:textId="63634554" w:rsidR="0072420B" w:rsidRPr="0072420B" w:rsidRDefault="0072420B" w:rsidP="00337EDF">
      <w:pPr>
        <w:rPr>
          <w:color w:val="FF0000"/>
        </w:rPr>
      </w:pPr>
      <w:proofErr w:type="spellStart"/>
      <w:r>
        <w:rPr>
          <w:color w:val="FF0000"/>
        </w:rPr>
        <w:t>Arduino</w:t>
      </w:r>
      <w:proofErr w:type="spellEnd"/>
      <w:r>
        <w:rPr>
          <w:color w:val="FF0000"/>
        </w:rPr>
        <w:t xml:space="preserve"> kombinuje věci, které jsou sami o sobě těžko použitelné, tak něco o tom (</w:t>
      </w:r>
      <w:proofErr w:type="spellStart"/>
      <w:r>
        <w:rPr>
          <w:color w:val="FF0000"/>
        </w:rPr>
        <w:t>Proccesing</w:t>
      </w:r>
      <w:proofErr w:type="spellEnd"/>
      <w:r>
        <w:rPr>
          <w:color w:val="FF0000"/>
        </w:rPr>
        <w:t>, Java…)</w:t>
      </w:r>
    </w:p>
    <w:p w14:paraId="2B324C9D" w14:textId="30E2322F" w:rsidR="00F73809" w:rsidRDefault="00F73809" w:rsidP="00337EDF">
      <w:r>
        <w:t xml:space="preserve">Vývoj platformy </w:t>
      </w:r>
      <w:proofErr w:type="spellStart"/>
      <w:r>
        <w:t>Arduino</w:t>
      </w:r>
      <w:proofErr w:type="spellEnd"/>
      <w:r>
        <w:t xml:space="preserve"> má počátek v roce 2005 v</w:t>
      </w:r>
      <w:r w:rsidR="00DF744C">
        <w:t> Institutu interakčního designu (</w:t>
      </w:r>
      <w:proofErr w:type="spellStart"/>
      <w:r w:rsidR="00DF744C" w:rsidRPr="00DF744C">
        <w:t>Interaction</w:t>
      </w:r>
      <w:proofErr w:type="spellEnd"/>
      <w:r w:rsidR="00DF744C" w:rsidRPr="00DF744C">
        <w:t xml:space="preserve"> Design Institute</w:t>
      </w:r>
      <w:r w:rsidR="00DF744C">
        <w:t xml:space="preserve">) v </w:t>
      </w:r>
      <w:r>
        <w:t xml:space="preserve">Italském městě </w:t>
      </w:r>
      <w:proofErr w:type="spellStart"/>
      <w:r>
        <w:t>Ivrea</w:t>
      </w:r>
      <w:proofErr w:type="spellEnd"/>
      <w:r w:rsidR="00DF744C">
        <w:t>. Pracovníci institutu tehdy hledali nástroj, který by byl dostatečně jednoduchý a pro studenty institutu cenově dostupný. Toto hledání nakonec vedlo k vytvoření vlastního projektu</w:t>
      </w:r>
      <w:r w:rsidR="0029218F">
        <w:t xml:space="preserve">. Jeho autory jsou Italové M. </w:t>
      </w:r>
      <w:proofErr w:type="spellStart"/>
      <w:r w:rsidR="0029218F">
        <w:t>Banzi</w:t>
      </w:r>
      <w:proofErr w:type="spellEnd"/>
      <w:r w:rsidR="0029218F">
        <w:t xml:space="preserve"> a G. Martino, Američané D. </w:t>
      </w:r>
      <w:proofErr w:type="spellStart"/>
      <w:r w:rsidR="0029218F">
        <w:t>Mellis</w:t>
      </w:r>
      <w:proofErr w:type="spellEnd"/>
      <w:r w:rsidR="0029218F">
        <w:t xml:space="preserve"> a T. </w:t>
      </w:r>
      <w:proofErr w:type="spellStart"/>
      <w:r w:rsidR="0029218F">
        <w:t>Igoe</w:t>
      </w:r>
      <w:proofErr w:type="spellEnd"/>
      <w:r w:rsidR="0029218F">
        <w:t xml:space="preserve"> a Španěl D. </w:t>
      </w:r>
      <w:proofErr w:type="spellStart"/>
      <w:r w:rsidR="0029218F">
        <w:t>Cuartielles</w:t>
      </w:r>
      <w:proofErr w:type="spellEnd"/>
      <w:r w:rsidR="0029218F">
        <w:t>.</w:t>
      </w:r>
    </w:p>
    <w:p w14:paraId="30301D71" w14:textId="70ABF908" w:rsidR="0029218F" w:rsidRDefault="0029218F" w:rsidP="0029218F">
      <w:pPr>
        <w:pStyle w:val="Nadpis2"/>
      </w:pPr>
      <w:bookmarkStart w:id="2" w:name="_Toc33372437"/>
      <w:r>
        <w:t xml:space="preserve">Vývojové desky </w:t>
      </w:r>
      <w:proofErr w:type="spellStart"/>
      <w:r>
        <w:t>Arduino</w:t>
      </w:r>
      <w:bookmarkEnd w:id="2"/>
      <w:proofErr w:type="spellEnd"/>
    </w:p>
    <w:p w14:paraId="6A89F1A1" w14:textId="2186F95B" w:rsidR="0029218F" w:rsidRDefault="003E1D19" w:rsidP="0029218F">
      <w:pPr>
        <w:pStyle w:val="Nadpis3"/>
        <w:numPr>
          <w:ilvl w:val="0"/>
          <w:numId w:val="0"/>
        </w:numPr>
        <w:ind w:left="720" w:hanging="720"/>
      </w:pPr>
      <w:bookmarkStart w:id="3" w:name="_Toc33372438"/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bookmarkEnd w:id="3"/>
      <w:proofErr w:type="spellEnd"/>
    </w:p>
    <w:p w14:paraId="23F8DD45" w14:textId="5218DCFE" w:rsidR="00D74CC9" w:rsidRPr="0029218F" w:rsidRDefault="003E1D19" w:rsidP="00D74CC9"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je pravděpodobně nejčastěji užívaná deska. </w:t>
      </w:r>
    </w:p>
    <w:p w14:paraId="1782E49E" w14:textId="27040B6C" w:rsidR="006D6686" w:rsidRDefault="006D6686" w:rsidP="00CE00E2">
      <w:pPr>
        <w:pStyle w:val="Nadpis1"/>
        <w:numPr>
          <w:ilvl w:val="0"/>
          <w:numId w:val="22"/>
        </w:numPr>
      </w:pPr>
      <w:bookmarkStart w:id="4" w:name="_Toc33372439"/>
      <w:r w:rsidRPr="008F5857">
        <w:t>Vybrané</w:t>
      </w:r>
      <w:r w:rsidRPr="006D6686">
        <w:t xml:space="preserve"> </w:t>
      </w:r>
      <w:r w:rsidR="001E10CD">
        <w:t>kapitoly</w:t>
      </w:r>
      <w:r w:rsidRPr="006D6686">
        <w:t xml:space="preserve"> z</w:t>
      </w:r>
      <w:r>
        <w:t> </w:t>
      </w:r>
      <w:r w:rsidRPr="006D6686">
        <w:t>fyziky</w:t>
      </w:r>
      <w:bookmarkEnd w:id="4"/>
    </w:p>
    <w:p w14:paraId="6E8FD18A" w14:textId="464548AB" w:rsidR="0007581B" w:rsidRPr="00CE00E2" w:rsidRDefault="006D6686" w:rsidP="00CE00E2">
      <w:pPr>
        <w:pStyle w:val="Nadpis2"/>
      </w:pPr>
      <w:bookmarkStart w:id="5" w:name="_Toc33372440"/>
      <w:proofErr w:type="spellStart"/>
      <w:r w:rsidRPr="00CE00E2">
        <w:t>Hallův</w:t>
      </w:r>
      <w:proofErr w:type="spellEnd"/>
      <w:r w:rsidRPr="00CE00E2">
        <w:t xml:space="preserve"> jev</w:t>
      </w:r>
      <w:bookmarkEnd w:id="5"/>
    </w:p>
    <w:p w14:paraId="1D334D54" w14:textId="68E725BD" w:rsidR="006D6686" w:rsidRDefault="005B0AEA" w:rsidP="00175C7D">
      <w:r>
        <w:t>Pokud je elektrický vodič umístěn do magnetického pole a vodičem protéká elektrický proud, je na okrajích tohoto vodič</w:t>
      </w:r>
      <w:r w:rsidR="00DD4F34">
        <w:t>e měřitelné elektrické napětí, t</w:t>
      </w:r>
      <w:r>
        <w:t>oto napětí je nazýván</w:t>
      </w:r>
      <w:r w:rsidR="00862478">
        <w:t>o</w:t>
      </w:r>
      <w:r w:rsidR="00DD4F34">
        <w:t xml:space="preserve"> </w:t>
      </w:r>
      <w:proofErr w:type="spellStart"/>
      <w:r w:rsidR="00DD4F34">
        <w:t>Hallovo</w:t>
      </w:r>
      <w:proofErr w:type="spellEnd"/>
      <w:r w:rsidR="00DD4F34">
        <w:t xml:space="preserve"> napětí a c</w:t>
      </w:r>
      <w:r>
        <w:t xml:space="preserve">elý tento úkaz je pojmenován </w:t>
      </w:r>
      <w:proofErr w:type="spellStart"/>
      <w:r>
        <w:t>Hallův</w:t>
      </w:r>
      <w:proofErr w:type="spellEnd"/>
      <w:r>
        <w:t xml:space="preserve"> jev na počest jeho</w:t>
      </w:r>
      <w:r w:rsidR="00194F4B">
        <w:t xml:space="preserve"> </w:t>
      </w:r>
      <w:r>
        <w:t xml:space="preserve">objevitele </w:t>
      </w:r>
      <w:r w:rsidR="00493F17">
        <w:t xml:space="preserve">Američana </w:t>
      </w:r>
      <w:r w:rsidRPr="005B0AEA">
        <w:t>Edwin</w:t>
      </w:r>
      <w:r>
        <w:t>a</w:t>
      </w:r>
      <w:r w:rsidRPr="005B0AEA">
        <w:t xml:space="preserve"> Herbert</w:t>
      </w:r>
      <w:r>
        <w:t>a</w:t>
      </w:r>
      <w:r w:rsidRPr="005B0AEA">
        <w:t xml:space="preserve"> </w:t>
      </w:r>
      <w:proofErr w:type="spellStart"/>
      <w:r w:rsidRPr="005B0AEA">
        <w:t>Hall</w:t>
      </w:r>
      <w:r>
        <w:t>a</w:t>
      </w:r>
      <w:proofErr w:type="spellEnd"/>
      <w:r>
        <w:t>.</w:t>
      </w:r>
      <w:r w:rsidR="00493F17">
        <w:t xml:space="preserve"> </w:t>
      </w:r>
      <w:r w:rsidR="00493F17" w:rsidRPr="00B519C9">
        <w:rPr>
          <w:color w:val="000000" w:themeColor="text1"/>
        </w:rPr>
        <w:t xml:space="preserve">Edwin </w:t>
      </w:r>
      <w:proofErr w:type="spellStart"/>
      <w:r w:rsidR="00493F17" w:rsidRPr="00B519C9">
        <w:rPr>
          <w:color w:val="000000" w:themeColor="text1"/>
        </w:rPr>
        <w:t>Hall</w:t>
      </w:r>
      <w:proofErr w:type="spellEnd"/>
      <w:r w:rsidR="00493F17" w:rsidRPr="00B519C9">
        <w:rPr>
          <w:color w:val="000000" w:themeColor="text1"/>
        </w:rPr>
        <w:t xml:space="preserve"> </w:t>
      </w:r>
      <w:r w:rsidR="00DD4F34" w:rsidRPr="00B519C9">
        <w:rPr>
          <w:color w:val="000000" w:themeColor="text1"/>
        </w:rPr>
        <w:t xml:space="preserve">byl absolventem </w:t>
      </w:r>
      <w:proofErr w:type="spellStart"/>
      <w:r w:rsidR="00B519C9" w:rsidRPr="00B519C9">
        <w:rPr>
          <w:color w:val="000000" w:themeColor="text1"/>
        </w:rPr>
        <w:t>Johns</w:t>
      </w:r>
      <w:proofErr w:type="spellEnd"/>
      <w:r w:rsidR="00B519C9" w:rsidRPr="00B519C9">
        <w:rPr>
          <w:color w:val="000000" w:themeColor="text1"/>
        </w:rPr>
        <w:t xml:space="preserve"> </w:t>
      </w:r>
      <w:proofErr w:type="spellStart"/>
      <w:r w:rsidR="00B519C9" w:rsidRPr="00B519C9">
        <w:rPr>
          <w:color w:val="000000" w:themeColor="text1"/>
        </w:rPr>
        <w:t>Hopkinsovy</w:t>
      </w:r>
      <w:proofErr w:type="spellEnd"/>
      <w:r w:rsidR="00B519C9" w:rsidRPr="00B519C9">
        <w:rPr>
          <w:color w:val="000000" w:themeColor="text1"/>
        </w:rPr>
        <w:t xml:space="preserve"> Univerzity a </w:t>
      </w:r>
      <w:r w:rsidR="00493F17" w:rsidRPr="00B519C9">
        <w:rPr>
          <w:color w:val="000000" w:themeColor="text1"/>
        </w:rPr>
        <w:t xml:space="preserve">efekt objevil v roce 1879, když tehdy jako 24letý pracoval na své doktorské fyzikální práci. </w:t>
      </w:r>
      <w:r w:rsidR="001E10CD">
        <w:t>S jeho pomocí je možné zjistit, jestli částice proudu mají kladný nebo záporný náboj, ale i počet těchto částic na objemovou jednotku vodiče.</w:t>
      </w:r>
      <w:sdt>
        <w:sdtPr>
          <w:id w:val="-1296357742"/>
          <w:citation/>
        </w:sdtPr>
        <w:sdtEndPr/>
        <w:sdtContent>
          <w:r w:rsidR="00EE23C6">
            <w:fldChar w:fldCharType="begin"/>
          </w:r>
          <w:r w:rsidR="00EE23C6">
            <w:instrText xml:space="preserve"> CITATION Edw20 \l 1029 </w:instrText>
          </w:r>
          <w:r w:rsidR="00EE23C6">
            <w:fldChar w:fldCharType="separate"/>
          </w:r>
          <w:r w:rsidR="00CD3325">
            <w:rPr>
              <w:noProof/>
            </w:rPr>
            <w:t xml:space="preserve"> (2)</w:t>
          </w:r>
          <w:r w:rsidR="00EE23C6">
            <w:fldChar w:fldCharType="end"/>
          </w:r>
        </w:sdtContent>
      </w:sdt>
    </w:p>
    <w:p w14:paraId="08A76D0C" w14:textId="4BA02D5C" w:rsidR="009772F6" w:rsidRDefault="005B0AEA" w:rsidP="009772F6">
      <w:pPr>
        <w:rPr>
          <w:color w:val="000000" w:themeColor="text1"/>
        </w:rPr>
      </w:pPr>
      <w:proofErr w:type="spellStart"/>
      <w:r>
        <w:lastRenderedPageBreak/>
        <w:t>Hallův</w:t>
      </w:r>
      <w:proofErr w:type="spellEnd"/>
      <w:r>
        <w:t xml:space="preserve"> jev se nejčastěji měří na tenkém kovovém pásku. Tento kovový pásek je umístěn do magnetického pole, které se co nejvíce blíží homogennímu</w:t>
      </w:r>
      <w:r w:rsidR="00194F4B">
        <w:t>, tak, aby siločáry pole byly orientovány kolmo k rovině pásku.</w:t>
      </w:r>
      <w:r w:rsidR="009772F6">
        <w:t xml:space="preserve"> Na elektrony pohybující se vodičem driftovou rychlostí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 w:rsidR="00175C7D">
        <w:rPr>
          <w:rFonts w:eastAsiaTheme="minorEastAsia"/>
        </w:rPr>
        <w:t xml:space="preserve"> </w:t>
      </w:r>
      <w:r w:rsidR="009772F6">
        <w:rPr>
          <w:color w:val="000000" w:themeColor="text1"/>
        </w:rPr>
        <w:t xml:space="preserve">pak působí Lorentzova síla, která je kolmá </w:t>
      </w:r>
      <w:r w:rsidR="001E10CD">
        <w:rPr>
          <w:color w:val="000000" w:themeColor="text1"/>
        </w:rPr>
        <w:t>ke</w:t>
      </w:r>
      <w:r w:rsidR="009772F6">
        <w:rPr>
          <w:color w:val="000000" w:themeColor="text1"/>
        </w:rPr>
        <w:t xml:space="preserve"> směr</w:t>
      </w:r>
      <w:r w:rsidR="001E10CD">
        <w:rPr>
          <w:color w:val="000000" w:themeColor="text1"/>
        </w:rPr>
        <w:t>u</w:t>
      </w:r>
      <w:r w:rsidR="009772F6">
        <w:rPr>
          <w:color w:val="000000" w:themeColor="text1"/>
        </w:rPr>
        <w:t xml:space="preserve"> magnetického pole </w:t>
      </w:r>
      <w:r w:rsidR="001E10CD">
        <w:rPr>
          <w:color w:val="000000" w:themeColor="text1"/>
        </w:rPr>
        <w:t>i</w:t>
      </w:r>
      <w:r w:rsidR="009772F6">
        <w:rPr>
          <w:color w:val="000000" w:themeColor="text1"/>
        </w:rPr>
        <w:t xml:space="preserve"> </w:t>
      </w:r>
      <w:r w:rsidR="001E10CD">
        <w:rPr>
          <w:color w:val="000000" w:themeColor="text1"/>
        </w:rPr>
        <w:t>vůči</w:t>
      </w:r>
      <w:r w:rsidR="009772F6">
        <w:rPr>
          <w:color w:val="000000" w:themeColor="text1"/>
        </w:rPr>
        <w:t xml:space="preserve"> směr</w:t>
      </w:r>
      <w:r w:rsidR="001E10CD">
        <w:rPr>
          <w:color w:val="000000" w:themeColor="text1"/>
        </w:rPr>
        <w:t>u</w:t>
      </w:r>
      <w:r w:rsidR="009772F6">
        <w:rPr>
          <w:color w:val="000000" w:themeColor="text1"/>
        </w:rPr>
        <w:t xml:space="preserve"> pohybu elektronů. Lorentzova síla je dána vztahem: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480B56" w14:paraId="3F708AD0" w14:textId="77777777" w:rsidTr="00480B56">
        <w:trPr>
          <w:trHeight w:hRule="exact" w:val="358"/>
          <w:jc w:val="center"/>
        </w:trPr>
        <w:tc>
          <w:tcPr>
            <w:tcW w:w="750" w:type="pct"/>
            <w:vAlign w:val="center"/>
          </w:tcPr>
          <w:p w14:paraId="2BE02F0D" w14:textId="77777777" w:rsidR="00480B56" w:rsidRDefault="00480B56" w:rsidP="001C3EE7">
            <w:pPr>
              <w:ind w:firstLine="0"/>
            </w:pPr>
          </w:p>
        </w:tc>
        <w:tc>
          <w:tcPr>
            <w:tcW w:w="3500" w:type="pct"/>
            <w:vAlign w:val="center"/>
          </w:tcPr>
          <w:p w14:paraId="759D6A79" w14:textId="77777777" w:rsidR="00480B56" w:rsidRPr="004F5BAE" w:rsidRDefault="00591B78" w:rsidP="00480B56">
            <w:pPr>
              <w:rPr>
                <w:rFonts w:eastAsiaTheme="minorEastAsia"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</w:rPr>
                  <m:t>=q∙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</w:rPr>
                  <m:t xml:space="preserve"> ×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</w:rPr>
                  <m:t xml:space="preserve"> </m:t>
                </m:r>
              </m:oMath>
            </m:oMathPara>
          </w:p>
          <w:p w14:paraId="5279DA2B" w14:textId="77777777" w:rsidR="00480B56" w:rsidRPr="00480B56" w:rsidRDefault="00591B78" w:rsidP="00736720">
            <w:pPr>
              <w:ind w:firstLine="0"/>
              <w:jc w:val="center"/>
            </w:pPr>
            <w:sdt>
              <w:sdtPr>
                <w:rPr>
                  <w:rFonts w:ascii="Cambria Math" w:hAnsi="Cambria Math"/>
                  <w:i/>
                </w:rPr>
                <w:id w:val="674460789"/>
                <w:temporary/>
                <w:showingPlcHdr/>
                <w:equation/>
              </w:sdtPr>
              <w:sdtEndPr/>
              <w:sdtContent>
                <m:oMathPara>
                  <m:oMathParaPr>
                    <m:jc m:val="center"/>
                  </m:oMathParaPr>
                  <m:oMath>
                    <m:r>
                      <m:rPr>
                        <m:sty m:val="p"/>
                      </m:rPr>
                      <w:rPr>
                        <w:rStyle w:val="Zstupntext"/>
                        <w:rFonts w:ascii="Cambria Math" w:hAnsi="Cambria Math"/>
                      </w:rPr>
                      <m:t>Sem zadejte rovnici.</m:t>
                    </m:r>
                  </m:oMath>
                </m:oMathPara>
              </w:sdtContent>
            </w:sdt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27B3724C" w14:textId="5DC55010" w:rsidR="00480B56" w:rsidRDefault="00480B56" w:rsidP="00480B56">
            <w:pPr>
              <w:jc w:val="center"/>
            </w:pPr>
            <w:r>
              <w:t>(</w:t>
            </w:r>
            <w:r w:rsidR="00591B78">
              <w:fldChar w:fldCharType="begin"/>
            </w:r>
            <w:r w:rsidR="00591B78">
              <w:instrText xml:space="preserve"> STYLEREF 1 \s </w:instrText>
            </w:r>
            <w:r w:rsidR="00591B78">
              <w:fldChar w:fldCharType="separate"/>
            </w:r>
            <w:r w:rsidR="00CD3325">
              <w:rPr>
                <w:noProof/>
              </w:rPr>
              <w:t>2</w:t>
            </w:r>
            <w:r w:rsidR="00591B78">
              <w:rPr>
                <w:noProof/>
              </w:rPr>
              <w:fldChar w:fldCharType="end"/>
            </w:r>
            <w:r>
              <w:t>.</w:t>
            </w:r>
            <w:r w:rsidR="00591B78">
              <w:fldChar w:fldCharType="begin"/>
            </w:r>
            <w:r w:rsidR="00591B78">
              <w:instrText xml:space="preserve"> SEQ Rovnice \* ARABIC \s 1 </w:instrText>
            </w:r>
            <w:r w:rsidR="00591B78">
              <w:fldChar w:fldCharType="separate"/>
            </w:r>
            <w:r w:rsidR="00CD3325">
              <w:rPr>
                <w:noProof/>
              </w:rPr>
              <w:t>1</w:t>
            </w:r>
            <w:r w:rsidR="00591B78">
              <w:rPr>
                <w:noProof/>
              </w:rPr>
              <w:fldChar w:fldCharType="end"/>
            </w:r>
            <w:r>
              <w:t>)</w:t>
            </w:r>
          </w:p>
          <w:p w14:paraId="2A349CCF" w14:textId="77777777" w:rsidR="00480B56" w:rsidRDefault="00480B56" w:rsidP="00736720">
            <w:pPr>
              <w:ind w:firstLine="0"/>
              <w:jc w:val="right"/>
            </w:pPr>
          </w:p>
        </w:tc>
      </w:tr>
    </w:tbl>
    <w:p w14:paraId="58C8E737" w14:textId="77777777" w:rsidR="00480B56" w:rsidRDefault="00480B56" w:rsidP="009772F6">
      <w:pPr>
        <w:rPr>
          <w:color w:val="000000" w:themeColor="text1"/>
        </w:rPr>
      </w:pPr>
    </w:p>
    <w:p w14:paraId="550EF6C6" w14:textId="393776DA" w:rsidR="004F5BAE" w:rsidRDefault="004F5BAE" w:rsidP="001C3EE7">
      <w:r>
        <w:t>kde q je velikost elektrického náboje, v jeho rychlost a B magnetická indukce.</w:t>
      </w:r>
    </w:p>
    <w:p w14:paraId="3D60B8AE" w14:textId="7287F456" w:rsidR="002D71EC" w:rsidRDefault="003A10FE" w:rsidP="00FD70E2">
      <w:r>
        <w:t>V důsledku toho jsou elektrony nuceny pohybovat se ve směru jejího působení a</w:t>
      </w:r>
      <w:r w:rsidR="00862478">
        <w:t> </w:t>
      </w:r>
      <w:r>
        <w:t xml:space="preserve">seskupují se na jednom z okrajů pásku, přičemž se stále pohybují vpřed driftovou rychlostí. Tímto přeskupením elektronů na jednu stranu, ale na straně opačné vzniknou </w:t>
      </w:r>
      <w:r w:rsidR="00900E1C">
        <w:t xml:space="preserve">nevykompenzované kladné náboje. Díky tomu vzniká mezi první a druhou stranou pásku elektrické pole, které má intenzitu </w:t>
      </w:r>
      <w:r w:rsidR="00900E1C" w:rsidRPr="00900E1C">
        <w:rPr>
          <w:b/>
        </w:rPr>
        <w:t>E</w:t>
      </w:r>
      <w:r w:rsidR="00900E1C">
        <w:t xml:space="preserve">, a elektrická síla </w:t>
      </w:r>
      <w:proofErr w:type="spellStart"/>
      <w:r w:rsidR="00900E1C" w:rsidRPr="00900E1C">
        <w:rPr>
          <w:color w:val="FF0000"/>
        </w:rPr>
        <w:t>Fe</w:t>
      </w:r>
      <w:proofErr w:type="spellEnd"/>
      <w:r w:rsidR="007167FE">
        <w:t>, která působí proti síle Lorentzově. Elektrická síla postupně roste, až se</w:t>
      </w:r>
      <w:r w:rsidR="00862478">
        <w:t xml:space="preserve"> obě síly vyrovnají a navzájem vyruší.</w:t>
      </w:r>
      <w:r w:rsidR="00FD70E2">
        <w:t xml:space="preserve"> </w:t>
      </w:r>
      <w:r w:rsidR="00862478">
        <w:t xml:space="preserve">Potenciálový rozdíl, který vznikne na okrajích pásku se nazývá </w:t>
      </w:r>
      <w:proofErr w:type="spellStart"/>
      <w:r w:rsidR="00862478">
        <w:t>Hallovo</w:t>
      </w:r>
      <w:proofErr w:type="spellEnd"/>
      <w:r w:rsidR="00862478">
        <w:t xml:space="preserve"> napětí U</w:t>
      </w:r>
      <w:r w:rsidR="00862478">
        <w:rPr>
          <w:vertAlign w:val="subscript"/>
        </w:rPr>
        <w:t xml:space="preserve">H </w:t>
      </w:r>
      <w:r w:rsidR="004F5BAE">
        <w:t>a je přímo měřitelné pomocí voltmetru.</w:t>
      </w:r>
      <w:r w:rsidR="00862478">
        <w:t xml:space="preserve"> Velikost tohoto napětí je rovna součinu intenzity elektrického pole E a vzdálenosti d mezi okraji.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480B56" w14:paraId="70598BA1" w14:textId="77777777" w:rsidTr="00480B56">
        <w:trPr>
          <w:trHeight w:hRule="exact" w:val="358"/>
          <w:jc w:val="center"/>
        </w:trPr>
        <w:tc>
          <w:tcPr>
            <w:tcW w:w="750" w:type="pct"/>
            <w:vAlign w:val="center"/>
          </w:tcPr>
          <w:p w14:paraId="4F452EC8" w14:textId="77777777" w:rsidR="00480B56" w:rsidRDefault="00480B56" w:rsidP="001C3EE7">
            <w:pPr>
              <w:ind w:firstLine="0"/>
            </w:pPr>
          </w:p>
        </w:tc>
        <w:tc>
          <w:tcPr>
            <w:tcW w:w="3500" w:type="pct"/>
            <w:vAlign w:val="center"/>
          </w:tcPr>
          <w:p w14:paraId="2C20935D" w14:textId="2160C4D6" w:rsidR="00480B56" w:rsidRPr="00480B56" w:rsidRDefault="00591B78" w:rsidP="00736720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vertAlign w:val="subscript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vertAlign w:val="subscript"/>
                  </w:rPr>
                  <m:t>=E∙d</m:t>
                </m:r>
              </m:oMath>
            </m:oMathPara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78C20F0E" w14:textId="531BC63E" w:rsidR="00480B56" w:rsidRDefault="00480B56" w:rsidP="00480B56">
            <w:pPr>
              <w:jc w:val="center"/>
            </w:pPr>
            <w:bookmarkStart w:id="6" w:name="_Ref33014736"/>
            <w:r>
              <w:t>(</w:t>
            </w:r>
            <w:r w:rsidR="00591B78">
              <w:fldChar w:fldCharType="begin"/>
            </w:r>
            <w:r w:rsidR="00591B78">
              <w:instrText xml:space="preserve"> STYLEREF 1 \s </w:instrText>
            </w:r>
            <w:r w:rsidR="00591B78">
              <w:fldChar w:fldCharType="separate"/>
            </w:r>
            <w:r w:rsidR="00CD3325">
              <w:rPr>
                <w:noProof/>
              </w:rPr>
              <w:t>2</w:t>
            </w:r>
            <w:r w:rsidR="00591B78">
              <w:rPr>
                <w:noProof/>
              </w:rPr>
              <w:fldChar w:fldCharType="end"/>
            </w:r>
            <w:r>
              <w:t>.</w:t>
            </w:r>
            <w:r w:rsidR="00591B78">
              <w:fldChar w:fldCharType="begin"/>
            </w:r>
            <w:r w:rsidR="00591B78">
              <w:instrText xml:space="preserve"> SEQ R</w:instrText>
            </w:r>
            <w:r w:rsidR="00591B78">
              <w:instrText xml:space="preserve">ovnice \* ARABIC \s 1 </w:instrText>
            </w:r>
            <w:r w:rsidR="00591B78">
              <w:fldChar w:fldCharType="separate"/>
            </w:r>
            <w:r w:rsidR="00CD3325">
              <w:rPr>
                <w:noProof/>
              </w:rPr>
              <w:t>2</w:t>
            </w:r>
            <w:r w:rsidR="00591B78">
              <w:rPr>
                <w:noProof/>
              </w:rPr>
              <w:fldChar w:fldCharType="end"/>
            </w:r>
            <w:r>
              <w:t>)</w:t>
            </w:r>
            <w:bookmarkEnd w:id="6"/>
          </w:p>
          <w:p w14:paraId="47C875BC" w14:textId="77777777" w:rsidR="00480B56" w:rsidRDefault="00480B56" w:rsidP="00736720">
            <w:pPr>
              <w:ind w:firstLine="0"/>
              <w:jc w:val="right"/>
            </w:pPr>
          </w:p>
        </w:tc>
      </w:tr>
    </w:tbl>
    <w:p w14:paraId="0DAF36DA" w14:textId="63CBBA55" w:rsidR="00480B56" w:rsidRDefault="00480B56" w:rsidP="002D71EC"/>
    <w:p w14:paraId="789830BA" w14:textId="5B75670D" w:rsidR="00480B56" w:rsidRDefault="007D4F1B" w:rsidP="005E4C9E">
      <w:r>
        <w:t>S využitím veličin, které můžeme přímo měřit, lze vyjádřit koncentraci nosičů náboje n. Platí rovnost výše zmíněných sil: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480B56" w14:paraId="26A2B9C8" w14:textId="77777777" w:rsidTr="00480B56">
        <w:trPr>
          <w:trHeight w:hRule="exact" w:val="358"/>
          <w:jc w:val="center"/>
        </w:trPr>
        <w:tc>
          <w:tcPr>
            <w:tcW w:w="750" w:type="pct"/>
            <w:vAlign w:val="center"/>
          </w:tcPr>
          <w:p w14:paraId="024B2210" w14:textId="77777777" w:rsidR="00480B56" w:rsidRDefault="00480B56" w:rsidP="001C3EE7">
            <w:pPr>
              <w:ind w:firstLine="0"/>
            </w:pPr>
          </w:p>
        </w:tc>
        <w:tc>
          <w:tcPr>
            <w:tcW w:w="3500" w:type="pct"/>
            <w:vAlign w:val="center"/>
          </w:tcPr>
          <w:p w14:paraId="57C7F27B" w14:textId="125F8AB7" w:rsidR="00480B56" w:rsidRPr="00E148F9" w:rsidRDefault="00480B56" w:rsidP="00480B56">
            <w:pPr>
              <w:rPr>
                <w:rFonts w:eastAsiaTheme="minorEastAsia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eE=e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B</m:t>
                </m:r>
              </m:oMath>
            </m:oMathPara>
          </w:p>
          <w:p w14:paraId="1766697A" w14:textId="6501D544" w:rsidR="00480B56" w:rsidRPr="00480B56" w:rsidRDefault="00480B56" w:rsidP="00736720">
            <w:pPr>
              <w:ind w:firstLine="0"/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4EE92080" w14:textId="7181361F" w:rsidR="00480B56" w:rsidRDefault="00480B56" w:rsidP="00480B56">
            <w:pPr>
              <w:jc w:val="center"/>
            </w:pPr>
            <w:bookmarkStart w:id="7" w:name="_Ref33014691"/>
            <w:r>
              <w:t>(</w:t>
            </w:r>
            <w:r w:rsidR="00591B78">
              <w:fldChar w:fldCharType="begin"/>
            </w:r>
            <w:r w:rsidR="00591B78">
              <w:instrText xml:space="preserve"> STYLEREF 1 \s </w:instrText>
            </w:r>
            <w:r w:rsidR="00591B78">
              <w:fldChar w:fldCharType="separate"/>
            </w:r>
            <w:r w:rsidR="00CD3325">
              <w:rPr>
                <w:noProof/>
              </w:rPr>
              <w:t>2</w:t>
            </w:r>
            <w:r w:rsidR="00591B78">
              <w:rPr>
                <w:noProof/>
              </w:rPr>
              <w:fldChar w:fldCharType="end"/>
            </w:r>
            <w:r>
              <w:t>.</w:t>
            </w:r>
            <w:r w:rsidR="00591B78">
              <w:fldChar w:fldCharType="begin"/>
            </w:r>
            <w:r w:rsidR="00591B78">
              <w:instrText xml:space="preserve"> SEQ Rovnice \* ARABIC \s 1 </w:instrText>
            </w:r>
            <w:r w:rsidR="00591B78">
              <w:fldChar w:fldCharType="separate"/>
            </w:r>
            <w:r w:rsidR="00CD3325">
              <w:rPr>
                <w:noProof/>
              </w:rPr>
              <w:t>3</w:t>
            </w:r>
            <w:r w:rsidR="00591B78">
              <w:rPr>
                <w:noProof/>
              </w:rPr>
              <w:fldChar w:fldCharType="end"/>
            </w:r>
            <w:r>
              <w:t>)</w:t>
            </w:r>
            <w:bookmarkEnd w:id="7"/>
          </w:p>
          <w:p w14:paraId="60909B4D" w14:textId="77777777" w:rsidR="00480B56" w:rsidRDefault="00480B56" w:rsidP="00736720">
            <w:pPr>
              <w:ind w:firstLine="0"/>
              <w:jc w:val="right"/>
            </w:pPr>
          </w:p>
        </w:tc>
      </w:tr>
    </w:tbl>
    <w:p w14:paraId="521D7219" w14:textId="77777777" w:rsidR="00480B56" w:rsidRDefault="00480B56" w:rsidP="00E148F9">
      <w:pPr>
        <w:ind w:firstLine="0"/>
      </w:pPr>
    </w:p>
    <w:p w14:paraId="6CB459EB" w14:textId="5B46AE86" w:rsidR="007D4F1B" w:rsidRDefault="007D4F1B" w:rsidP="00E148F9">
      <w:pPr>
        <w:ind w:firstLine="0"/>
      </w:pPr>
      <w:r>
        <w:t>kde e je elementární náboj.</w:t>
      </w:r>
    </w:p>
    <w:p w14:paraId="142D6F53" w14:textId="37856519" w:rsidR="007D4F1B" w:rsidRDefault="007D4F1B" w:rsidP="004F5BAE">
      <w:r>
        <w:t>Pro driftovou rychlost, kterou se pohybují elektrony</w:t>
      </w:r>
      <w:r w:rsidR="00E148F9">
        <w:t xml:space="preserve"> ve směru el</w:t>
      </w:r>
      <w:r w:rsidR="00881DD6">
        <w:t>ektrického</w:t>
      </w:r>
      <w:r w:rsidR="00E148F9">
        <w:t xml:space="preserve"> proudu platí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480B56" w14:paraId="3349A307" w14:textId="77777777" w:rsidTr="00480B56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16795DA6" w14:textId="77777777" w:rsidR="00480B56" w:rsidRDefault="00480B56" w:rsidP="001C3EE7">
            <w:pPr>
              <w:ind w:firstLine="0"/>
            </w:pPr>
            <w:bookmarkStart w:id="8" w:name="_Hlk33017740"/>
          </w:p>
        </w:tc>
        <w:tc>
          <w:tcPr>
            <w:tcW w:w="3500" w:type="pct"/>
            <w:vAlign w:val="center"/>
          </w:tcPr>
          <w:p w14:paraId="01E5AE41" w14:textId="6AEA4E76" w:rsidR="00480B56" w:rsidRPr="004C137F" w:rsidRDefault="00591B78" w:rsidP="00480B56">
            <w:pPr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 e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 e S</m:t>
                    </m:r>
                  </m:den>
                </m:f>
              </m:oMath>
            </m:oMathPara>
          </w:p>
          <w:p w14:paraId="490A6579" w14:textId="405926CA" w:rsidR="00480B56" w:rsidRPr="00480B56" w:rsidRDefault="00480B56" w:rsidP="00736720">
            <w:pPr>
              <w:ind w:firstLine="0"/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2EE3A754" w14:textId="18D542C8" w:rsidR="00480B56" w:rsidRDefault="00480B56" w:rsidP="00480B56">
            <w:pPr>
              <w:jc w:val="center"/>
            </w:pPr>
            <w:bookmarkStart w:id="9" w:name="_Ref33014051"/>
            <w:r>
              <w:t>(</w:t>
            </w:r>
            <w:r w:rsidR="00591B78">
              <w:fldChar w:fldCharType="begin"/>
            </w:r>
            <w:r w:rsidR="00591B78">
              <w:instrText xml:space="preserve"> STYLEREF 1 \s </w:instrText>
            </w:r>
            <w:r w:rsidR="00591B78">
              <w:fldChar w:fldCharType="separate"/>
            </w:r>
            <w:r w:rsidR="00CD3325">
              <w:rPr>
                <w:noProof/>
              </w:rPr>
              <w:t>2</w:t>
            </w:r>
            <w:r w:rsidR="00591B78">
              <w:rPr>
                <w:noProof/>
              </w:rPr>
              <w:fldChar w:fldCharType="end"/>
            </w:r>
            <w:r>
              <w:t>.</w:t>
            </w:r>
            <w:r w:rsidR="00591B78">
              <w:fldChar w:fldCharType="begin"/>
            </w:r>
            <w:r w:rsidR="00591B78">
              <w:instrText xml:space="preserve"> SEQ Rovnice \* ARABIC \s 1 </w:instrText>
            </w:r>
            <w:r w:rsidR="00591B78">
              <w:fldChar w:fldCharType="separate"/>
            </w:r>
            <w:r w:rsidR="00CD3325">
              <w:rPr>
                <w:noProof/>
              </w:rPr>
              <w:t>4</w:t>
            </w:r>
            <w:r w:rsidR="00591B78">
              <w:rPr>
                <w:noProof/>
              </w:rPr>
              <w:fldChar w:fldCharType="end"/>
            </w:r>
            <w:r>
              <w:t>)</w:t>
            </w:r>
            <w:bookmarkEnd w:id="9"/>
          </w:p>
          <w:p w14:paraId="6E970938" w14:textId="77777777" w:rsidR="00480B56" w:rsidRDefault="00480B56" w:rsidP="00736720">
            <w:pPr>
              <w:ind w:firstLine="0"/>
              <w:jc w:val="right"/>
            </w:pPr>
          </w:p>
        </w:tc>
      </w:tr>
    </w:tbl>
    <w:bookmarkEnd w:id="8"/>
    <w:p w14:paraId="6B39F027" w14:textId="138448BA" w:rsidR="00E148F9" w:rsidRDefault="00E148F9" w:rsidP="00E148F9">
      <w:pPr>
        <w:ind w:firstLine="0"/>
        <w:rPr>
          <w:sz w:val="24"/>
        </w:rPr>
      </w:pPr>
      <w:r>
        <w:rPr>
          <w:sz w:val="24"/>
        </w:rPr>
        <w:t>kde J = I/S je velikost hustoty proudu v pásku, S je obsah příčného průřezu pásku.</w:t>
      </w:r>
      <w:r w:rsidR="005E4C9E">
        <w:rPr>
          <w:sz w:val="24"/>
        </w:rPr>
        <w:t xml:space="preserve"> </w:t>
      </w:r>
    </w:p>
    <w:p w14:paraId="5B2FDFA2" w14:textId="6D327FB6" w:rsidR="00E148F9" w:rsidRDefault="00881DD6" w:rsidP="004C137F">
      <w:r>
        <w:t xml:space="preserve">Jestliže z rovnice </w:t>
      </w:r>
      <w:r>
        <w:fldChar w:fldCharType="begin"/>
      </w:r>
      <w:r>
        <w:instrText xml:space="preserve"> REF _Ref33014051 \h </w:instrText>
      </w:r>
      <w:r>
        <w:fldChar w:fldCharType="separate"/>
      </w:r>
      <w:r w:rsidR="00CD3325">
        <w:t>(</w:t>
      </w:r>
      <w:r w:rsidR="00CD3325">
        <w:rPr>
          <w:noProof/>
        </w:rPr>
        <w:t>2</w:t>
      </w:r>
      <w:r w:rsidR="00CD3325">
        <w:t>.</w:t>
      </w:r>
      <w:r w:rsidR="00CD3325">
        <w:rPr>
          <w:noProof/>
        </w:rPr>
        <w:t>4</w:t>
      </w:r>
      <w:r w:rsidR="00CD3325">
        <w:t>)</w:t>
      </w:r>
      <w:r>
        <w:fldChar w:fldCharType="end"/>
      </w:r>
      <w:r>
        <w:t xml:space="preserve"> vyjádříme n</w:t>
      </w:r>
      <w:r w:rsidR="004C137F">
        <w:t xml:space="preserve"> a dosadíme z rovnice </w:t>
      </w:r>
      <w:r w:rsidR="004C137F">
        <w:fldChar w:fldCharType="begin"/>
      </w:r>
      <w:r w:rsidR="004C137F">
        <w:instrText xml:space="preserve"> REF _Ref33014691 \h </w:instrText>
      </w:r>
      <w:r w:rsidR="004C137F">
        <w:fldChar w:fldCharType="separate"/>
      </w:r>
      <w:r w:rsidR="00CD3325">
        <w:t>(</w:t>
      </w:r>
      <w:r w:rsidR="00CD3325">
        <w:rPr>
          <w:noProof/>
        </w:rPr>
        <w:t>2</w:t>
      </w:r>
      <w:r w:rsidR="00CD3325">
        <w:t>.</w:t>
      </w:r>
      <w:r w:rsidR="00CD3325">
        <w:rPr>
          <w:noProof/>
        </w:rPr>
        <w:t>3</w:t>
      </w:r>
      <w:r w:rsidR="00CD3325">
        <w:t>)</w:t>
      </w:r>
      <w:r w:rsidR="004C137F">
        <w:fldChar w:fldCharType="end"/>
      </w:r>
      <w:r w:rsidR="004C137F">
        <w:t xml:space="preserve"> za </w:t>
      </w:r>
      <w:proofErr w:type="spellStart"/>
      <w:r w:rsidR="004C137F">
        <w:t>v</w:t>
      </w:r>
      <w:r w:rsidR="004C137F">
        <w:rPr>
          <w:vertAlign w:val="subscript"/>
        </w:rPr>
        <w:t>d</w:t>
      </w:r>
      <w:proofErr w:type="spellEnd"/>
      <w:r w:rsidR="004C137F">
        <w:rPr>
          <w:vertAlign w:val="subscript"/>
        </w:rPr>
        <w:t xml:space="preserve"> </w:t>
      </w:r>
      <w:r w:rsidR="004C137F">
        <w:t xml:space="preserve">a následně z rovnice </w:t>
      </w:r>
      <w:r w:rsidR="004C137F">
        <w:fldChar w:fldCharType="begin"/>
      </w:r>
      <w:r w:rsidR="004C137F">
        <w:instrText xml:space="preserve"> REF _Ref33014736 \h </w:instrText>
      </w:r>
      <w:r w:rsidR="004C137F">
        <w:fldChar w:fldCharType="separate"/>
      </w:r>
      <w:r w:rsidR="00CD3325">
        <w:t>(</w:t>
      </w:r>
      <w:r w:rsidR="00CD3325">
        <w:rPr>
          <w:noProof/>
        </w:rPr>
        <w:t>2</w:t>
      </w:r>
      <w:r w:rsidR="00CD3325">
        <w:t>.</w:t>
      </w:r>
      <w:r w:rsidR="00CD3325">
        <w:rPr>
          <w:noProof/>
        </w:rPr>
        <w:t>2</w:t>
      </w:r>
      <w:r w:rsidR="00CD3325">
        <w:t>)</w:t>
      </w:r>
      <w:r w:rsidR="004C137F">
        <w:fldChar w:fldCharType="end"/>
      </w:r>
      <w:r w:rsidR="004C137F">
        <w:t xml:space="preserve"> za E, dostáváme se ke vztahu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D616F7" w14:paraId="6C266268" w14:textId="77777777" w:rsidTr="000343F6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75ADB33E" w14:textId="77777777" w:rsidR="00D616F7" w:rsidRDefault="00D616F7" w:rsidP="000343F6">
            <w:pPr>
              <w:ind w:firstLine="0"/>
            </w:pPr>
          </w:p>
        </w:tc>
        <w:tc>
          <w:tcPr>
            <w:tcW w:w="3500" w:type="pct"/>
            <w:vAlign w:val="center"/>
          </w:tcPr>
          <w:p w14:paraId="1EF7D764" w14:textId="5389FBEA" w:rsidR="00D616F7" w:rsidRPr="004C137F" w:rsidRDefault="00D616F7" w:rsidP="00D616F7">
            <w:pPr>
              <w:ind w:firstLine="0"/>
              <w:rPr>
                <w:rFonts w:eastAsiaTheme="minorEastAsia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n=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 B 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 xml:space="preserve"> S e</m:t>
                    </m:r>
                  </m:den>
                </m:f>
              </m:oMath>
            </m:oMathPara>
          </w:p>
          <w:p w14:paraId="23C2400B" w14:textId="31C7A822" w:rsidR="00D616F7" w:rsidRPr="004C137F" w:rsidRDefault="00D616F7" w:rsidP="000343F6">
            <w:pPr>
              <w:rPr>
                <w:rFonts w:eastAsiaTheme="minorEastAsia"/>
                <w:sz w:val="24"/>
              </w:rPr>
            </w:pPr>
          </w:p>
          <w:p w14:paraId="6E1FBCD6" w14:textId="77777777" w:rsidR="00D616F7" w:rsidRPr="00480B56" w:rsidRDefault="00D616F7" w:rsidP="000343F6">
            <w:pPr>
              <w:ind w:firstLine="0"/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529C4B96" w14:textId="3722F7F4" w:rsidR="00D616F7" w:rsidRDefault="00D616F7" w:rsidP="000343F6">
            <w:pPr>
              <w:jc w:val="center"/>
            </w:pPr>
            <w:r>
              <w:t>(</w:t>
            </w:r>
            <w:r w:rsidR="00591B78">
              <w:fldChar w:fldCharType="begin"/>
            </w:r>
            <w:r w:rsidR="00591B78">
              <w:instrText xml:space="preserve"> STYLEREF 1 \s </w:instrText>
            </w:r>
            <w:r w:rsidR="00591B78">
              <w:fldChar w:fldCharType="separate"/>
            </w:r>
            <w:r w:rsidR="00CD3325">
              <w:rPr>
                <w:noProof/>
              </w:rPr>
              <w:t>2</w:t>
            </w:r>
            <w:r w:rsidR="00591B78">
              <w:rPr>
                <w:noProof/>
              </w:rPr>
              <w:fldChar w:fldCharType="end"/>
            </w:r>
            <w:r>
              <w:t>.</w:t>
            </w:r>
            <w:r w:rsidR="00591B78">
              <w:fldChar w:fldCharType="begin"/>
            </w:r>
            <w:r w:rsidR="00591B78">
              <w:instrText xml:space="preserve"> SEQ Rovnice \* ARABIC \s 1 </w:instrText>
            </w:r>
            <w:r w:rsidR="00591B78">
              <w:fldChar w:fldCharType="separate"/>
            </w:r>
            <w:r w:rsidR="00CD3325">
              <w:rPr>
                <w:noProof/>
              </w:rPr>
              <w:t>5</w:t>
            </w:r>
            <w:r w:rsidR="00591B78">
              <w:rPr>
                <w:noProof/>
              </w:rPr>
              <w:fldChar w:fldCharType="end"/>
            </w:r>
            <w:r>
              <w:t>)</w:t>
            </w:r>
          </w:p>
          <w:p w14:paraId="510C9E6B" w14:textId="77777777" w:rsidR="00D616F7" w:rsidRDefault="00D616F7" w:rsidP="000343F6">
            <w:pPr>
              <w:ind w:firstLine="0"/>
              <w:jc w:val="right"/>
            </w:pPr>
          </w:p>
        </w:tc>
      </w:tr>
    </w:tbl>
    <w:p w14:paraId="6929FA1D" w14:textId="52C2ADD5" w:rsidR="004C137F" w:rsidRDefault="004C137F" w:rsidP="00FD70E2">
      <w:pPr>
        <w:ind w:firstLine="0"/>
      </w:pPr>
      <w:r>
        <w:lastRenderedPageBreak/>
        <w:t>Obsah příčného průřezu pásku S = d · h, kde h je tlou</w:t>
      </w:r>
      <w:r w:rsidR="00FD70E2">
        <w:t>šťka pásku. Dosazením lze vztah ještě o něco zjednodušit: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D616F7" w14:paraId="6BA4F5AF" w14:textId="77777777" w:rsidTr="000343F6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66B6A130" w14:textId="77777777" w:rsidR="00D616F7" w:rsidRDefault="00D616F7" w:rsidP="000343F6">
            <w:pPr>
              <w:ind w:firstLine="0"/>
            </w:pPr>
          </w:p>
        </w:tc>
        <w:tc>
          <w:tcPr>
            <w:tcW w:w="3500" w:type="pct"/>
            <w:vAlign w:val="center"/>
          </w:tcPr>
          <w:p w14:paraId="24F86015" w14:textId="74466444" w:rsidR="00D616F7" w:rsidRPr="00FD70E2" w:rsidRDefault="00D616F7" w:rsidP="00D616F7">
            <w:pPr>
              <w:ind w:firstLine="0"/>
              <w:rPr>
                <w:rFonts w:eastAsiaTheme="minorEastAsia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n=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 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 xml:space="preserve"> h e</m:t>
                    </m:r>
                  </m:den>
                </m:f>
              </m:oMath>
            </m:oMathPara>
          </w:p>
          <w:p w14:paraId="07529338" w14:textId="5E4ABD20" w:rsidR="00D616F7" w:rsidRPr="004C137F" w:rsidRDefault="00D616F7" w:rsidP="000343F6">
            <w:pPr>
              <w:rPr>
                <w:rFonts w:eastAsiaTheme="minorEastAsia"/>
                <w:sz w:val="24"/>
              </w:rPr>
            </w:pPr>
          </w:p>
          <w:p w14:paraId="05E68A96" w14:textId="77777777" w:rsidR="00D616F7" w:rsidRPr="00480B56" w:rsidRDefault="00D616F7" w:rsidP="000343F6">
            <w:pPr>
              <w:ind w:firstLine="0"/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785F5BA7" w14:textId="37DBABE7" w:rsidR="00D616F7" w:rsidRDefault="00D616F7" w:rsidP="000343F6">
            <w:pPr>
              <w:jc w:val="center"/>
            </w:pPr>
            <w:r>
              <w:t>(</w:t>
            </w:r>
            <w:r w:rsidR="00591B78">
              <w:fldChar w:fldCharType="begin"/>
            </w:r>
            <w:r w:rsidR="00591B78">
              <w:instrText xml:space="preserve"> STYLEREF 1 \s </w:instrText>
            </w:r>
            <w:r w:rsidR="00591B78">
              <w:fldChar w:fldCharType="separate"/>
            </w:r>
            <w:r w:rsidR="00CD3325">
              <w:rPr>
                <w:noProof/>
              </w:rPr>
              <w:t>2</w:t>
            </w:r>
            <w:r w:rsidR="00591B78">
              <w:rPr>
                <w:noProof/>
              </w:rPr>
              <w:fldChar w:fldCharType="end"/>
            </w:r>
            <w:r>
              <w:t>.</w:t>
            </w:r>
            <w:r w:rsidR="00591B78">
              <w:fldChar w:fldCharType="begin"/>
            </w:r>
            <w:r w:rsidR="00591B78">
              <w:instrText xml:space="preserve"> SEQ Rovnice \* ARABIC \s 1 </w:instrText>
            </w:r>
            <w:r w:rsidR="00591B78">
              <w:fldChar w:fldCharType="separate"/>
            </w:r>
            <w:r w:rsidR="00CD3325">
              <w:rPr>
                <w:noProof/>
              </w:rPr>
              <w:t>6</w:t>
            </w:r>
            <w:r w:rsidR="00591B78">
              <w:rPr>
                <w:noProof/>
              </w:rPr>
              <w:fldChar w:fldCharType="end"/>
            </w:r>
            <w:r>
              <w:t>)</w:t>
            </w:r>
          </w:p>
          <w:p w14:paraId="7D4C1A96" w14:textId="77777777" w:rsidR="00D616F7" w:rsidRDefault="00D616F7" w:rsidP="000343F6">
            <w:pPr>
              <w:ind w:firstLine="0"/>
              <w:jc w:val="right"/>
            </w:pPr>
          </w:p>
        </w:tc>
      </w:tr>
    </w:tbl>
    <w:p w14:paraId="1EC6883C" w14:textId="54988719" w:rsidR="00FD70E2" w:rsidRDefault="00FD70E2" w:rsidP="00FD70E2">
      <w:pPr>
        <w:ind w:firstLine="0"/>
        <w:rPr>
          <w:rFonts w:eastAsiaTheme="minorEastAsia"/>
          <w:sz w:val="24"/>
        </w:rPr>
      </w:pPr>
      <w:r w:rsidRPr="00D616F7">
        <w:t>Je zřejmé, že koncentraci n lze vypočítat s využitím veličin, které je možné přímo měřit</w:t>
      </w:r>
      <w:r>
        <w:rPr>
          <w:rFonts w:eastAsiaTheme="minorEastAsia"/>
          <w:sz w:val="24"/>
        </w:rPr>
        <w:t>.</w:t>
      </w:r>
    </w:p>
    <w:p w14:paraId="6B63763B" w14:textId="61BB9437" w:rsidR="00DB09EB" w:rsidRDefault="002F1491" w:rsidP="00DB09EB">
      <w:proofErr w:type="spellStart"/>
      <w:r>
        <w:t>Hallova</w:t>
      </w:r>
      <w:proofErr w:type="spellEnd"/>
      <w:r>
        <w:t xml:space="preserve"> jevu lze také použít k měření rychlosti elektrického proudu, resp. driftové rychlosti. Při tomto experimentu se pohybuje kovovým páskem uvnitř magnetického pole v opačném směru, než teče elektrický proud a zároveň se měří </w:t>
      </w:r>
      <w:proofErr w:type="spellStart"/>
      <w:r>
        <w:t>Hallovo</w:t>
      </w:r>
      <w:proofErr w:type="spellEnd"/>
      <w:r>
        <w:t xml:space="preserve"> napětí na okrajích pásku. Ve chvíli, kdy </w:t>
      </w:r>
      <w:proofErr w:type="spellStart"/>
      <w:r>
        <w:t>Hallovo</w:t>
      </w:r>
      <w:proofErr w:type="spellEnd"/>
      <w:r>
        <w:t xml:space="preserve"> napětí je nulové, je nulová i rychlost nosičů náboje vůči magnetickému poli. Velikost rychlosti pohybu pásku a driftové rychlosti se za tohoto stavu rovnají, ale mají opačnou orientaci.</w:t>
      </w:r>
      <w:r w:rsidR="005538A6">
        <w:t xml:space="preserve"> </w:t>
      </w:r>
      <w:sdt>
        <w:sdtPr>
          <w:id w:val="-517473519"/>
          <w:citation/>
        </w:sdtPr>
        <w:sdtEndPr/>
        <w:sdtContent>
          <w:r w:rsidR="005538A6">
            <w:fldChar w:fldCharType="begin"/>
          </w:r>
          <w:r w:rsidR="005538A6">
            <w:instrText xml:space="preserve"> CITATION HAL00 \l 1029 </w:instrText>
          </w:r>
          <w:r w:rsidR="005538A6">
            <w:fldChar w:fldCharType="separate"/>
          </w:r>
          <w:r w:rsidR="00CD3325">
            <w:rPr>
              <w:noProof/>
            </w:rPr>
            <w:t>(3)</w:t>
          </w:r>
          <w:r w:rsidR="005538A6">
            <w:fldChar w:fldCharType="end"/>
          </w:r>
        </w:sdtContent>
      </w:sdt>
    </w:p>
    <w:p w14:paraId="1D4AFE1F" w14:textId="71D6D95D" w:rsidR="00DB09EB" w:rsidRDefault="00D616F7" w:rsidP="00F73809">
      <w:pPr>
        <w:pStyle w:val="Nadpis3"/>
        <w:numPr>
          <w:ilvl w:val="0"/>
          <w:numId w:val="0"/>
        </w:numPr>
      </w:pPr>
      <w:bookmarkStart w:id="10" w:name="_Toc33372441"/>
      <w:r>
        <w:t xml:space="preserve">Využití </w:t>
      </w:r>
      <w:proofErr w:type="spellStart"/>
      <w:r>
        <w:t>Hallova</w:t>
      </w:r>
      <w:proofErr w:type="spellEnd"/>
      <w:r>
        <w:t xml:space="preserve"> jevu</w:t>
      </w:r>
      <w:bookmarkEnd w:id="10"/>
    </w:p>
    <w:p w14:paraId="5A5DAA63" w14:textId="565E8908" w:rsidR="00DB09EB" w:rsidRPr="00CE00E2" w:rsidRDefault="00DB09EB" w:rsidP="00CE00E2">
      <w:pPr>
        <w:pStyle w:val="Nadpis2"/>
      </w:pPr>
      <w:bookmarkStart w:id="11" w:name="_Toc33372442"/>
      <w:r w:rsidRPr="00CE00E2">
        <w:t>Proudění tekutin</w:t>
      </w:r>
      <w:bookmarkEnd w:id="11"/>
    </w:p>
    <w:p w14:paraId="3FEBE476" w14:textId="5577C19F" w:rsidR="00A328E1" w:rsidRDefault="00DB09EB" w:rsidP="00CE00E2">
      <w:pPr>
        <w:pStyle w:val="Nadpis3"/>
        <w:numPr>
          <w:ilvl w:val="2"/>
          <w:numId w:val="23"/>
        </w:numPr>
      </w:pPr>
      <w:bookmarkStart w:id="12" w:name="_Toc33372443"/>
      <w:proofErr w:type="spellStart"/>
      <w:r>
        <w:t>B</w:t>
      </w:r>
      <w:r w:rsidRPr="00DB09EB">
        <w:t>ernoulliho</w:t>
      </w:r>
      <w:proofErr w:type="spellEnd"/>
      <w:r w:rsidRPr="00DB09EB">
        <w:t xml:space="preserve"> rovnice</w:t>
      </w:r>
      <w:bookmarkEnd w:id="12"/>
    </w:p>
    <w:p w14:paraId="1582B2A5" w14:textId="416926BD" w:rsidR="00DB09EB" w:rsidRDefault="0074546F" w:rsidP="00DB09EB">
      <w:proofErr w:type="spellStart"/>
      <w:r>
        <w:t>Bernoulliho</w:t>
      </w:r>
      <w:proofErr w:type="spellEnd"/>
      <w:r>
        <w:t xml:space="preserve"> rovnice popisuje princip zachování mechanické energie stále proudící ideální kapaliny. Rovnici formuloval nizozemský matematik a fyzik Daniel Bernoulli v roce 1738 ve svém díle </w:t>
      </w:r>
      <w:proofErr w:type="spellStart"/>
      <w:r>
        <w:rPr>
          <w:i/>
        </w:rPr>
        <w:t>Hydrodynamica</w:t>
      </w:r>
      <w:proofErr w:type="spellEnd"/>
      <w:r>
        <w:t xml:space="preserve">, kde popsal proudění kapalin a v omezené </w:t>
      </w:r>
      <w:r w:rsidR="00877635">
        <w:t>míře také proudění plynů. Díky svým objevům je Bernoulli považován za zakladatele hydrodynamiky.</w:t>
      </w:r>
      <w:r w:rsidR="00A17264">
        <w:t xml:space="preserve"> </w:t>
      </w:r>
      <w:sdt>
        <w:sdtPr>
          <w:id w:val="-1658367775"/>
          <w:citation/>
        </w:sdtPr>
        <w:sdtEndPr/>
        <w:sdtContent>
          <w:r w:rsidR="00A17264">
            <w:fldChar w:fldCharType="begin"/>
          </w:r>
          <w:r w:rsidR="00121210">
            <w:instrText xml:space="preserve">CITATION Bernoulli \l 1029 </w:instrText>
          </w:r>
          <w:r w:rsidR="00A17264">
            <w:fldChar w:fldCharType="separate"/>
          </w:r>
          <w:r w:rsidR="00CD3325">
            <w:rPr>
              <w:noProof/>
            </w:rPr>
            <w:t>(4)</w:t>
          </w:r>
          <w:r w:rsidR="00A17264">
            <w:fldChar w:fldCharType="end"/>
          </w:r>
        </w:sdtContent>
      </w:sdt>
    </w:p>
    <w:p w14:paraId="413B07AC" w14:textId="11E7DC6A" w:rsidR="00877635" w:rsidRDefault="00877635" w:rsidP="00877635">
      <w:proofErr w:type="spellStart"/>
      <w:r>
        <w:t>Bernoulliho</w:t>
      </w:r>
      <w:proofErr w:type="spellEnd"/>
      <w:r>
        <w:t xml:space="preserve"> rovnice je definována vztahem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877635" w14:paraId="2E9F919E" w14:textId="77777777" w:rsidTr="000343F6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791B7BB1" w14:textId="77777777" w:rsidR="00877635" w:rsidRDefault="00877635" w:rsidP="000343F6"/>
        </w:tc>
        <w:tc>
          <w:tcPr>
            <w:tcW w:w="3500" w:type="pct"/>
            <w:vAlign w:val="center"/>
          </w:tcPr>
          <w:p w14:paraId="2E651E6D" w14:textId="7885D7D8" w:rsidR="00877635" w:rsidRPr="00C02784" w:rsidRDefault="00591B78" w:rsidP="000343F6">
            <w:pPr>
              <w:rPr>
                <w:rFonts w:eastAsia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+ρU+p=konst</m:t>
                </m:r>
              </m:oMath>
            </m:oMathPara>
          </w:p>
          <w:p w14:paraId="784D0F70" w14:textId="77777777" w:rsidR="00877635" w:rsidRPr="004C137F" w:rsidRDefault="00877635" w:rsidP="000343F6">
            <w:pPr>
              <w:rPr>
                <w:rFonts w:eastAsiaTheme="minorEastAsia"/>
                <w:sz w:val="24"/>
              </w:rPr>
            </w:pPr>
          </w:p>
          <w:p w14:paraId="3F5645B5" w14:textId="77777777" w:rsidR="00877635" w:rsidRPr="00480B56" w:rsidRDefault="00877635" w:rsidP="000343F6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6BBCFA8E" w14:textId="77777777" w:rsidR="00877635" w:rsidRDefault="00877635" w:rsidP="000343F6">
            <w:pPr>
              <w:jc w:val="center"/>
            </w:pPr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fldSimple w:instr=" SEQ Rovnice \* ARABIC \s 1 ">
              <w:r w:rsidR="00CD3325">
                <w:rPr>
                  <w:noProof/>
                </w:rPr>
                <w:t>7</w:t>
              </w:r>
            </w:fldSimple>
            <w:r>
              <w:t>)</w:t>
            </w:r>
            <w:proofErr w:type="gramEnd"/>
          </w:p>
          <w:p w14:paraId="4BE51691" w14:textId="77777777" w:rsidR="00877635" w:rsidRDefault="00877635" w:rsidP="000343F6">
            <w:pPr>
              <w:jc w:val="right"/>
            </w:pPr>
          </w:p>
        </w:tc>
      </w:tr>
    </w:tbl>
    <w:p w14:paraId="54D9A033" w14:textId="2D23F0B7" w:rsidR="00C02784" w:rsidRDefault="00C02784" w:rsidP="00C02784">
      <w:pPr>
        <w:spacing w:after="0"/>
        <w:ind w:firstLine="0"/>
      </w:pPr>
      <w:r>
        <w:t>kde:</w:t>
      </w:r>
      <w:r>
        <w:tab/>
        <w:t>ρ</w:t>
      </w:r>
      <w:r>
        <w:tab/>
        <w:t>hustota kapaliny</w:t>
      </w:r>
    </w:p>
    <w:p w14:paraId="68C4EF0D" w14:textId="5BF077C7" w:rsidR="00C02784" w:rsidRDefault="00C02784" w:rsidP="00C02784">
      <w:pPr>
        <w:spacing w:after="0"/>
        <w:ind w:firstLine="0"/>
      </w:pPr>
      <w:r>
        <w:tab/>
        <w:t>v</w:t>
      </w:r>
      <w:r>
        <w:tab/>
      </w:r>
      <w:proofErr w:type="gramStart"/>
      <w:r>
        <w:t>rychlost</w:t>
      </w:r>
      <w:proofErr w:type="gramEnd"/>
      <w:r>
        <w:t xml:space="preserve"> proudění kapaliny</w:t>
      </w:r>
    </w:p>
    <w:p w14:paraId="332FE1E3" w14:textId="2E75EEA1" w:rsidR="00C02784" w:rsidRDefault="000F64B9" w:rsidP="00C02784">
      <w:pPr>
        <w:spacing w:after="0"/>
        <w:ind w:firstLine="0"/>
      </w:pPr>
      <w:r>
        <w:tab/>
        <w:t>U</w:t>
      </w:r>
      <w:r>
        <w:tab/>
      </w:r>
      <w:proofErr w:type="gramStart"/>
      <w:r>
        <w:t>potenciál</w:t>
      </w:r>
      <w:proofErr w:type="gramEnd"/>
      <w:r>
        <w:t xml:space="preserve"> kapaliny</w:t>
      </w:r>
    </w:p>
    <w:p w14:paraId="303B4E5E" w14:textId="4D3FA536" w:rsidR="00C02784" w:rsidRDefault="00C02784" w:rsidP="00C02784">
      <w:pPr>
        <w:ind w:firstLine="0"/>
      </w:pPr>
      <w:r>
        <w:tab/>
        <w:t>p</w:t>
      </w:r>
      <w:r>
        <w:tab/>
        <w:t>tlak kapaliny</w:t>
      </w:r>
    </w:p>
    <w:p w14:paraId="633E7887" w14:textId="789DF4E8" w:rsidR="000F64B9" w:rsidRDefault="004A1603" w:rsidP="00C02784">
      <w:pPr>
        <w:ind w:firstLine="0"/>
        <w:rPr>
          <w:rFonts w:eastAsiaTheme="minorEastAsia"/>
          <w:sz w:val="24"/>
        </w:rPr>
      </w:pPr>
      <w:r>
        <w:t>Předpokládáme-li, že proudící kapalina se nachází v tíhovém poli Země</w:t>
      </w:r>
      <w:r w:rsidR="000F64B9">
        <w:t xml:space="preserve">, pak potenciální energie vztažená vůči libovolné nulové hladině je 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mgh</m:t>
        </m:r>
      </m:oMath>
      <w:r w:rsidR="000F64B9">
        <w:t xml:space="preserve"> a potenciál </w:t>
      </w:r>
      <m:oMath>
        <m:r>
          <m:rPr>
            <m:sty m:val="p"/>
          </m:rPr>
          <w:rPr>
            <w:rFonts w:ascii="Cambria Math" w:hAnsi="Cambria Math"/>
            <w:sz w:val="24"/>
          </w:rPr>
          <m:t>U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p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m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</w:rPr>
          <m:t>=gh.</m:t>
        </m:r>
      </m:oMath>
      <w:r w:rsidR="000F64B9">
        <w:rPr>
          <w:rFonts w:eastAsiaTheme="minorEastAsia"/>
          <w:sz w:val="24"/>
        </w:rPr>
        <w:t xml:space="preserve"> </w:t>
      </w:r>
      <w:r w:rsidR="000F64B9" w:rsidRPr="000F64B9">
        <w:rPr>
          <w:rFonts w:eastAsiaTheme="minorEastAsia"/>
        </w:rPr>
        <w:t>Po dosazení vztah nabyde následující tvar.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0F64B9" w14:paraId="75E60B36" w14:textId="77777777" w:rsidTr="000343F6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5EC95B5F" w14:textId="77777777" w:rsidR="000F64B9" w:rsidRDefault="000F64B9" w:rsidP="000343F6"/>
        </w:tc>
        <w:tc>
          <w:tcPr>
            <w:tcW w:w="3500" w:type="pct"/>
            <w:vAlign w:val="center"/>
          </w:tcPr>
          <w:p w14:paraId="52733FF2" w14:textId="30C9FC67" w:rsidR="000F64B9" w:rsidRPr="00C02784" w:rsidRDefault="00591B78" w:rsidP="000F64B9">
            <w:pPr>
              <w:rPr>
                <w:rFonts w:eastAsia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+ρgh+p=konst</m:t>
                </m:r>
              </m:oMath>
            </m:oMathPara>
          </w:p>
          <w:p w14:paraId="6DC32559" w14:textId="00824C6F" w:rsidR="000F64B9" w:rsidRPr="00FD70E2" w:rsidRDefault="000F64B9" w:rsidP="000343F6">
            <w:pPr>
              <w:rPr>
                <w:rFonts w:eastAsiaTheme="minorEastAsia"/>
                <w:sz w:val="24"/>
              </w:rPr>
            </w:pPr>
          </w:p>
          <w:p w14:paraId="727CBF5D" w14:textId="77777777" w:rsidR="000F64B9" w:rsidRPr="004C137F" w:rsidRDefault="000F64B9" w:rsidP="000343F6">
            <w:pPr>
              <w:rPr>
                <w:rFonts w:eastAsiaTheme="minorEastAsia"/>
                <w:sz w:val="24"/>
              </w:rPr>
            </w:pPr>
          </w:p>
          <w:p w14:paraId="36C6528A" w14:textId="77777777" w:rsidR="000F64B9" w:rsidRPr="00480B56" w:rsidRDefault="000F64B9" w:rsidP="000343F6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7159466E" w14:textId="77777777" w:rsidR="000F64B9" w:rsidRDefault="000F64B9" w:rsidP="000343F6">
            <w:pPr>
              <w:jc w:val="center"/>
            </w:pPr>
            <w:bookmarkStart w:id="13" w:name="_Ref33275482"/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fldSimple w:instr=" SEQ Rovnice \* ARABIC \s 1 ">
              <w:r w:rsidR="00CD3325">
                <w:rPr>
                  <w:noProof/>
                </w:rPr>
                <w:t>8</w:t>
              </w:r>
            </w:fldSimple>
            <w:r>
              <w:t>)</w:t>
            </w:r>
            <w:bookmarkEnd w:id="13"/>
            <w:proofErr w:type="gramEnd"/>
          </w:p>
          <w:p w14:paraId="08EFE30C" w14:textId="77777777" w:rsidR="000F64B9" w:rsidRDefault="000F64B9" w:rsidP="000343F6">
            <w:pPr>
              <w:jc w:val="right"/>
            </w:pPr>
          </w:p>
        </w:tc>
      </w:tr>
    </w:tbl>
    <w:p w14:paraId="762D05FC" w14:textId="77777777" w:rsidR="000F64B9" w:rsidRDefault="000F64B9" w:rsidP="00C02784">
      <w:pPr>
        <w:ind w:firstLine="0"/>
        <w:rPr>
          <w:rFonts w:eastAsiaTheme="minorEastAsia"/>
          <w:sz w:val="24"/>
        </w:rPr>
      </w:pPr>
    </w:p>
    <w:p w14:paraId="70E25E75" w14:textId="0B6A3294" w:rsidR="00A328E1" w:rsidRDefault="00C02784" w:rsidP="006036A3">
      <w:r>
        <w:lastRenderedPageBreak/>
        <w:t>Rovni</w:t>
      </w:r>
      <w:r w:rsidR="009D4249">
        <w:t xml:space="preserve">ce vyjadřuje, že součet energie (kinetické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ρ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="009D4249">
        <w:rPr>
          <w:rFonts w:eastAsiaTheme="minorEastAsia"/>
          <w:sz w:val="24"/>
        </w:rPr>
        <w:t xml:space="preserve"> a potenciální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ρV</m:t>
        </m:r>
      </m:oMath>
      <w:r w:rsidR="009D4249">
        <w:rPr>
          <w:rFonts w:eastAsiaTheme="minorEastAsia"/>
          <w:sz w:val="24"/>
        </w:rPr>
        <w:t>)</w:t>
      </w:r>
      <w:r w:rsidR="009D4249">
        <w:t xml:space="preserve"> objemové jednotky kapaliny a jejího tlaku je konstantní.</w:t>
      </w:r>
      <w:r w:rsidR="00C347E0">
        <w:t xml:space="preserve"> Tlak kapaliny klesá s její rostoucí rychlostí a naopak roste,</w:t>
      </w:r>
      <w:r w:rsidR="00A567E5">
        <w:t xml:space="preserve"> pokud se</w:t>
      </w:r>
      <w:r w:rsidR="002D691E">
        <w:t xml:space="preserve"> rychlost snižuje. </w:t>
      </w:r>
      <w:r w:rsidR="006036A3">
        <w:t>V závislosti na obsahu průřezu trubice, kterou kapalina proudí, je v místech s větším průřezem rychlost kapaliny menší a tlak větší než v místech s menším průřezem.</w:t>
      </w:r>
      <w:r w:rsidR="003149E8">
        <w:t xml:space="preserve"> Tomuto jevu se říká hydrodynamické paradoxon</w:t>
      </w:r>
      <w:r w:rsidR="00A17264">
        <w:t xml:space="preserve"> a v praxi je využíván např. u rozprašovačů, lakovacích stříkacích pistolí, karburátoru a ejektoru.</w:t>
      </w:r>
      <w:r w:rsidR="00220AC8">
        <w:t xml:space="preserve"> </w:t>
      </w:r>
      <w:sdt>
        <w:sdtPr>
          <w:id w:val="-1060163395"/>
          <w:citation/>
        </w:sdtPr>
        <w:sdtEndPr/>
        <w:sdtContent>
          <w:r w:rsidR="00220AC8">
            <w:fldChar w:fldCharType="begin"/>
          </w:r>
          <w:r w:rsidR="00220AC8">
            <w:instrText xml:space="preserve"> CITATION Zák20 \l 1029 </w:instrText>
          </w:r>
          <w:r w:rsidR="00220AC8">
            <w:fldChar w:fldCharType="separate"/>
          </w:r>
          <w:r w:rsidR="00CD3325">
            <w:rPr>
              <w:noProof/>
            </w:rPr>
            <w:t>(5)</w:t>
          </w:r>
          <w:r w:rsidR="00220AC8">
            <w:fldChar w:fldCharType="end"/>
          </w:r>
        </w:sdtContent>
      </w:sdt>
    </w:p>
    <w:p w14:paraId="0A505380" w14:textId="46A0084D" w:rsidR="006036A3" w:rsidRDefault="006036A3" w:rsidP="00F73809">
      <w:pPr>
        <w:pStyle w:val="Nadpis3"/>
        <w:numPr>
          <w:ilvl w:val="0"/>
          <w:numId w:val="0"/>
        </w:numPr>
      </w:pPr>
      <w:bookmarkStart w:id="14" w:name="_Toc33372444"/>
      <w:proofErr w:type="spellStart"/>
      <w:r>
        <w:t>Pitotova</w:t>
      </w:r>
      <w:proofErr w:type="spellEnd"/>
      <w:r>
        <w:t xml:space="preserve"> trubice</w:t>
      </w:r>
      <w:bookmarkEnd w:id="14"/>
    </w:p>
    <w:p w14:paraId="3027D17E" w14:textId="261CE033" w:rsidR="000343F6" w:rsidRDefault="00654886" w:rsidP="00660030">
      <w:pPr>
        <w:rPr>
          <w:color w:val="000000" w:themeColor="text1"/>
        </w:rPr>
      </w:pPr>
      <w:proofErr w:type="spellStart"/>
      <w:r>
        <w:t>Pitotova</w:t>
      </w:r>
      <w:proofErr w:type="spellEnd"/>
      <w:r>
        <w:t xml:space="preserve"> trubice je zařízení zkonstruované </w:t>
      </w:r>
      <w:r w:rsidR="00D91371">
        <w:t xml:space="preserve">francouzským inženýrem a vynálezcem </w:t>
      </w:r>
      <w:proofErr w:type="spellStart"/>
      <w:r w:rsidR="00D91371">
        <w:t>Henri</w:t>
      </w:r>
      <w:proofErr w:type="spellEnd"/>
      <w:r w:rsidR="00D91371">
        <w:t xml:space="preserve"> </w:t>
      </w:r>
      <w:proofErr w:type="spellStart"/>
      <w:r w:rsidRPr="00D91371">
        <w:rPr>
          <w:color w:val="000000" w:themeColor="text1"/>
        </w:rPr>
        <w:t>Pitotem</w:t>
      </w:r>
      <w:proofErr w:type="spellEnd"/>
      <w:r w:rsidRPr="00D91371">
        <w:rPr>
          <w:color w:val="000000" w:themeColor="text1"/>
        </w:rPr>
        <w:t xml:space="preserve"> v</w:t>
      </w:r>
      <w:r w:rsidR="00D91371">
        <w:rPr>
          <w:color w:val="000000" w:themeColor="text1"/>
        </w:rPr>
        <w:t xml:space="preserve"> 18. století. V roce </w:t>
      </w:r>
      <w:r w:rsidR="000343F6">
        <w:rPr>
          <w:color w:val="000000" w:themeColor="text1"/>
        </w:rPr>
        <w:t>1724 se</w:t>
      </w:r>
      <w:r w:rsidR="00D91371">
        <w:rPr>
          <w:color w:val="000000" w:themeColor="text1"/>
        </w:rPr>
        <w:t xml:space="preserve"> </w:t>
      </w:r>
      <w:proofErr w:type="spellStart"/>
      <w:r w:rsidR="00D91371">
        <w:rPr>
          <w:color w:val="000000" w:themeColor="text1"/>
        </w:rPr>
        <w:t>Henri</w:t>
      </w:r>
      <w:proofErr w:type="spellEnd"/>
      <w:r w:rsidR="00D91371">
        <w:rPr>
          <w:color w:val="000000" w:themeColor="text1"/>
        </w:rPr>
        <w:t xml:space="preserve"> </w:t>
      </w:r>
      <w:proofErr w:type="spellStart"/>
      <w:r w:rsidR="00D91371">
        <w:rPr>
          <w:color w:val="000000" w:themeColor="text1"/>
        </w:rPr>
        <w:t>Pitot</w:t>
      </w:r>
      <w:proofErr w:type="spellEnd"/>
      <w:r w:rsidR="00D91371">
        <w:rPr>
          <w:color w:val="000000" w:themeColor="text1"/>
        </w:rPr>
        <w:t xml:space="preserve"> stal členem Akademie věd a začal se věnovat problematice proudě</w:t>
      </w:r>
      <w:r w:rsidR="000343F6">
        <w:rPr>
          <w:color w:val="000000" w:themeColor="text1"/>
        </w:rPr>
        <w:t>ní vody v kanálech a řekách.</w:t>
      </w:r>
      <w:r w:rsidR="00D91371">
        <w:rPr>
          <w:color w:val="000000" w:themeColor="text1"/>
        </w:rPr>
        <w:t xml:space="preserve"> Při svých měřeních zjistil, že tehdejší poznání je chybné, mezi nejvýznamnější omyly </w:t>
      </w:r>
      <w:r w:rsidR="00660030">
        <w:rPr>
          <w:color w:val="000000" w:themeColor="text1"/>
        </w:rPr>
        <w:t>patřila představa, že</w:t>
      </w:r>
      <w:r w:rsidR="000343F6">
        <w:rPr>
          <w:color w:val="000000" w:themeColor="text1"/>
        </w:rPr>
        <w:t> rychlost vody se zvyšuje společně s hloubkou.</w:t>
      </w:r>
      <w:r w:rsidR="00660030">
        <w:rPr>
          <w:color w:val="000000" w:themeColor="text1"/>
        </w:rPr>
        <w:t xml:space="preserve"> Významnou pomůckou mu při tom byla tato trubice, která umožňuje změření rychlosti proudění kapaliny, která trubicí protéká.</w:t>
      </w:r>
      <w:r w:rsidR="000657ED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198016623"/>
          <w:citation/>
        </w:sdtPr>
        <w:sdtEndPr/>
        <w:sdtContent>
          <w:r w:rsidR="000657ED">
            <w:rPr>
              <w:color w:val="000000" w:themeColor="text1"/>
            </w:rPr>
            <w:fldChar w:fldCharType="begin"/>
          </w:r>
          <w:r w:rsidR="000657ED">
            <w:rPr>
              <w:color w:val="000000" w:themeColor="text1"/>
            </w:rPr>
            <w:instrText xml:space="preserve"> CITATION Hen20 \l 1029 </w:instrText>
          </w:r>
          <w:r w:rsidR="000657ED">
            <w:rPr>
              <w:color w:val="000000" w:themeColor="text1"/>
            </w:rPr>
            <w:fldChar w:fldCharType="separate"/>
          </w:r>
          <w:r w:rsidR="00CD3325" w:rsidRPr="00CD3325">
            <w:rPr>
              <w:noProof/>
              <w:color w:val="000000" w:themeColor="text1"/>
            </w:rPr>
            <w:t>(6)</w:t>
          </w:r>
          <w:r w:rsidR="000657ED">
            <w:rPr>
              <w:color w:val="000000" w:themeColor="text1"/>
            </w:rPr>
            <w:fldChar w:fldCharType="end"/>
          </w:r>
        </w:sdtContent>
      </w:sdt>
    </w:p>
    <w:p w14:paraId="7223333F" w14:textId="6D8B194D" w:rsidR="00660030" w:rsidRDefault="00660030" w:rsidP="00660030">
      <w:pPr>
        <w:rPr>
          <w:color w:val="000000" w:themeColor="text1"/>
        </w:rPr>
      </w:pPr>
      <w:proofErr w:type="spellStart"/>
      <w:r>
        <w:rPr>
          <w:color w:val="000000" w:themeColor="text1"/>
        </w:rPr>
        <w:t>Pitotova</w:t>
      </w:r>
      <w:proofErr w:type="spellEnd"/>
      <w:r>
        <w:rPr>
          <w:color w:val="000000" w:themeColor="text1"/>
        </w:rPr>
        <w:t xml:space="preserve"> trubice se skládá z hlavní vodorovné trubice, která je do tekoucí kapaliny umístěna rovnoběžně s proudnicemi, a dalších dvou</w:t>
      </w:r>
      <w:r w:rsidR="000657ED">
        <w:rPr>
          <w:color w:val="000000" w:themeColor="text1"/>
        </w:rPr>
        <w:t xml:space="preserve"> trubiček, které jsou napojeny seshora </w:t>
      </w:r>
      <w:r>
        <w:rPr>
          <w:color w:val="000000" w:themeColor="text1"/>
        </w:rPr>
        <w:t>na hlavní trubici.</w:t>
      </w:r>
      <w:r w:rsidR="000657ED">
        <w:rPr>
          <w:color w:val="000000" w:themeColor="text1"/>
        </w:rPr>
        <w:t xml:space="preserve"> Jedna z trubiček je do hlavní trubice umístěna kolmo, zatímco druhá trubička má na svém konci krátký pravoúhlý ohyb, který je nasměrován proti proudění. Kapalina má v každém bodě trubice určitý tlak, který je závislý na rychlosti proudění kapaliny. Tento tlak se projeví tím, že voda v připojených trubičkách vystoupá do určité výšky</w:t>
      </w:r>
      <w:r w:rsidR="004D13EF">
        <w:rPr>
          <w:color w:val="000000" w:themeColor="text1"/>
        </w:rPr>
        <w:t>. Z rozdílu výšek mezi hladinami v první a druhé trubičce, můžeme potom vypočítat rychlost, kterou protéká voda hlavní trubicí.</w:t>
      </w:r>
    </w:p>
    <w:p w14:paraId="0C5693CA" w14:textId="5503CD8D" w:rsidR="004D13EF" w:rsidRDefault="004D13EF" w:rsidP="00660030">
      <w:pPr>
        <w:rPr>
          <w:color w:val="FF0000"/>
        </w:rPr>
      </w:pPr>
      <w:r>
        <w:rPr>
          <w:color w:val="FF0000"/>
        </w:rPr>
        <w:t xml:space="preserve">Sem přijde schéma </w:t>
      </w:r>
      <w:proofErr w:type="spellStart"/>
      <w:r>
        <w:rPr>
          <w:color w:val="FF0000"/>
        </w:rPr>
        <w:t>Pitotovy</w:t>
      </w:r>
      <w:proofErr w:type="spellEnd"/>
      <w:r>
        <w:rPr>
          <w:color w:val="FF0000"/>
        </w:rPr>
        <w:t xml:space="preserve"> trubice.</w:t>
      </w:r>
    </w:p>
    <w:p w14:paraId="07474A8E" w14:textId="38855921" w:rsidR="004D13EF" w:rsidRDefault="00376509" w:rsidP="00660030">
      <w:pPr>
        <w:rPr>
          <w:color w:val="000000" w:themeColor="text1"/>
        </w:rPr>
      </w:pPr>
      <w:r>
        <w:rPr>
          <w:color w:val="000000" w:themeColor="text1"/>
        </w:rPr>
        <w:t xml:space="preserve">Podle </w:t>
      </w:r>
      <w:proofErr w:type="spellStart"/>
      <w:r>
        <w:rPr>
          <w:color w:val="000000" w:themeColor="text1"/>
        </w:rPr>
        <w:t>Bernoulliho</w:t>
      </w:r>
      <w:proofErr w:type="spellEnd"/>
      <w:r>
        <w:rPr>
          <w:color w:val="000000" w:themeColor="text1"/>
        </w:rPr>
        <w:t xml:space="preserve"> rovnice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_Ref33275482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="00CD3325">
        <w:t>(</w:t>
      </w:r>
      <w:r w:rsidR="00CD3325">
        <w:rPr>
          <w:noProof/>
        </w:rPr>
        <w:t>2</w:t>
      </w:r>
      <w:r w:rsidR="00CD3325">
        <w:t>.</w:t>
      </w:r>
      <w:r w:rsidR="00CD3325">
        <w:rPr>
          <w:noProof/>
        </w:rPr>
        <w:t>8</w:t>
      </w:r>
      <w:r w:rsidR="00CD3325">
        <w:t>)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platí zákon zachování energie. Sečteme-li energii a tlak v místě připojení první trubičky, musíme dojít ke stejnému výsledku i v místě, kde je připojena druhá trubička. Úvahu vyjadřuje vztah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376509" w14:paraId="0DBB551A" w14:textId="77777777" w:rsidTr="001C7B83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0137E4B5" w14:textId="77777777" w:rsidR="00376509" w:rsidRDefault="00376509" w:rsidP="001C7B83"/>
        </w:tc>
        <w:tc>
          <w:tcPr>
            <w:tcW w:w="3500" w:type="pct"/>
            <w:vAlign w:val="center"/>
          </w:tcPr>
          <w:p w14:paraId="584DAC79" w14:textId="1BF3D5EF" w:rsidR="00376509" w:rsidRPr="00376509" w:rsidRDefault="00591B78" w:rsidP="001C7B83">
            <w:pPr>
              <w:rPr>
                <w:rFonts w:eastAsia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+ρgh+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+ρgh+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  <w:p w14:paraId="36DE8B0E" w14:textId="77777777" w:rsidR="00376509" w:rsidRPr="004C137F" w:rsidRDefault="00376509" w:rsidP="001C7B83">
            <w:pPr>
              <w:rPr>
                <w:rFonts w:eastAsiaTheme="minorEastAsia"/>
                <w:sz w:val="24"/>
              </w:rPr>
            </w:pPr>
          </w:p>
          <w:p w14:paraId="12896903" w14:textId="77777777" w:rsidR="00376509" w:rsidRPr="00480B56" w:rsidRDefault="00376509" w:rsidP="001C7B83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3C8E5229" w14:textId="77777777" w:rsidR="00376509" w:rsidRDefault="00376509" w:rsidP="001C7B83">
            <w:pPr>
              <w:jc w:val="center"/>
            </w:pPr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fldSimple w:instr=" SEQ Rovnice \* ARABIC \s 1 ">
              <w:r w:rsidR="00CD3325">
                <w:rPr>
                  <w:noProof/>
                </w:rPr>
                <w:t>9</w:t>
              </w:r>
            </w:fldSimple>
            <w:r>
              <w:t>)</w:t>
            </w:r>
            <w:proofErr w:type="gramEnd"/>
          </w:p>
          <w:p w14:paraId="3AF2BFF8" w14:textId="77777777" w:rsidR="00376509" w:rsidRDefault="00376509" w:rsidP="001C7B83">
            <w:pPr>
              <w:jc w:val="right"/>
            </w:pPr>
          </w:p>
        </w:tc>
      </w:tr>
    </w:tbl>
    <w:p w14:paraId="3DF3481F" w14:textId="55B65B4A" w:rsidR="00376509" w:rsidRDefault="00B57772" w:rsidP="00660030">
      <w:pPr>
        <w:rPr>
          <w:rFonts w:eastAsiaTheme="minorEastAsia"/>
          <w:sz w:val="24"/>
        </w:rPr>
      </w:pPr>
      <w:r>
        <w:rPr>
          <w:color w:val="000000" w:themeColor="text1"/>
        </w:rPr>
        <w:t xml:space="preserve">V případě, že trubice je umístěna ve vodorovné poloze, potenciální energie kapaliny způsobená tíhovým polem se nemění a členy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ρgh</m:t>
        </m:r>
      </m:oMath>
      <w:r>
        <w:rPr>
          <w:rFonts w:eastAsiaTheme="minorEastAsia"/>
          <w:sz w:val="24"/>
        </w:rPr>
        <w:t xml:space="preserve"> na obou stranách rovnice můžeme vykrátit.</w:t>
      </w:r>
      <w:r w:rsidR="00D123E7">
        <w:rPr>
          <w:rFonts w:eastAsiaTheme="minorEastAsia"/>
          <w:sz w:val="24"/>
        </w:rPr>
        <w:t xml:space="preserve"> Dále člen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ρ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="00D123E7">
        <w:rPr>
          <w:rFonts w:eastAsiaTheme="minorEastAsia"/>
          <w:sz w:val="24"/>
        </w:rPr>
        <w:t xml:space="preserve"> na pravé straně rovnice je roven nule, protože voda, která vstoupí do trubičky s kolmým ohybem, ztratí veškerou rychlost a proudění se zastaví. Tato ztráta kinetické energie se projeví zvýšením tlaku a nárůstem vodního sloupce. </w:t>
      </w:r>
      <w:r>
        <w:rPr>
          <w:rFonts w:eastAsiaTheme="minorEastAsia"/>
          <w:sz w:val="24"/>
        </w:rPr>
        <w:t>Dostáváme vztah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B57772" w14:paraId="75DECAEB" w14:textId="77777777" w:rsidTr="001C7B83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2E6DD1A1" w14:textId="77777777" w:rsidR="00B57772" w:rsidRDefault="00B57772" w:rsidP="001C7B83"/>
        </w:tc>
        <w:tc>
          <w:tcPr>
            <w:tcW w:w="3500" w:type="pct"/>
            <w:vAlign w:val="center"/>
          </w:tcPr>
          <w:p w14:paraId="632197CC" w14:textId="6103692E" w:rsidR="00B57772" w:rsidRPr="00376509" w:rsidRDefault="00591B78" w:rsidP="00B57772">
            <w:pPr>
              <w:rPr>
                <w:rFonts w:eastAsia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  <w:p w14:paraId="460FE59B" w14:textId="5AB86AFE" w:rsidR="00B57772" w:rsidRPr="00FD70E2" w:rsidRDefault="00B57772" w:rsidP="001C7B83">
            <w:pPr>
              <w:rPr>
                <w:rFonts w:eastAsiaTheme="minorEastAsia"/>
                <w:sz w:val="24"/>
              </w:rPr>
            </w:pPr>
          </w:p>
          <w:p w14:paraId="6AE83629" w14:textId="77777777" w:rsidR="00B57772" w:rsidRPr="004C137F" w:rsidRDefault="00B57772" w:rsidP="001C7B83">
            <w:pPr>
              <w:rPr>
                <w:rFonts w:eastAsiaTheme="minorEastAsia"/>
                <w:sz w:val="24"/>
              </w:rPr>
            </w:pPr>
          </w:p>
          <w:p w14:paraId="6972AE57" w14:textId="77777777" w:rsidR="00B57772" w:rsidRPr="00480B56" w:rsidRDefault="00B57772" w:rsidP="001C7B83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6F972B93" w14:textId="2FFF20CC" w:rsidR="00B57772" w:rsidRDefault="00B57772" w:rsidP="00D04E54">
            <w:pPr>
              <w:ind w:firstLine="0"/>
              <w:jc w:val="right"/>
            </w:pPr>
            <w:bookmarkStart w:id="15" w:name="_Ref33277723"/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r>
              <w:fldChar w:fldCharType="begin"/>
            </w:r>
            <w:r>
              <w:instrText xml:space="preserve"> SEQ Rovnice \* ARABIC \s 1 </w:instrText>
            </w:r>
            <w:r>
              <w:rPr>
                <w:rFonts w:eastAsiaTheme="minorEastAsia"/>
                <w:lang w:eastAsia="cs-CZ"/>
              </w:rPr>
              <w:fldChar w:fldCharType="separate"/>
            </w:r>
            <w:r w:rsidR="00CD3325">
              <w:rPr>
                <w:noProof/>
              </w:rPr>
              <w:t>10</w:t>
            </w:r>
            <w:proofErr w:type="gramEnd"/>
            <w:r>
              <w:rPr>
                <w:noProof/>
              </w:rPr>
              <w:fldChar w:fldCharType="end"/>
            </w:r>
            <w:r w:rsidR="00D04E54">
              <w:rPr>
                <w:noProof/>
              </w:rPr>
              <w:t>)</w:t>
            </w:r>
            <w:bookmarkEnd w:id="15"/>
          </w:p>
          <w:p w14:paraId="156F9CCB" w14:textId="77777777" w:rsidR="00B57772" w:rsidRDefault="00B57772" w:rsidP="001C7B83">
            <w:pPr>
              <w:jc w:val="right"/>
            </w:pPr>
          </w:p>
        </w:tc>
      </w:tr>
    </w:tbl>
    <w:p w14:paraId="2E3C6C69" w14:textId="54ACA7C0" w:rsidR="00D04E54" w:rsidRDefault="00D04E54" w:rsidP="00D04E54">
      <w:r>
        <w:t>Tlak kapaliny v obou trubičkách můžeme vypočítat jako hydrostatický tlak vodního sloupce. Podle vtahu pro hydrostatický tlak platí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D04E54" w14:paraId="53BF9065" w14:textId="77777777" w:rsidTr="001C7B83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364B4B46" w14:textId="77777777" w:rsidR="00D04E54" w:rsidRDefault="00D04E54" w:rsidP="001C7B83"/>
        </w:tc>
        <w:tc>
          <w:tcPr>
            <w:tcW w:w="3500" w:type="pct"/>
            <w:vAlign w:val="center"/>
          </w:tcPr>
          <w:p w14:paraId="458B2861" w14:textId="0698E1B7" w:rsidR="00D04E54" w:rsidRPr="00D04E54" w:rsidRDefault="00591B78" w:rsidP="00D04E54">
            <w:pPr>
              <w:ind w:firstLine="0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ρg</m:t>
                </m:r>
              </m:oMath>
            </m:oMathPara>
          </w:p>
          <w:p w14:paraId="5412BD93" w14:textId="77777777" w:rsidR="00D04E54" w:rsidRPr="00480B56" w:rsidRDefault="00D04E54" w:rsidP="001C7B83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6DFFA1A7" w14:textId="77777777" w:rsidR="00D04E54" w:rsidRDefault="00D04E54" w:rsidP="00D04E54">
            <w:pPr>
              <w:ind w:firstLine="0"/>
              <w:jc w:val="right"/>
            </w:pPr>
            <w:bookmarkStart w:id="16" w:name="_Ref33277688"/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r>
              <w:fldChar w:fldCharType="begin"/>
            </w:r>
            <w:r>
              <w:instrText xml:space="preserve"> SEQ Rovnice \* ARABIC \s 1 </w:instrText>
            </w:r>
            <w:r>
              <w:rPr>
                <w:rFonts w:eastAsiaTheme="minorEastAsia"/>
                <w:lang w:eastAsia="cs-CZ"/>
              </w:rPr>
              <w:fldChar w:fldCharType="separate"/>
            </w:r>
            <w:r w:rsidR="00CD3325">
              <w:rPr>
                <w:noProof/>
              </w:rPr>
              <w:t>11</w:t>
            </w:r>
            <w:proofErr w:type="gramEnd"/>
            <w:r>
              <w:rPr>
                <w:noProof/>
              </w:rPr>
              <w:fldChar w:fldCharType="end"/>
            </w:r>
            <w:r>
              <w:t>)</w:t>
            </w:r>
            <w:bookmarkEnd w:id="16"/>
          </w:p>
          <w:p w14:paraId="02E985D3" w14:textId="77777777" w:rsidR="00D04E54" w:rsidRDefault="00D04E54" w:rsidP="001C7B83">
            <w:pPr>
              <w:jc w:val="right"/>
            </w:pPr>
          </w:p>
        </w:tc>
      </w:tr>
      <w:tr w:rsidR="00D04E54" w14:paraId="31B9D619" w14:textId="77777777" w:rsidTr="001C7B83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5B274746" w14:textId="77777777" w:rsidR="00D04E54" w:rsidRDefault="00D04E54" w:rsidP="001C7B83"/>
        </w:tc>
        <w:tc>
          <w:tcPr>
            <w:tcW w:w="3500" w:type="pct"/>
            <w:vAlign w:val="center"/>
          </w:tcPr>
          <w:p w14:paraId="744D3C45" w14:textId="2B7C4432" w:rsidR="00D04E54" w:rsidRPr="004C137F" w:rsidRDefault="00591B78" w:rsidP="00D04E54">
            <w:pPr>
              <w:ind w:firstLine="0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ρg</m:t>
                </m:r>
              </m:oMath>
            </m:oMathPara>
          </w:p>
          <w:p w14:paraId="520E1495" w14:textId="77777777" w:rsidR="00D04E54" w:rsidRPr="00480B56" w:rsidRDefault="00D04E54" w:rsidP="001C7B83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0138792A" w14:textId="77777777" w:rsidR="00D04E54" w:rsidRDefault="00D04E54" w:rsidP="00D04E54">
            <w:pPr>
              <w:ind w:firstLine="0"/>
              <w:jc w:val="right"/>
            </w:pPr>
            <w:bookmarkStart w:id="17" w:name="_Ref33277697"/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r>
              <w:fldChar w:fldCharType="begin"/>
            </w:r>
            <w:r>
              <w:instrText xml:space="preserve"> SEQ Rovnice \* ARABIC \s 1 </w:instrText>
            </w:r>
            <w:r>
              <w:rPr>
                <w:rFonts w:eastAsiaTheme="minorEastAsia"/>
                <w:lang w:eastAsia="cs-CZ"/>
              </w:rPr>
              <w:fldChar w:fldCharType="separate"/>
            </w:r>
            <w:r w:rsidR="00CD3325">
              <w:rPr>
                <w:noProof/>
              </w:rPr>
              <w:t>12</w:t>
            </w:r>
            <w:proofErr w:type="gramEnd"/>
            <w:r>
              <w:rPr>
                <w:noProof/>
              </w:rPr>
              <w:fldChar w:fldCharType="end"/>
            </w:r>
            <w:r>
              <w:t>)</w:t>
            </w:r>
            <w:bookmarkEnd w:id="17"/>
          </w:p>
          <w:p w14:paraId="6E8CFC59" w14:textId="77777777" w:rsidR="00D04E54" w:rsidRDefault="00D04E54" w:rsidP="001C7B83">
            <w:pPr>
              <w:jc w:val="right"/>
            </w:pPr>
          </w:p>
        </w:tc>
      </w:tr>
    </w:tbl>
    <w:p w14:paraId="7EAC627D" w14:textId="08BA6B8D" w:rsidR="00D04E54" w:rsidRDefault="00D04E54" w:rsidP="00D04E54">
      <w:pPr>
        <w:rPr>
          <w:rFonts w:eastAsiaTheme="minorEastAsia"/>
          <w:sz w:val="24"/>
        </w:rPr>
      </w:pPr>
      <w:r>
        <w:t xml:space="preserve">Dosazením rovnic </w:t>
      </w:r>
      <w:r>
        <w:fldChar w:fldCharType="begin"/>
      </w:r>
      <w:r>
        <w:instrText xml:space="preserve"> REF _Ref33277688 \h </w:instrText>
      </w:r>
      <w:r>
        <w:fldChar w:fldCharType="separate"/>
      </w:r>
      <w:r w:rsidR="00CD3325">
        <w:t>(</w:t>
      </w:r>
      <w:r w:rsidR="00CD3325">
        <w:rPr>
          <w:noProof/>
        </w:rPr>
        <w:t>2</w:t>
      </w:r>
      <w:r w:rsidR="00CD3325">
        <w:t>.</w:t>
      </w:r>
      <w:r w:rsidR="00CD3325">
        <w:rPr>
          <w:noProof/>
        </w:rPr>
        <w:t>11</w:t>
      </w:r>
      <w:r w:rsidR="00CD3325">
        <w:t>)</w:t>
      </w:r>
      <w:r>
        <w:fldChar w:fldCharType="end"/>
      </w:r>
      <w:r>
        <w:t xml:space="preserve"> a </w:t>
      </w:r>
      <w:r>
        <w:fldChar w:fldCharType="begin"/>
      </w:r>
      <w:r>
        <w:instrText xml:space="preserve"> REF _Ref33277697 \h </w:instrText>
      </w:r>
      <w:r>
        <w:fldChar w:fldCharType="separate"/>
      </w:r>
      <w:r w:rsidR="00CD3325">
        <w:t>(</w:t>
      </w:r>
      <w:r w:rsidR="00CD3325">
        <w:rPr>
          <w:noProof/>
        </w:rPr>
        <w:t>2</w:t>
      </w:r>
      <w:r w:rsidR="00CD3325">
        <w:t>.</w:t>
      </w:r>
      <w:r w:rsidR="00CD3325">
        <w:rPr>
          <w:noProof/>
        </w:rPr>
        <w:t>12</w:t>
      </w:r>
      <w:r w:rsidR="00CD3325">
        <w:t>)</w:t>
      </w:r>
      <w:r>
        <w:fldChar w:fldCharType="end"/>
      </w:r>
      <w:r>
        <w:t xml:space="preserve"> do rovnice </w:t>
      </w:r>
      <w:r>
        <w:fldChar w:fldCharType="begin"/>
      </w:r>
      <w:r>
        <w:instrText xml:space="preserve"> REF _Ref33277723 \h </w:instrText>
      </w:r>
      <w:r>
        <w:fldChar w:fldCharType="separate"/>
      </w:r>
      <w:r w:rsidR="00CD3325">
        <w:t>(</w:t>
      </w:r>
      <w:r w:rsidR="00CD3325">
        <w:rPr>
          <w:noProof/>
        </w:rPr>
        <w:t>2</w:t>
      </w:r>
      <w:r w:rsidR="00CD3325">
        <w:t>.</w:t>
      </w:r>
      <w:r w:rsidR="00CD3325">
        <w:rPr>
          <w:noProof/>
        </w:rPr>
        <w:t>10)</w:t>
      </w:r>
      <w:r>
        <w:fldChar w:fldCharType="end"/>
      </w:r>
      <w:r w:rsidR="00423D9F">
        <w:t xml:space="preserve"> a vyjádřením rychlosti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 w:rsidR="00423D9F">
        <w:rPr>
          <w:rFonts w:eastAsiaTheme="minorEastAsia"/>
          <w:sz w:val="24"/>
        </w:rPr>
        <w:t xml:space="preserve"> dospějeme k finálnímu vztahu pro její výpočet</w:t>
      </w:r>
      <w:r w:rsidR="003149E8">
        <w:rPr>
          <w:rFonts w:eastAsiaTheme="minorEastAsia"/>
          <w:sz w:val="24"/>
        </w:rPr>
        <w:t xml:space="preserve"> </w:t>
      </w:r>
      <w:sdt>
        <w:sdtPr>
          <w:rPr>
            <w:rFonts w:eastAsiaTheme="minorEastAsia"/>
            <w:sz w:val="24"/>
          </w:rPr>
          <w:id w:val="-1039892647"/>
          <w:citation/>
        </w:sdtPr>
        <w:sdtEndPr/>
        <w:sdtContent>
          <w:r w:rsidR="003149E8">
            <w:rPr>
              <w:rFonts w:eastAsiaTheme="minorEastAsia"/>
              <w:sz w:val="24"/>
            </w:rPr>
            <w:fldChar w:fldCharType="begin"/>
          </w:r>
          <w:r w:rsidR="00121210">
            <w:rPr>
              <w:rFonts w:eastAsiaTheme="minorEastAsia"/>
              <w:sz w:val="24"/>
            </w:rPr>
            <w:instrText xml:space="preserve">CITATION Pitotka \l 1029 </w:instrText>
          </w:r>
          <w:r w:rsidR="003149E8">
            <w:rPr>
              <w:rFonts w:eastAsiaTheme="minorEastAsia"/>
              <w:sz w:val="24"/>
            </w:rPr>
            <w:fldChar w:fldCharType="separate"/>
          </w:r>
          <w:r w:rsidR="00CD3325" w:rsidRPr="00CD3325">
            <w:rPr>
              <w:rFonts w:eastAsiaTheme="minorEastAsia"/>
              <w:noProof/>
              <w:sz w:val="24"/>
            </w:rPr>
            <w:t>(7)</w:t>
          </w:r>
          <w:r w:rsidR="003149E8">
            <w:rPr>
              <w:rFonts w:eastAsiaTheme="minorEastAsia"/>
              <w:sz w:val="24"/>
            </w:rPr>
            <w:fldChar w:fldCharType="end"/>
          </w:r>
        </w:sdtContent>
      </w:sdt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423D9F" w14:paraId="77BF0D4F" w14:textId="77777777" w:rsidTr="001C7B83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5512D9E1" w14:textId="77777777" w:rsidR="00423D9F" w:rsidRDefault="00423D9F" w:rsidP="001C7B83"/>
        </w:tc>
        <w:tc>
          <w:tcPr>
            <w:tcW w:w="3500" w:type="pct"/>
            <w:vAlign w:val="center"/>
          </w:tcPr>
          <w:p w14:paraId="003EFCD5" w14:textId="0B33B0B5" w:rsidR="00423D9F" w:rsidRPr="004C137F" w:rsidRDefault="00591B78" w:rsidP="00423D9F">
            <w:pPr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2g(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</m:rad>
              </m:oMath>
            </m:oMathPara>
          </w:p>
          <w:p w14:paraId="0B762217" w14:textId="77777777" w:rsidR="00423D9F" w:rsidRPr="00480B56" w:rsidRDefault="00423D9F" w:rsidP="001C7B83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4E06945D" w14:textId="77777777" w:rsidR="00423D9F" w:rsidRDefault="00423D9F" w:rsidP="00423D9F">
            <w:pPr>
              <w:ind w:firstLine="0"/>
              <w:jc w:val="right"/>
            </w:pPr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r w:rsidR="001C7B83">
              <w:fldChar w:fldCharType="begin"/>
            </w:r>
            <w:r w:rsidR="001C7B83">
              <w:instrText xml:space="preserve"> SEQ Rovnice \* ARABIC \s 1 </w:instrText>
            </w:r>
            <w:r w:rsidR="001C7B83">
              <w:fldChar w:fldCharType="separate"/>
            </w:r>
            <w:r w:rsidR="00CD3325">
              <w:rPr>
                <w:noProof/>
              </w:rPr>
              <w:t>13</w:t>
            </w:r>
            <w:proofErr w:type="gramEnd"/>
            <w:r w:rsidR="001C7B83">
              <w:rPr>
                <w:noProof/>
              </w:rPr>
              <w:fldChar w:fldCharType="end"/>
            </w:r>
            <w:r>
              <w:t>)</w:t>
            </w:r>
          </w:p>
          <w:p w14:paraId="6D768AFD" w14:textId="77777777" w:rsidR="00423D9F" w:rsidRDefault="00423D9F" w:rsidP="001C7B83">
            <w:pPr>
              <w:jc w:val="right"/>
            </w:pPr>
          </w:p>
        </w:tc>
      </w:tr>
    </w:tbl>
    <w:p w14:paraId="09B1D7FF" w14:textId="56AED152" w:rsidR="008F5857" w:rsidRDefault="008F5857" w:rsidP="00F73809">
      <w:pPr>
        <w:pStyle w:val="Nadpis3"/>
        <w:numPr>
          <w:ilvl w:val="0"/>
          <w:numId w:val="0"/>
        </w:numPr>
      </w:pPr>
      <w:bookmarkStart w:id="18" w:name="_Toc33372445"/>
      <w:proofErr w:type="spellStart"/>
      <w:r>
        <w:t>Prandtlova</w:t>
      </w:r>
      <w:proofErr w:type="spellEnd"/>
      <w:r>
        <w:t xml:space="preserve"> trubice</w:t>
      </w:r>
      <w:bookmarkEnd w:id="18"/>
    </w:p>
    <w:p w14:paraId="17FC81D0" w14:textId="5A0A70A5" w:rsidR="001E6D0F" w:rsidRPr="001E6D0F" w:rsidRDefault="00981FB1" w:rsidP="00EC6AD3">
      <w:pPr>
        <w:rPr>
          <w:color w:val="FF0000"/>
        </w:rPr>
      </w:pPr>
      <w:proofErr w:type="spellStart"/>
      <w:r>
        <w:t>Prandtlova</w:t>
      </w:r>
      <w:proofErr w:type="spellEnd"/>
      <w:r>
        <w:t xml:space="preserve"> trubice, někdy </w:t>
      </w:r>
      <w:r w:rsidR="00EC6AD3">
        <w:t xml:space="preserve">nazývaná </w:t>
      </w:r>
      <w:proofErr w:type="spellStart"/>
      <w:r w:rsidR="00EC6AD3">
        <w:t>pitot</w:t>
      </w:r>
      <w:proofErr w:type="spellEnd"/>
      <w:r w:rsidR="00EC6AD3">
        <w:t>-statická trubice, je zařízení pro měření rychlosti vzduchu neb</w:t>
      </w:r>
      <w:r w:rsidR="0074222B">
        <w:t>o jiného plynu, který proudí dovnitř a kolem trubice</w:t>
      </w:r>
      <w:r w:rsidR="00EC6AD3">
        <w:t xml:space="preserve">. </w:t>
      </w:r>
      <w:r w:rsidR="001E6D0F">
        <w:rPr>
          <w:color w:val="FF0000"/>
        </w:rPr>
        <w:t xml:space="preserve">Něco o </w:t>
      </w:r>
      <w:proofErr w:type="spellStart"/>
      <w:r w:rsidR="001E6D0F">
        <w:rPr>
          <w:color w:val="FF0000"/>
        </w:rPr>
        <w:t>Prandtlovy</w:t>
      </w:r>
      <w:proofErr w:type="spellEnd"/>
    </w:p>
    <w:p w14:paraId="0D8911A4" w14:textId="4D0CD105" w:rsidR="00BF550D" w:rsidRDefault="00EC6AD3" w:rsidP="00EC6AD3">
      <w:pPr>
        <w:rPr>
          <w:rFonts w:eastAsiaTheme="minorEastAsia"/>
        </w:rPr>
      </w:pPr>
      <w:proofErr w:type="spellStart"/>
      <w:r>
        <w:t>Prandtlova</w:t>
      </w:r>
      <w:proofErr w:type="spellEnd"/>
      <w:r>
        <w:t xml:space="preserve"> trubice využívá stejného fyzikálního principu jako </w:t>
      </w:r>
      <w:proofErr w:type="spellStart"/>
      <w:r>
        <w:t>Pitotova</w:t>
      </w:r>
      <w:proofErr w:type="spellEnd"/>
      <w:r>
        <w:t xml:space="preserve"> trubice (měří rychlost na základě rozdílu tlaku), ale konstrukční řešení je rozdílné. </w:t>
      </w:r>
      <w:proofErr w:type="spellStart"/>
      <w:r w:rsidR="009E6A7C">
        <w:t>Prandtlova</w:t>
      </w:r>
      <w:proofErr w:type="spellEnd"/>
      <w:r w:rsidR="009E6A7C">
        <w:t xml:space="preserve"> trubice je dvouplášťová</w:t>
      </w:r>
      <w:r w:rsidR="0074222B">
        <w:t xml:space="preserve">, do vnějšího pláště jsou kolmo vyvrtány drobné otvory, kterými je snímán tzv. statický tlak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74222B">
        <w:rPr>
          <w:rFonts w:eastAsiaTheme="minorEastAsia"/>
        </w:rPr>
        <w:t xml:space="preserve">. Protože tyto otvory jsou kolmé vůči směru proudění, jsou </w:t>
      </w:r>
      <w:proofErr w:type="spellStart"/>
      <w:r w:rsidR="0074222B">
        <w:rPr>
          <w:rFonts w:eastAsiaTheme="minorEastAsia"/>
        </w:rPr>
        <w:t>natlakovány</w:t>
      </w:r>
      <w:proofErr w:type="spellEnd"/>
      <w:r w:rsidR="0074222B">
        <w:rPr>
          <w:rFonts w:eastAsiaTheme="minorEastAsia"/>
        </w:rPr>
        <w:t xml:space="preserve"> náhodnou složkou rychlosti vzduchu. V porovnání s </w:t>
      </w:r>
      <w:proofErr w:type="spellStart"/>
      <w:r w:rsidR="0074222B">
        <w:rPr>
          <w:rFonts w:eastAsiaTheme="minorEastAsia"/>
        </w:rPr>
        <w:t>Pitotovou</w:t>
      </w:r>
      <w:proofErr w:type="spellEnd"/>
      <w:r w:rsidR="0074222B">
        <w:rPr>
          <w:rFonts w:eastAsiaTheme="minorEastAsia"/>
        </w:rPr>
        <w:t xml:space="preserve"> trubicí, která je popsána výše, plní tyto otvory podobnou funkci jako trubička, která byla do </w:t>
      </w:r>
      <w:proofErr w:type="spellStart"/>
      <w:r w:rsidR="0074222B">
        <w:rPr>
          <w:rFonts w:eastAsiaTheme="minorEastAsia"/>
        </w:rPr>
        <w:t>Pitotovy</w:t>
      </w:r>
      <w:proofErr w:type="spellEnd"/>
      <w:r w:rsidR="0074222B">
        <w:rPr>
          <w:rFonts w:eastAsiaTheme="minorEastAsia"/>
        </w:rPr>
        <w:t xml:space="preserve"> trubice zavedena kolmo k proudění.</w:t>
      </w:r>
    </w:p>
    <w:p w14:paraId="4F68D71C" w14:textId="551A0DC5" w:rsidR="0074222B" w:rsidRDefault="0074222B" w:rsidP="001B4A0B">
      <w:r>
        <w:t xml:space="preserve">Další otvor trubice, který je orientován přímo proti proudícímu vzduchu, je vystaven </w:t>
      </w:r>
      <w:r w:rsidR="001B4A0B">
        <w:t xml:space="preserve">jednak tlaku náhodné složky rychlosti, ale také tlaku uspořádané rychlosti vzduchu. Tento tlak se nazývá celkový nebo totální tlak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1B4A0B">
        <w:t>. Rozdíl totálního tlaku a statického tlaku se rovná tlaku dynamickému.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1B4A0B" w14:paraId="24C2BF2D" w14:textId="77777777" w:rsidTr="001C7B83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05F564F2" w14:textId="77777777" w:rsidR="001B4A0B" w:rsidRDefault="001B4A0B" w:rsidP="001C7B83"/>
        </w:tc>
        <w:tc>
          <w:tcPr>
            <w:tcW w:w="3500" w:type="pct"/>
            <w:vAlign w:val="center"/>
          </w:tcPr>
          <w:p w14:paraId="34DE2F33" w14:textId="6F813B42" w:rsidR="001B4A0B" w:rsidRPr="004C137F" w:rsidRDefault="00591B78" w:rsidP="006C20B7">
            <w:pPr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</m:oMath>
            </m:oMathPara>
          </w:p>
          <w:p w14:paraId="4AC58A3F" w14:textId="77777777" w:rsidR="001B4A0B" w:rsidRPr="00480B56" w:rsidRDefault="001B4A0B" w:rsidP="001C7B83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1755811C" w14:textId="77777777" w:rsidR="001B4A0B" w:rsidRDefault="001B4A0B" w:rsidP="006C20B7">
            <w:pPr>
              <w:ind w:firstLine="0"/>
              <w:jc w:val="right"/>
            </w:pPr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r>
              <w:fldChar w:fldCharType="begin"/>
            </w:r>
            <w:r>
              <w:instrText xml:space="preserve"> SEQ Rovnice \* ARABIC \s 1 </w:instrText>
            </w:r>
            <w:r>
              <w:rPr>
                <w:rFonts w:eastAsiaTheme="minorEastAsia"/>
                <w:lang w:eastAsia="cs-CZ"/>
              </w:rPr>
              <w:fldChar w:fldCharType="separate"/>
            </w:r>
            <w:r w:rsidR="00CD3325">
              <w:rPr>
                <w:noProof/>
              </w:rPr>
              <w:t>14</w:t>
            </w:r>
            <w:proofErr w:type="gramEnd"/>
            <w:r>
              <w:rPr>
                <w:noProof/>
              </w:rPr>
              <w:fldChar w:fldCharType="end"/>
            </w:r>
            <w:r>
              <w:t>)</w:t>
            </w:r>
          </w:p>
          <w:p w14:paraId="4646CA11" w14:textId="77777777" w:rsidR="001B4A0B" w:rsidRDefault="001B4A0B" w:rsidP="001C7B83">
            <w:pPr>
              <w:jc w:val="right"/>
            </w:pPr>
          </w:p>
        </w:tc>
      </w:tr>
    </w:tbl>
    <w:p w14:paraId="4BCB3FFF" w14:textId="3A1AD112" w:rsidR="006C20B7" w:rsidRDefault="006C20B7" w:rsidP="006C20B7">
      <w:pPr>
        <w:rPr>
          <w:rFonts w:eastAsiaTheme="minorEastAsia"/>
        </w:rPr>
      </w:pPr>
      <w:r>
        <w:t xml:space="preserve">Protože v části trubice, kde je měřen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je rychlost vzduchu rovna nule, platí podle </w:t>
      </w:r>
      <w:proofErr w:type="spellStart"/>
      <w:r>
        <w:rPr>
          <w:rFonts w:eastAsiaTheme="minorEastAsia"/>
        </w:rPr>
        <w:t>Bernoulliho</w:t>
      </w:r>
      <w:proofErr w:type="spellEnd"/>
      <w:r>
        <w:rPr>
          <w:rFonts w:eastAsiaTheme="minorEastAsia"/>
        </w:rPr>
        <w:t xml:space="preserve"> rovnice vztah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6C20B7" w14:paraId="45635221" w14:textId="77777777" w:rsidTr="001C7B83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31D36992" w14:textId="77777777" w:rsidR="006C20B7" w:rsidRDefault="006C20B7" w:rsidP="001C7B83"/>
        </w:tc>
        <w:tc>
          <w:tcPr>
            <w:tcW w:w="3500" w:type="pct"/>
            <w:vAlign w:val="center"/>
          </w:tcPr>
          <w:p w14:paraId="1685CB33" w14:textId="554DE65C" w:rsidR="006C20B7" w:rsidRPr="006C20B7" w:rsidRDefault="00591B78" w:rsidP="001C7B83">
            <w:pPr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ρv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</m:oMath>
            </m:oMathPara>
          </w:p>
          <w:p w14:paraId="25D1301B" w14:textId="77777777" w:rsidR="006C20B7" w:rsidRPr="004C137F" w:rsidRDefault="006C20B7" w:rsidP="001C7B83">
            <w:pPr>
              <w:rPr>
                <w:rFonts w:eastAsiaTheme="minorEastAsia"/>
                <w:sz w:val="24"/>
              </w:rPr>
            </w:pPr>
          </w:p>
          <w:p w14:paraId="652F47B6" w14:textId="77777777" w:rsidR="006C20B7" w:rsidRPr="00480B56" w:rsidRDefault="006C20B7" w:rsidP="001C7B83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61DEEB08" w14:textId="77777777" w:rsidR="006C20B7" w:rsidRDefault="006C20B7" w:rsidP="006C20B7">
            <w:pPr>
              <w:ind w:firstLine="0"/>
              <w:jc w:val="right"/>
            </w:pPr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r>
              <w:fldChar w:fldCharType="begin"/>
            </w:r>
            <w:r>
              <w:instrText xml:space="preserve"> SEQ Rovnice \* ARABIC \s 1 </w:instrText>
            </w:r>
            <w:r>
              <w:rPr>
                <w:rFonts w:eastAsiaTheme="minorEastAsia"/>
                <w:lang w:eastAsia="cs-CZ"/>
              </w:rPr>
              <w:fldChar w:fldCharType="separate"/>
            </w:r>
            <w:r w:rsidR="00CD3325">
              <w:rPr>
                <w:noProof/>
              </w:rPr>
              <w:t>15</w:t>
            </w:r>
            <w:proofErr w:type="gramEnd"/>
            <w:r>
              <w:rPr>
                <w:noProof/>
              </w:rPr>
              <w:fldChar w:fldCharType="end"/>
            </w:r>
            <w:r>
              <w:t>)</w:t>
            </w:r>
          </w:p>
          <w:p w14:paraId="3FEB6A8C" w14:textId="77777777" w:rsidR="006C20B7" w:rsidRDefault="006C20B7" w:rsidP="001C7B83">
            <w:pPr>
              <w:jc w:val="right"/>
            </w:pPr>
          </w:p>
        </w:tc>
      </w:tr>
    </w:tbl>
    <w:p w14:paraId="507E53BA" w14:textId="2A2C414D" w:rsidR="001B4A0B" w:rsidRDefault="006C20B7" w:rsidP="006C20B7">
      <w:pPr>
        <w:ind w:firstLine="0"/>
      </w:pPr>
      <w:r>
        <w:t>a pro rychlost vzduchu po vyjádření platí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6C20B7" w14:paraId="3F092CFA" w14:textId="77777777" w:rsidTr="006C20B7">
        <w:trPr>
          <w:trHeight w:hRule="exact" w:val="927"/>
          <w:jc w:val="center"/>
        </w:trPr>
        <w:tc>
          <w:tcPr>
            <w:tcW w:w="750" w:type="pct"/>
            <w:vAlign w:val="center"/>
          </w:tcPr>
          <w:p w14:paraId="7ED1FD70" w14:textId="77777777" w:rsidR="006C20B7" w:rsidRDefault="006C20B7" w:rsidP="001C7B83"/>
        </w:tc>
        <w:tc>
          <w:tcPr>
            <w:tcW w:w="3500" w:type="pct"/>
            <w:vAlign w:val="center"/>
          </w:tcPr>
          <w:p w14:paraId="58F4A30E" w14:textId="31051E83" w:rsidR="006C20B7" w:rsidRPr="001E6D0F" w:rsidRDefault="006C20B7" w:rsidP="001C7B83">
            <w:pPr>
              <w:rPr>
                <w:rFonts w:eastAsiaTheme="minorEastAsia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ρ</m:t>
                        </m:r>
                      </m:den>
                    </m:f>
                  </m:e>
                </m:rad>
              </m:oMath>
            </m:oMathPara>
          </w:p>
          <w:p w14:paraId="748B1DAB" w14:textId="77777777" w:rsidR="001E6D0F" w:rsidRDefault="001E6D0F" w:rsidP="001C7B83">
            <w:pPr>
              <w:rPr>
                <w:rFonts w:eastAsiaTheme="minorEastAsia"/>
                <w:sz w:val="24"/>
              </w:rPr>
            </w:pPr>
          </w:p>
          <w:p w14:paraId="17FE2C8C" w14:textId="77777777" w:rsidR="001E6D0F" w:rsidRPr="006C20B7" w:rsidRDefault="001E6D0F" w:rsidP="001C7B83">
            <w:pPr>
              <w:rPr>
                <w:rFonts w:eastAsiaTheme="minorEastAsia"/>
                <w:sz w:val="24"/>
              </w:rPr>
            </w:pPr>
          </w:p>
          <w:p w14:paraId="3C20232F" w14:textId="77777777" w:rsidR="006C20B7" w:rsidRPr="004C137F" w:rsidRDefault="006C20B7" w:rsidP="001C7B83">
            <w:pPr>
              <w:rPr>
                <w:rFonts w:eastAsiaTheme="minorEastAsia"/>
                <w:sz w:val="24"/>
              </w:rPr>
            </w:pPr>
          </w:p>
          <w:p w14:paraId="37F28669" w14:textId="77777777" w:rsidR="006C20B7" w:rsidRPr="00480B56" w:rsidRDefault="006C20B7" w:rsidP="001C7B83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6E1B36CB" w14:textId="77777777" w:rsidR="006C20B7" w:rsidRDefault="006C20B7" w:rsidP="001E6D0F">
            <w:pPr>
              <w:ind w:firstLine="0"/>
              <w:jc w:val="right"/>
            </w:pPr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r>
              <w:fldChar w:fldCharType="begin"/>
            </w:r>
            <w:r>
              <w:instrText xml:space="preserve"> SEQ Rovnice \* ARABIC \s 1 </w:instrText>
            </w:r>
            <w:r>
              <w:rPr>
                <w:rFonts w:eastAsiaTheme="minorEastAsia"/>
                <w:lang w:eastAsia="cs-CZ"/>
              </w:rPr>
              <w:fldChar w:fldCharType="separate"/>
            </w:r>
            <w:r w:rsidR="00CD3325">
              <w:rPr>
                <w:noProof/>
              </w:rPr>
              <w:t>16</w:t>
            </w:r>
            <w:proofErr w:type="gramEnd"/>
            <w:r>
              <w:rPr>
                <w:noProof/>
              </w:rPr>
              <w:fldChar w:fldCharType="end"/>
            </w:r>
            <w:r>
              <w:t>)</w:t>
            </w:r>
          </w:p>
          <w:p w14:paraId="251202FB" w14:textId="77777777" w:rsidR="006C20B7" w:rsidRDefault="006C20B7" w:rsidP="001C7B83">
            <w:pPr>
              <w:jc w:val="right"/>
            </w:pPr>
          </w:p>
        </w:tc>
      </w:tr>
    </w:tbl>
    <w:p w14:paraId="0CFFC144" w14:textId="183C49A2" w:rsidR="001E6D0F" w:rsidRDefault="001E6D0F" w:rsidP="001E6D0F">
      <w:r>
        <w:t xml:space="preserve">Hodnoty </w:t>
      </w:r>
      <w:r w:rsidR="00984DD3">
        <w:t>statického i totálního tlaku jsou obvykle z trubice snímány pomocí diferenciálního tlakoměru.</w:t>
      </w:r>
      <w:sdt>
        <w:sdtPr>
          <w:id w:val="-999803931"/>
          <w:citation/>
        </w:sdtPr>
        <w:sdtEndPr/>
        <w:sdtContent>
          <w:r w:rsidR="00984DD3">
            <w:fldChar w:fldCharType="begin"/>
          </w:r>
          <w:r w:rsidR="00984DD3">
            <w:instrText xml:space="preserve">CITATION Pit15 \l 1029 </w:instrText>
          </w:r>
          <w:r w:rsidR="00984DD3">
            <w:fldChar w:fldCharType="separate"/>
          </w:r>
          <w:r w:rsidR="00CD3325">
            <w:rPr>
              <w:noProof/>
            </w:rPr>
            <w:t xml:space="preserve"> (8)</w:t>
          </w:r>
          <w:r w:rsidR="00984DD3">
            <w:fldChar w:fldCharType="end"/>
          </w:r>
        </w:sdtContent>
      </w:sdt>
    </w:p>
    <w:p w14:paraId="10911DAD" w14:textId="560A00AC" w:rsidR="006C20B7" w:rsidRDefault="001E6D0F" w:rsidP="00F73809">
      <w:pPr>
        <w:pStyle w:val="Nadpis3"/>
        <w:numPr>
          <w:ilvl w:val="0"/>
          <w:numId w:val="0"/>
        </w:numPr>
      </w:pPr>
      <w:bookmarkStart w:id="19" w:name="_Toc33372446"/>
      <w:r>
        <w:t xml:space="preserve">Praktické využití </w:t>
      </w:r>
      <w:proofErr w:type="spellStart"/>
      <w:r>
        <w:t>Prandtlovy</w:t>
      </w:r>
      <w:proofErr w:type="spellEnd"/>
      <w:r>
        <w:t xml:space="preserve"> trubice</w:t>
      </w:r>
      <w:bookmarkEnd w:id="19"/>
    </w:p>
    <w:p w14:paraId="70EB06DE" w14:textId="54B52AB3" w:rsidR="006C20B7" w:rsidRDefault="001E6D0F" w:rsidP="001E6D0F">
      <w:proofErr w:type="spellStart"/>
      <w:r>
        <w:t>Prandtlova</w:t>
      </w:r>
      <w:proofErr w:type="spellEnd"/>
      <w:r>
        <w:t xml:space="preserve"> trubice nachází využití zejména v letectví, kde je využívána k měření rychlosti</w:t>
      </w:r>
      <w:r w:rsidR="00B40460">
        <w:t xml:space="preserve"> letadla vůči okolnímu vzduchu. Trubice bývají asi 25 cm dlouhé s průměrem asi 1 cm a umisťují se buď na nos, nebo na křídlo letadla.</w:t>
      </w:r>
      <w:sdt>
        <w:sdtPr>
          <w:id w:val="660431761"/>
          <w:citation/>
        </w:sdtPr>
        <w:sdtEndPr/>
        <w:sdtContent>
          <w:r w:rsidR="00333679">
            <w:fldChar w:fldCharType="begin"/>
          </w:r>
          <w:r w:rsidR="00333679">
            <w:instrText xml:space="preserve"> CITATION Pit15 \l 1029 </w:instrText>
          </w:r>
          <w:r w:rsidR="00333679">
            <w:fldChar w:fldCharType="separate"/>
          </w:r>
          <w:r w:rsidR="00CD3325">
            <w:rPr>
              <w:noProof/>
            </w:rPr>
            <w:t xml:space="preserve"> (8)</w:t>
          </w:r>
          <w:r w:rsidR="00333679">
            <w:fldChar w:fldCharType="end"/>
          </w:r>
        </w:sdtContent>
      </w:sdt>
    </w:p>
    <w:p w14:paraId="4717F70C" w14:textId="21372C9D" w:rsidR="001E6D0F" w:rsidRDefault="00F84318" w:rsidP="008F1008">
      <w:r>
        <w:t xml:space="preserve">Jiným a velmi zajímavým využitím </w:t>
      </w:r>
      <w:proofErr w:type="spellStart"/>
      <w:r>
        <w:t>Prandtlovy</w:t>
      </w:r>
      <w:proofErr w:type="spellEnd"/>
      <w:r>
        <w:t xml:space="preserve"> trubice je její využití týmy závodních formulí. </w:t>
      </w:r>
      <w:r w:rsidR="008F1008">
        <w:t>Pro závodní vozy jsou velmi důležitým faktorem aerodynamické vlastnosti jejich konstrukcí. Od vozu se vyžaduje, aby měl co nejnižší hmotnost, kladl co nejnižší odpor vzduchu a zároveň, aby dostatečně přilnul k vozovce v prudkých zatáčkách.</w:t>
      </w:r>
      <w:r w:rsidR="002F31D5">
        <w:t xml:space="preserve"> To je možné díky vysokému aerodynamickému přítlaku, který zajišťuje řada aerodynamických prvků v konstrukci vozů. </w:t>
      </w:r>
      <w:proofErr w:type="spellStart"/>
      <w:r w:rsidR="002F31D5">
        <w:t>Prandtlova</w:t>
      </w:r>
      <w:proofErr w:type="spellEnd"/>
      <w:r w:rsidR="002F31D5">
        <w:t xml:space="preserve"> trubice je nepostradatelným nástrojem, který konstruktérům pomáhá ve zkoumání proudění vzduchu v okolí </w:t>
      </w:r>
      <w:r w:rsidR="006821F3">
        <w:t>vozu. Další využití trubice např. nachází při měření efektivity chladiče motoru.</w:t>
      </w:r>
      <w:sdt>
        <w:sdtPr>
          <w:id w:val="-1569570502"/>
          <w:citation/>
        </w:sdtPr>
        <w:sdtEndPr/>
        <w:sdtContent>
          <w:r w:rsidR="00457140">
            <w:fldChar w:fldCharType="begin"/>
          </w:r>
          <w:r w:rsidR="00457140">
            <w:instrText xml:space="preserve"> CITATION Pit12 \l 1029 </w:instrText>
          </w:r>
          <w:r w:rsidR="00457140">
            <w:fldChar w:fldCharType="separate"/>
          </w:r>
          <w:r w:rsidR="00CD3325">
            <w:rPr>
              <w:noProof/>
            </w:rPr>
            <w:t xml:space="preserve"> (9)</w:t>
          </w:r>
          <w:r w:rsidR="00457140">
            <w:fldChar w:fldCharType="end"/>
          </w:r>
        </w:sdtContent>
      </w:sdt>
    </w:p>
    <w:p w14:paraId="2307DA54" w14:textId="08B467C1" w:rsidR="00B04BDF" w:rsidRDefault="00B04BDF" w:rsidP="00B04BDF">
      <w:r>
        <w:t xml:space="preserve">Přestože </w:t>
      </w:r>
      <w:proofErr w:type="spellStart"/>
      <w:r>
        <w:t>Pitotova</w:t>
      </w:r>
      <w:proofErr w:type="spellEnd"/>
      <w:r>
        <w:t xml:space="preserve"> a </w:t>
      </w:r>
      <w:proofErr w:type="spellStart"/>
      <w:r>
        <w:t>Prandtlova</w:t>
      </w:r>
      <w:proofErr w:type="spellEnd"/>
      <w:r>
        <w:t xml:space="preserve"> trubice jsou velmi praktické nástroje v některých oborech nepostradatelné, nese jejich použití některá praktická omezení:</w:t>
      </w:r>
    </w:p>
    <w:p w14:paraId="0BFD1109" w14:textId="6CF9D743" w:rsidR="00B04BDF" w:rsidRDefault="00B04BDF" w:rsidP="00B04BDF">
      <w:pPr>
        <w:pStyle w:val="Odstavecseseznamem"/>
        <w:numPr>
          <w:ilvl w:val="0"/>
          <w:numId w:val="20"/>
        </w:numPr>
      </w:pPr>
      <w:r>
        <w:t>Pokud je rychlost pohybu tělesa, na kterém je trubice umístěna, příliš nízká, je rozdíl měřených tlaků velmi malý a chyby přístroje mohou být větší než měření samotné. Trubice fungují s větší přesností pro větší rychlosti.</w:t>
      </w:r>
    </w:p>
    <w:p w14:paraId="7715F094" w14:textId="23F5AE37" w:rsidR="00424A8E" w:rsidRDefault="00424A8E" w:rsidP="00B04BDF">
      <w:pPr>
        <w:pStyle w:val="Odstavecseseznamem"/>
        <w:numPr>
          <w:ilvl w:val="0"/>
          <w:numId w:val="20"/>
        </w:numPr>
      </w:pPr>
      <w:r>
        <w:t>Naopak, pokud je rychlost příliš vysoká a přesáhne rychlost zvuku, na ústí trubice se vytvoří rázová vlna, která ovlivní hodnotu celkového tlaku. Vlivy rázové vlny je možno ošetřit korekcemi a trubice tak lze využívat i pro nadzvukové letouny.</w:t>
      </w:r>
    </w:p>
    <w:p w14:paraId="71E2C6E8" w14:textId="5AE04FEC" w:rsidR="00424A8E" w:rsidRDefault="00424A8E" w:rsidP="00B04BDF">
      <w:pPr>
        <w:pStyle w:val="Odstavecseseznamem"/>
        <w:numPr>
          <w:ilvl w:val="0"/>
          <w:numId w:val="20"/>
        </w:numPr>
      </w:pPr>
      <w:r>
        <w:t xml:space="preserve">Další nevýhodou je, že pokud se trubice ucpe nečistotou nebo ve vyšších nadmořských výškách zamrzne ledem, měří přístroj nereálné hodnoty. Taková chyba v letovém provozu </w:t>
      </w:r>
      <w:r w:rsidR="001631FD">
        <w:t xml:space="preserve">může dojít až k ohrožení </w:t>
      </w:r>
      <w:r w:rsidR="00D33F09">
        <w:t xml:space="preserve">lidských </w:t>
      </w:r>
      <w:r w:rsidR="001631FD">
        <w:t>životů</w:t>
      </w:r>
      <w:r w:rsidR="00D33F09">
        <w:t xml:space="preserve">. V červenci 2009 došlo právě kvůli zamrznutí leteckého rychloměru k havárii letu 447 z Brazilského Rio de </w:t>
      </w:r>
      <w:proofErr w:type="spellStart"/>
      <w:proofErr w:type="gramStart"/>
      <w:r w:rsidR="00D33F09">
        <w:t>Janeira</w:t>
      </w:r>
      <w:proofErr w:type="spellEnd"/>
      <w:proofErr w:type="gramEnd"/>
      <w:r w:rsidR="00D33F09">
        <w:t xml:space="preserve"> do Paříže. Kvůli rozcházejícím se hodnotám z rychloměrů se odpojil nastavený autopilot a následně se letou ztrativší rychlost zřítil do moře. Zamrzání leteckých rychloměrů se nyní předchází jejich vyhříváním.</w:t>
      </w:r>
      <w:sdt>
        <w:sdtPr>
          <w:id w:val="-1894581876"/>
          <w:citation/>
        </w:sdtPr>
        <w:sdtEndPr/>
        <w:sdtContent>
          <w:r w:rsidR="007E67E2">
            <w:fldChar w:fldCharType="begin"/>
          </w:r>
          <w:r w:rsidR="007E67E2">
            <w:instrText xml:space="preserve"> CITATION Pit15 \l 1029 </w:instrText>
          </w:r>
          <w:r w:rsidR="007E67E2">
            <w:fldChar w:fldCharType="separate"/>
          </w:r>
          <w:r w:rsidR="00CD3325">
            <w:rPr>
              <w:noProof/>
            </w:rPr>
            <w:t xml:space="preserve"> (8)</w:t>
          </w:r>
          <w:r w:rsidR="007E67E2">
            <w:fldChar w:fldCharType="end"/>
          </w:r>
        </w:sdtContent>
      </w:sdt>
    </w:p>
    <w:p w14:paraId="5B178884" w14:textId="151C699F" w:rsidR="00A87AFA" w:rsidRDefault="00A87AFA" w:rsidP="00A87AFA">
      <w:pPr>
        <w:pStyle w:val="Nadpis3"/>
        <w:numPr>
          <w:ilvl w:val="0"/>
          <w:numId w:val="0"/>
        </w:numPr>
        <w:ind w:left="720" w:hanging="720"/>
      </w:pPr>
      <w:bookmarkStart w:id="20" w:name="_Toc33372447"/>
      <w:r>
        <w:lastRenderedPageBreak/>
        <w:t>Další způsoby měření rychlosti tekutin</w:t>
      </w:r>
      <w:bookmarkEnd w:id="20"/>
    </w:p>
    <w:p w14:paraId="03088886" w14:textId="6E268EC8" w:rsidR="00333679" w:rsidRDefault="000943C4" w:rsidP="000943C4">
      <w:pPr>
        <w:pStyle w:val="Odstavecseseznamem"/>
        <w:numPr>
          <w:ilvl w:val="0"/>
          <w:numId w:val="25"/>
        </w:numPr>
      </w:pPr>
      <w:r>
        <w:t>Plováčkové průtokoměry – jsou konstruovány jako svislé odzdola nahoru se rozšiřující trubice. Uvnitř je umístěn volně se pohybující plováček vyrobený z materiálu o větší hustotě, než je hustota proudící tekutiny. Její proudění trubicí vyzvedá plováček do výšky h, která je závislá na velikosti průtoku.</w:t>
      </w:r>
    </w:p>
    <w:p w14:paraId="0EB3B150" w14:textId="42339EA0" w:rsidR="000470C5" w:rsidRDefault="00D235B8" w:rsidP="000470C5">
      <w:pPr>
        <w:pStyle w:val="Odstavecseseznamem"/>
        <w:numPr>
          <w:ilvl w:val="0"/>
          <w:numId w:val="25"/>
        </w:numPr>
      </w:pPr>
      <w:r>
        <w:t xml:space="preserve">Anemometry – </w:t>
      </w:r>
      <w:r w:rsidR="002D26EC">
        <w:t>Anemometry mohou být mechanické nebo elektrické a slouží k měření rychlosti větru (</w:t>
      </w:r>
      <w:proofErr w:type="spellStart"/>
      <w:r w:rsidR="002D26EC">
        <w:t>anemos</w:t>
      </w:r>
      <w:proofErr w:type="spellEnd"/>
      <w:r w:rsidR="002D26EC">
        <w:t xml:space="preserve"> znamená řecky vítr). Mechanické anemometry jsou založeny na principu přenosu mechanické energii větru na lopatky vrtule nebo misky rotoru. </w:t>
      </w:r>
      <w:r w:rsidR="000470C5">
        <w:t xml:space="preserve">Ze znalosti rozměrů rotoru a počtu otáček lze poté dopočítat rychlost větru. </w:t>
      </w:r>
      <w:r w:rsidR="002D26EC">
        <w:t>U miskových anemometrů nezáleží na směru větru, vítr musí být pouze kolmý k ose rotoru. Ty</w:t>
      </w:r>
      <w:r w:rsidR="001E5A74">
        <w:t>to anemometry se často používají</w:t>
      </w:r>
      <w:r w:rsidR="002D26EC">
        <w:t xml:space="preserve"> v meteorologii.</w:t>
      </w:r>
    </w:p>
    <w:p w14:paraId="69F18CE8" w14:textId="5741CE23" w:rsidR="00A648A3" w:rsidRDefault="000470C5" w:rsidP="00A648A3">
      <w:pPr>
        <w:pStyle w:val="Odstavecseseznamem"/>
        <w:ind w:left="1429" w:firstLine="0"/>
      </w:pPr>
      <w:r>
        <w:t>Elekt</w:t>
      </w:r>
      <w:r w:rsidR="001E5A74">
        <w:t>rické neboli zchlazovací anemometry měří rychlost plynu na základě ochlazování žhaveného drátku kolem proudícím plynem. Drátek je buď žhavený stále na stejnou teplotu a rychlost plynu je pak úměrná topnému příkonu, nebo je topný příkon stálý a rychlost je úměrná poklesu teploty drátku.</w:t>
      </w:r>
    </w:p>
    <w:p w14:paraId="128DF959" w14:textId="4D898A9A" w:rsidR="00A648A3" w:rsidRDefault="00A648A3" w:rsidP="00A648A3">
      <w:pPr>
        <w:pStyle w:val="Odstavecseseznamem"/>
        <w:numPr>
          <w:ilvl w:val="0"/>
          <w:numId w:val="25"/>
        </w:numPr>
      </w:pPr>
      <w:r>
        <w:t xml:space="preserve">Turbínové průtokoměry – U průtokoměrů tohoto typu se měří rychlost proudění pomocí rotoru, který je umístěn v trubce velmi podobného průměru. Proudící médium se opírá do lopatek rotoru, roztáčí ho a rychlost jeho otáčení je úměrná rychlosti proudění média. Lopatky rotoru jsou buď plastové a jejich otáčení je snímáno opticky, nebo jsou kovové a k počítání otáček je využita indukce. Nevýhodou může být, že tyto průtokoměry špatně měří tekutiny, které </w:t>
      </w:r>
      <w:r w:rsidR="00B9081F">
        <w:t xml:space="preserve">vytváří v potrubí vířivé proudy, a že </w:t>
      </w:r>
      <w:r w:rsidR="00A33060">
        <w:t>může dojít k jejich ucpání nečistotami.</w:t>
      </w:r>
    </w:p>
    <w:p w14:paraId="30971601" w14:textId="473D2F9E" w:rsidR="00A33060" w:rsidRDefault="00A33060" w:rsidP="00A648A3">
      <w:pPr>
        <w:pStyle w:val="Odstavecseseznamem"/>
        <w:numPr>
          <w:ilvl w:val="0"/>
          <w:numId w:val="25"/>
        </w:numPr>
      </w:pPr>
      <w:r>
        <w:t>Ultrazvukové průtokoměry – V potrubí jsou za sebou umístěny vysílač a přijímač ultrazvukového signálu. Pokud známe rychlost šíření zvuku v dané tekutině, můžeme z přírůstku rychlosti (pokud se signál šíří po proudu), nebo z úbytku rychlosti (signál se šíří proti proudu) určit rychlost proudění.</w:t>
      </w:r>
    </w:p>
    <w:p w14:paraId="1158A16F" w14:textId="0131DFAB" w:rsidR="00A33060" w:rsidRDefault="00A33060" w:rsidP="00A33060">
      <w:pPr>
        <w:ind w:left="1416" w:firstLine="0"/>
      </w:pPr>
      <w:r>
        <w:t xml:space="preserve">Jiná varianta využívá Dopplerova jevu, kdy frekvence signálu se mění v závislosti na rychlosti. Využití tohoto řešení je zvlášť vhodné pro </w:t>
      </w:r>
      <w:r w:rsidR="00CC2184">
        <w:t>znečistěné kapaliny a taveniny.</w:t>
      </w:r>
    </w:p>
    <w:p w14:paraId="4FE0E8F9" w14:textId="14415193" w:rsidR="00CC2184" w:rsidRDefault="00CC2184" w:rsidP="00CC2184">
      <w:pPr>
        <w:pStyle w:val="Odstavecseseznamem"/>
        <w:numPr>
          <w:ilvl w:val="0"/>
          <w:numId w:val="27"/>
        </w:numPr>
      </w:pPr>
      <w:r>
        <w:t>Dále se využívají indukční, tepelné a průtokoměry s opt</w:t>
      </w:r>
      <w:bookmarkStart w:id="21" w:name="_GoBack"/>
      <w:bookmarkEnd w:id="21"/>
      <w:r>
        <w:t xml:space="preserve">ickými vlákny. </w:t>
      </w:r>
      <w:sdt>
        <w:sdtPr>
          <w:id w:val="-1939674575"/>
          <w:citation/>
        </w:sdtPr>
        <w:sdtEndPr/>
        <w:sdtContent>
          <w:r w:rsidR="00F20381">
            <w:fldChar w:fldCharType="begin"/>
          </w:r>
          <w:r w:rsidR="00F20381">
            <w:instrText xml:space="preserve"> CITATION Doc20 \l 1029 </w:instrText>
          </w:r>
          <w:r w:rsidR="00F20381">
            <w:fldChar w:fldCharType="separate"/>
          </w:r>
          <w:r w:rsidR="00CD3325">
            <w:rPr>
              <w:noProof/>
            </w:rPr>
            <w:t>(10)</w:t>
          </w:r>
          <w:r w:rsidR="00F20381">
            <w:fldChar w:fldCharType="end"/>
          </w:r>
        </w:sdtContent>
      </w:sdt>
    </w:p>
    <w:p w14:paraId="5478E897" w14:textId="77777777" w:rsidR="006821F3" w:rsidRDefault="006821F3" w:rsidP="008F1008"/>
    <w:p w14:paraId="7D6D5B33" w14:textId="77777777" w:rsidR="001E6D0F" w:rsidRDefault="001E6D0F" w:rsidP="006C20B7">
      <w:pPr>
        <w:ind w:firstLine="0"/>
      </w:pPr>
    </w:p>
    <w:p w14:paraId="0B8902E5" w14:textId="2240C75C" w:rsidR="00A328E1" w:rsidRDefault="00A328E1">
      <w:pPr>
        <w:spacing w:after="160" w:line="259" w:lineRule="auto"/>
        <w:ind w:firstLine="0"/>
        <w:jc w:val="left"/>
      </w:pPr>
      <w:r>
        <w:br w:type="page"/>
      </w:r>
    </w:p>
    <w:bookmarkStart w:id="22" w:name="_Toc33372448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</w:rPr>
        <w:id w:val="-25494754"/>
        <w:docPartObj>
          <w:docPartGallery w:val="Bibliographies"/>
          <w:docPartUnique/>
        </w:docPartObj>
      </w:sdtPr>
      <w:sdtEndPr/>
      <w:sdtContent>
        <w:p w14:paraId="615BF372" w14:textId="0C67A550" w:rsidR="00EE23C6" w:rsidRDefault="00EE23C6" w:rsidP="007E2A0F">
          <w:pPr>
            <w:pStyle w:val="Nadpis1"/>
            <w:numPr>
              <w:ilvl w:val="0"/>
              <w:numId w:val="0"/>
            </w:numPr>
          </w:pPr>
          <w:r>
            <w:t>Bibliografie</w:t>
          </w:r>
          <w:bookmarkEnd w:id="22"/>
        </w:p>
        <w:sdt>
          <w:sdtPr>
            <w:id w:val="111145805"/>
            <w:bibliography/>
          </w:sdtPr>
          <w:sdtEndPr/>
          <w:sdtContent>
            <w:p w14:paraId="0584B21F" w14:textId="77777777" w:rsidR="00CD3325" w:rsidRDefault="00EE23C6" w:rsidP="00CD3325">
              <w:pPr>
                <w:pStyle w:val="Bibliografie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D3325">
                <w:rPr>
                  <w:noProof/>
                </w:rPr>
                <w:t xml:space="preserve">1. </w:t>
              </w:r>
              <w:r w:rsidR="00CD3325">
                <w:rPr>
                  <w:b/>
                  <w:bCs/>
                  <w:noProof/>
                </w:rPr>
                <w:t>Voda, Zbyšek.</w:t>
              </w:r>
              <w:r w:rsidR="00CD3325">
                <w:rPr>
                  <w:noProof/>
                </w:rPr>
                <w:t xml:space="preserve"> </w:t>
              </w:r>
              <w:r w:rsidR="00CD3325">
                <w:rPr>
                  <w:i/>
                  <w:iCs/>
                  <w:noProof/>
                </w:rPr>
                <w:t xml:space="preserve">Průvodce světem Arduina. </w:t>
              </w:r>
              <w:r w:rsidR="00CD3325">
                <w:rPr>
                  <w:noProof/>
                </w:rPr>
                <w:t>Bučovice : Martin Stříž, 2017. 978-80-87106-93-8.</w:t>
              </w:r>
            </w:p>
            <w:p w14:paraId="4EB212EC" w14:textId="77777777" w:rsidR="00CD3325" w:rsidRDefault="00CD3325" w:rsidP="00CD3325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2. Edwin Herbert Hall. </w:t>
              </w:r>
              <w:r>
                <w:rPr>
                  <w:i/>
                  <w:iCs/>
                  <w:noProof/>
                </w:rPr>
                <w:t xml:space="preserve">Prabook. </w:t>
              </w:r>
              <w:r>
                <w:rPr>
                  <w:noProof/>
                </w:rPr>
                <w:t>[Online] World Biographical Encyclopedia, 2020. [Citace: 19. 02 2020.] https://prabook.com/web/edwin_herbert.hall/1103706.</w:t>
              </w:r>
            </w:p>
            <w:p w14:paraId="208CC266" w14:textId="77777777" w:rsidR="00CD3325" w:rsidRDefault="00CD3325" w:rsidP="00CD3325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HALLIDAY, David, WALKER, Jearl a RESNICK, Robert.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Fyzika: vysokoškolská učebnice obecné fyziky. </w:t>
              </w:r>
              <w:r>
                <w:rPr>
                  <w:noProof/>
                </w:rPr>
                <w:t>Brno : VUTIUM, 2000.</w:t>
              </w:r>
            </w:p>
            <w:p w14:paraId="530A94A7" w14:textId="77777777" w:rsidR="00CD3325" w:rsidRDefault="00CD3325" w:rsidP="00CD3325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4. Daniel Bernoulli. </w:t>
              </w:r>
              <w:r>
                <w:rPr>
                  <w:i/>
                  <w:iCs/>
                  <w:noProof/>
                </w:rPr>
                <w:t xml:space="preserve">Famous Scientists. </w:t>
              </w:r>
              <w:r>
                <w:rPr>
                  <w:noProof/>
                </w:rPr>
                <w:t>[Online] 2020. [Citace: 22. 02 2020.] https://www.famousscientists.org/daniel-bernoulli/#.</w:t>
              </w:r>
            </w:p>
            <w:p w14:paraId="57F59D17" w14:textId="77777777" w:rsidR="00CD3325" w:rsidRDefault="00CD3325" w:rsidP="00CD3325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5. Základní kurz fyziky pro distanční studium: Proudění ideální tekutiny. </w:t>
              </w:r>
              <w:r>
                <w:rPr>
                  <w:i/>
                  <w:iCs/>
                  <w:noProof/>
                </w:rPr>
                <w:t xml:space="preserve">Matematicko-fyzikální fakulta. </w:t>
              </w:r>
              <w:r>
                <w:rPr>
                  <w:noProof/>
                </w:rPr>
                <w:t>[Online] Univerzita Karlova, Matematicko-fyzikální fakulta. [Citace: 22. 02 2020.] https://physics.mff.cuni.cz/kfpp/skripta/kurz_fyziky_pro_DS/display.php/kontinuum/4_3.</w:t>
              </w:r>
            </w:p>
            <w:p w14:paraId="04984DB5" w14:textId="77777777" w:rsidR="00CD3325" w:rsidRDefault="00CD3325" w:rsidP="00CD3325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6. Henri Pitot. </w:t>
              </w:r>
              <w:r>
                <w:rPr>
                  <w:i/>
                  <w:iCs/>
                  <w:noProof/>
                </w:rPr>
                <w:t xml:space="preserve">BRITANNICA. </w:t>
              </w:r>
              <w:r>
                <w:rPr>
                  <w:noProof/>
                </w:rPr>
                <w:t>[Online] Encyclopædia Britannica, 2020. [Citace: 22. 02 2020.] https://www.britannica.com/biography/Henri-Pitot.</w:t>
              </w:r>
            </w:p>
            <w:p w14:paraId="61E9BDC4" w14:textId="77777777" w:rsidR="00CD3325" w:rsidRDefault="00CD3325" w:rsidP="00CD3325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7. Princip Pitotovy trubice. </w:t>
              </w:r>
              <w:r>
                <w:rPr>
                  <w:i/>
                  <w:iCs/>
                  <w:noProof/>
                </w:rPr>
                <w:t xml:space="preserve">Sbírka řešených úloh. </w:t>
              </w:r>
              <w:r>
                <w:rPr>
                  <w:noProof/>
                </w:rPr>
                <w:t>[Online] Katedra didaktiky fyziky Matematicko-fyzikální fakulty UK, 4. 8 2016. [Citace: 22. 2 2020.] http://reseneulohy.cz/1038/princip-pitotovy-trubice.</w:t>
              </w:r>
            </w:p>
            <w:p w14:paraId="5F21FE10" w14:textId="77777777" w:rsidR="00CD3325" w:rsidRDefault="00CD3325" w:rsidP="00CD3325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8. Pitot-Static Tube. </w:t>
              </w:r>
              <w:r>
                <w:rPr>
                  <w:i/>
                  <w:iCs/>
                  <w:noProof/>
                </w:rPr>
                <w:t xml:space="preserve">NASA. </w:t>
              </w:r>
              <w:r>
                <w:rPr>
                  <w:noProof/>
                </w:rPr>
                <w:t>[Online] National Aeronautics and Space Administration, 2015. [Citace: 22. 2. 2020.] https://www.grc.nasa.gov/www/k-12/airplane/pitot.html.</w:t>
              </w:r>
            </w:p>
            <w:p w14:paraId="361CA14D" w14:textId="77777777" w:rsidR="00CD3325" w:rsidRDefault="00CD3325" w:rsidP="00CD3325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9. Pitotovy trubice - Jak pomáhají v mapování aerodynamiky vozů F1? </w:t>
              </w:r>
              <w:r>
                <w:rPr>
                  <w:i/>
                  <w:iCs/>
                  <w:noProof/>
                </w:rPr>
                <w:t xml:space="preserve">F1NEWS. </w:t>
              </w:r>
              <w:r>
                <w:rPr>
                  <w:noProof/>
                </w:rPr>
                <w:t>[Online] INCORP, 2012. [Citace: 22. 2. 2020.] https://f1news.autoroad.cz/technika/42191-pitotovy-trubice-jak-pomahaji-v-mapovani-aerodynamiky-vozu-f1#photogalleryInArticle-1.</w:t>
              </w:r>
            </w:p>
            <w:p w14:paraId="0364D99F" w14:textId="77777777" w:rsidR="00CD3325" w:rsidRDefault="00CD3325" w:rsidP="00CD3325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10. </w:t>
              </w:r>
              <w:r>
                <w:rPr>
                  <w:b/>
                  <w:bCs/>
                  <w:noProof/>
                </w:rPr>
                <w:t>Formánek, Josef.</w:t>
              </w:r>
              <w:r>
                <w:rPr>
                  <w:noProof/>
                </w:rPr>
                <w:t xml:space="preserve"> Výukové texty pro předmět Měřicí technika: Podklady k principu měření rychlosti a rychlosti proudění. </w:t>
              </w:r>
              <w:r>
                <w:rPr>
                  <w:i/>
                  <w:iCs/>
                  <w:noProof/>
                </w:rPr>
                <w:t xml:space="preserve">Západočeská univerzita v Plzni. </w:t>
              </w:r>
              <w:r>
                <w:rPr>
                  <w:noProof/>
                </w:rPr>
                <w:t>[Online] [Citace: 23. 2. 2020.] http://home.zcu.cz/~formanek/mmvyuka/Data/ivk-mt-soubory/12-F.pdf.</w:t>
              </w:r>
            </w:p>
            <w:p w14:paraId="1F9755A6" w14:textId="08BE6CFC" w:rsidR="00EE23C6" w:rsidRDefault="00EE23C6" w:rsidP="00CD3325">
              <w:pPr>
                <w:jc w:val="left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FF2640A" w14:textId="17B9087D" w:rsidR="0007581B" w:rsidRPr="00A328E1" w:rsidRDefault="0007581B" w:rsidP="0056293D">
      <w:pPr>
        <w:ind w:firstLine="0"/>
      </w:pPr>
    </w:p>
    <w:sectPr w:rsidR="0007581B" w:rsidRPr="00A32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C4F557" w14:textId="77777777" w:rsidR="00591B78" w:rsidRDefault="00591B78" w:rsidP="00F20381">
      <w:pPr>
        <w:spacing w:after="0" w:line="240" w:lineRule="auto"/>
      </w:pPr>
      <w:r>
        <w:separator/>
      </w:r>
    </w:p>
  </w:endnote>
  <w:endnote w:type="continuationSeparator" w:id="0">
    <w:p w14:paraId="591B1449" w14:textId="77777777" w:rsidR="00591B78" w:rsidRDefault="00591B78" w:rsidP="00F20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altName w:val="Century Gothic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2FD58E" w14:textId="77777777" w:rsidR="00591B78" w:rsidRDefault="00591B78" w:rsidP="00F20381">
      <w:pPr>
        <w:spacing w:after="0" w:line="240" w:lineRule="auto"/>
      </w:pPr>
      <w:r>
        <w:separator/>
      </w:r>
    </w:p>
  </w:footnote>
  <w:footnote w:type="continuationSeparator" w:id="0">
    <w:p w14:paraId="59E48290" w14:textId="77777777" w:rsidR="00591B78" w:rsidRDefault="00591B78" w:rsidP="00F20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4554"/>
    <w:multiLevelType w:val="multilevel"/>
    <w:tmpl w:val="0D8C371C"/>
    <w:lvl w:ilvl="0">
      <w:start w:val="1"/>
      <w:numFmt w:val="decimal"/>
      <w:pStyle w:val="Nadpis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0A40B3C"/>
    <w:multiLevelType w:val="hybridMultilevel"/>
    <w:tmpl w:val="63983A02"/>
    <w:lvl w:ilvl="0" w:tplc="28A0CD22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2A1900"/>
    <w:multiLevelType w:val="hybridMultilevel"/>
    <w:tmpl w:val="8542C184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BC2AF6"/>
    <w:multiLevelType w:val="multilevel"/>
    <w:tmpl w:val="0405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1AB24A97"/>
    <w:multiLevelType w:val="multilevel"/>
    <w:tmpl w:val="9852F1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1A43BEF"/>
    <w:multiLevelType w:val="hybridMultilevel"/>
    <w:tmpl w:val="0674E276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6B52149"/>
    <w:multiLevelType w:val="multilevel"/>
    <w:tmpl w:val="6AFCB9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4D46C2D"/>
    <w:multiLevelType w:val="multilevel"/>
    <w:tmpl w:val="55D666C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7213638"/>
    <w:multiLevelType w:val="hybridMultilevel"/>
    <w:tmpl w:val="6F56D3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764192"/>
    <w:multiLevelType w:val="hybridMultilevel"/>
    <w:tmpl w:val="88AEE53C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98F6AAD"/>
    <w:multiLevelType w:val="multilevel"/>
    <w:tmpl w:val="8B5A8F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EAF7D2F"/>
    <w:multiLevelType w:val="multilevel"/>
    <w:tmpl w:val="6AFCB9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4B926C1"/>
    <w:multiLevelType w:val="multilevel"/>
    <w:tmpl w:val="9B7A09B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>
    <w:nsid w:val="48343C24"/>
    <w:multiLevelType w:val="hybridMultilevel"/>
    <w:tmpl w:val="017400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3B4112"/>
    <w:multiLevelType w:val="hybridMultilevel"/>
    <w:tmpl w:val="15E2E71A"/>
    <w:lvl w:ilvl="0" w:tplc="0405000F">
      <w:start w:val="1"/>
      <w:numFmt w:val="decimal"/>
      <w:lvlText w:val="%1."/>
      <w:lvlJc w:val="left"/>
      <w:pPr>
        <w:ind w:left="2484" w:hanging="360"/>
      </w:pPr>
    </w:lvl>
    <w:lvl w:ilvl="1" w:tplc="04050019" w:tentative="1">
      <w:start w:val="1"/>
      <w:numFmt w:val="lowerLetter"/>
      <w:lvlText w:val="%2."/>
      <w:lvlJc w:val="left"/>
      <w:pPr>
        <w:ind w:left="3204" w:hanging="360"/>
      </w:pPr>
    </w:lvl>
    <w:lvl w:ilvl="2" w:tplc="0405001B" w:tentative="1">
      <w:start w:val="1"/>
      <w:numFmt w:val="lowerRoman"/>
      <w:lvlText w:val="%3."/>
      <w:lvlJc w:val="right"/>
      <w:pPr>
        <w:ind w:left="3924" w:hanging="180"/>
      </w:pPr>
    </w:lvl>
    <w:lvl w:ilvl="3" w:tplc="0405000F" w:tentative="1">
      <w:start w:val="1"/>
      <w:numFmt w:val="decimal"/>
      <w:lvlText w:val="%4."/>
      <w:lvlJc w:val="left"/>
      <w:pPr>
        <w:ind w:left="4644" w:hanging="360"/>
      </w:pPr>
    </w:lvl>
    <w:lvl w:ilvl="4" w:tplc="04050019" w:tentative="1">
      <w:start w:val="1"/>
      <w:numFmt w:val="lowerLetter"/>
      <w:lvlText w:val="%5."/>
      <w:lvlJc w:val="left"/>
      <w:pPr>
        <w:ind w:left="5364" w:hanging="360"/>
      </w:pPr>
    </w:lvl>
    <w:lvl w:ilvl="5" w:tplc="0405001B" w:tentative="1">
      <w:start w:val="1"/>
      <w:numFmt w:val="lowerRoman"/>
      <w:lvlText w:val="%6."/>
      <w:lvlJc w:val="right"/>
      <w:pPr>
        <w:ind w:left="6084" w:hanging="180"/>
      </w:pPr>
    </w:lvl>
    <w:lvl w:ilvl="6" w:tplc="0405000F" w:tentative="1">
      <w:start w:val="1"/>
      <w:numFmt w:val="decimal"/>
      <w:lvlText w:val="%7."/>
      <w:lvlJc w:val="left"/>
      <w:pPr>
        <w:ind w:left="6804" w:hanging="360"/>
      </w:pPr>
    </w:lvl>
    <w:lvl w:ilvl="7" w:tplc="04050019" w:tentative="1">
      <w:start w:val="1"/>
      <w:numFmt w:val="lowerLetter"/>
      <w:lvlText w:val="%8."/>
      <w:lvlJc w:val="left"/>
      <w:pPr>
        <w:ind w:left="7524" w:hanging="360"/>
      </w:pPr>
    </w:lvl>
    <w:lvl w:ilvl="8" w:tplc="040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>
    <w:nsid w:val="4CE111CB"/>
    <w:multiLevelType w:val="hybridMultilevel"/>
    <w:tmpl w:val="87A2C156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4E6E26E5"/>
    <w:multiLevelType w:val="multilevel"/>
    <w:tmpl w:val="6AFCB9C8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7">
    <w:nsid w:val="55B42F5E"/>
    <w:multiLevelType w:val="hybridMultilevel"/>
    <w:tmpl w:val="C972D5FE"/>
    <w:lvl w:ilvl="0" w:tplc="23D05B00">
      <w:start w:val="1"/>
      <w:numFmt w:val="decimal"/>
      <w:lvlText w:val="[%1]"/>
      <w:lvlJc w:val="left"/>
      <w:pPr>
        <w:ind w:left="720" w:hanging="360"/>
      </w:pPr>
      <w:rPr>
        <w:rFonts w:ascii="Cambria" w:hAnsi="Cambria" w:hint="default"/>
        <w:b w:val="0"/>
        <w:i w:val="0"/>
        <w:color w:val="000000" w:themeColor="text1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C24D09"/>
    <w:multiLevelType w:val="hybridMultilevel"/>
    <w:tmpl w:val="351C02B0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4263EF0"/>
    <w:multiLevelType w:val="hybridMultilevel"/>
    <w:tmpl w:val="D744F3E0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6D41564"/>
    <w:multiLevelType w:val="hybridMultilevel"/>
    <w:tmpl w:val="9D82F4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4B582E"/>
    <w:multiLevelType w:val="multilevel"/>
    <w:tmpl w:val="6AFCB9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CC7607B"/>
    <w:multiLevelType w:val="multilevel"/>
    <w:tmpl w:val="6AFCB9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2322C6B"/>
    <w:multiLevelType w:val="hybridMultilevel"/>
    <w:tmpl w:val="9B2C7422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F6B72BF"/>
    <w:multiLevelType w:val="hybridMultilevel"/>
    <w:tmpl w:val="BD3ACDD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3"/>
  </w:num>
  <w:num w:numId="3">
    <w:abstractNumId w:val="6"/>
  </w:num>
  <w:num w:numId="4">
    <w:abstractNumId w:val="1"/>
  </w:num>
  <w:num w:numId="5">
    <w:abstractNumId w:val="12"/>
  </w:num>
  <w:num w:numId="6">
    <w:abstractNumId w:val="10"/>
  </w:num>
  <w:num w:numId="7">
    <w:abstractNumId w:val="17"/>
  </w:num>
  <w:num w:numId="8">
    <w:abstractNumId w:val="11"/>
  </w:num>
  <w:num w:numId="9">
    <w:abstractNumId w:val="16"/>
  </w:num>
  <w:num w:numId="10">
    <w:abstractNumId w:val="21"/>
  </w:num>
  <w:num w:numId="11">
    <w:abstractNumId w:val="14"/>
  </w:num>
  <w:num w:numId="12">
    <w:abstractNumId w:val="13"/>
  </w:num>
  <w:num w:numId="13">
    <w:abstractNumId w:val="2"/>
  </w:num>
  <w:num w:numId="14">
    <w:abstractNumId w:val="8"/>
  </w:num>
  <w:num w:numId="15">
    <w:abstractNumId w:val="18"/>
  </w:num>
  <w:num w:numId="16">
    <w:abstractNumId w:val="24"/>
  </w:num>
  <w:num w:numId="17">
    <w:abstractNumId w:val="20"/>
  </w:num>
  <w:num w:numId="18">
    <w:abstractNumId w:val="12"/>
  </w:num>
  <w:num w:numId="19">
    <w:abstractNumId w:val="4"/>
  </w:num>
  <w:num w:numId="20">
    <w:abstractNumId w:val="5"/>
  </w:num>
  <w:num w:numId="21">
    <w:abstractNumId w:val="0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9"/>
  </w:num>
  <w:num w:numId="26">
    <w:abstractNumId w:val="1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E18"/>
    <w:rsid w:val="000137D6"/>
    <w:rsid w:val="00022DB7"/>
    <w:rsid w:val="00033EA6"/>
    <w:rsid w:val="000343F6"/>
    <w:rsid w:val="000470C5"/>
    <w:rsid w:val="000657ED"/>
    <w:rsid w:val="0007581B"/>
    <w:rsid w:val="00085C71"/>
    <w:rsid w:val="000943C4"/>
    <w:rsid w:val="000F2C6A"/>
    <w:rsid w:val="000F64B9"/>
    <w:rsid w:val="00115FD7"/>
    <w:rsid w:val="00121210"/>
    <w:rsid w:val="001537E6"/>
    <w:rsid w:val="00153A43"/>
    <w:rsid w:val="001631FD"/>
    <w:rsid w:val="00171CCF"/>
    <w:rsid w:val="00175C7D"/>
    <w:rsid w:val="00194F4B"/>
    <w:rsid w:val="001B4A0B"/>
    <w:rsid w:val="001C3EE7"/>
    <w:rsid w:val="001C7B83"/>
    <w:rsid w:val="001E10CD"/>
    <w:rsid w:val="001E5A74"/>
    <w:rsid w:val="001E6D0F"/>
    <w:rsid w:val="00201450"/>
    <w:rsid w:val="00220AC8"/>
    <w:rsid w:val="0029218F"/>
    <w:rsid w:val="002B273F"/>
    <w:rsid w:val="002D26EC"/>
    <w:rsid w:val="002D691E"/>
    <w:rsid w:val="002D71EC"/>
    <w:rsid w:val="002F1491"/>
    <w:rsid w:val="002F31D5"/>
    <w:rsid w:val="003149E8"/>
    <w:rsid w:val="00333679"/>
    <w:rsid w:val="00337EDF"/>
    <w:rsid w:val="00376509"/>
    <w:rsid w:val="003A10FE"/>
    <w:rsid w:val="003E1D19"/>
    <w:rsid w:val="00423D9F"/>
    <w:rsid w:val="00424A8E"/>
    <w:rsid w:val="00457140"/>
    <w:rsid w:val="00480B56"/>
    <w:rsid w:val="00493F17"/>
    <w:rsid w:val="004A1603"/>
    <w:rsid w:val="004C137F"/>
    <w:rsid w:val="004D13EF"/>
    <w:rsid w:val="004F5BAE"/>
    <w:rsid w:val="005538A6"/>
    <w:rsid w:val="0056293D"/>
    <w:rsid w:val="00591B78"/>
    <w:rsid w:val="005B0AEA"/>
    <w:rsid w:val="005D7841"/>
    <w:rsid w:val="005E4C9E"/>
    <w:rsid w:val="006036A3"/>
    <w:rsid w:val="0060542A"/>
    <w:rsid w:val="00654886"/>
    <w:rsid w:val="00660030"/>
    <w:rsid w:val="006821F3"/>
    <w:rsid w:val="006C20B7"/>
    <w:rsid w:val="006D6686"/>
    <w:rsid w:val="007167FE"/>
    <w:rsid w:val="0072420B"/>
    <w:rsid w:val="00736720"/>
    <w:rsid w:val="0074222B"/>
    <w:rsid w:val="0074546F"/>
    <w:rsid w:val="007A5F5E"/>
    <w:rsid w:val="007B0A27"/>
    <w:rsid w:val="007D4F1B"/>
    <w:rsid w:val="007E2A0F"/>
    <w:rsid w:val="007E67E2"/>
    <w:rsid w:val="00813D7D"/>
    <w:rsid w:val="0081453C"/>
    <w:rsid w:val="008457F9"/>
    <w:rsid w:val="00862478"/>
    <w:rsid w:val="00877635"/>
    <w:rsid w:val="00881DD6"/>
    <w:rsid w:val="008E0BB4"/>
    <w:rsid w:val="008F1008"/>
    <w:rsid w:val="008F5857"/>
    <w:rsid w:val="00900E1C"/>
    <w:rsid w:val="009772F6"/>
    <w:rsid w:val="00981FB1"/>
    <w:rsid w:val="00984DD3"/>
    <w:rsid w:val="009D4249"/>
    <w:rsid w:val="009E6A7C"/>
    <w:rsid w:val="00A17264"/>
    <w:rsid w:val="00A32690"/>
    <w:rsid w:val="00A328E1"/>
    <w:rsid w:val="00A33060"/>
    <w:rsid w:val="00A567E5"/>
    <w:rsid w:val="00A648A3"/>
    <w:rsid w:val="00A87AFA"/>
    <w:rsid w:val="00AB28F1"/>
    <w:rsid w:val="00AC128A"/>
    <w:rsid w:val="00B04BDF"/>
    <w:rsid w:val="00B40460"/>
    <w:rsid w:val="00B519C9"/>
    <w:rsid w:val="00B57772"/>
    <w:rsid w:val="00B9081F"/>
    <w:rsid w:val="00BA0578"/>
    <w:rsid w:val="00BF550D"/>
    <w:rsid w:val="00C02784"/>
    <w:rsid w:val="00C347E0"/>
    <w:rsid w:val="00C635FB"/>
    <w:rsid w:val="00C63FAB"/>
    <w:rsid w:val="00CA60C1"/>
    <w:rsid w:val="00CC2184"/>
    <w:rsid w:val="00CD3325"/>
    <w:rsid w:val="00CE00E2"/>
    <w:rsid w:val="00D04E54"/>
    <w:rsid w:val="00D0641B"/>
    <w:rsid w:val="00D123E7"/>
    <w:rsid w:val="00D235B8"/>
    <w:rsid w:val="00D33F09"/>
    <w:rsid w:val="00D616F7"/>
    <w:rsid w:val="00D74CC9"/>
    <w:rsid w:val="00D9019D"/>
    <w:rsid w:val="00D91371"/>
    <w:rsid w:val="00DB09EB"/>
    <w:rsid w:val="00DD4F34"/>
    <w:rsid w:val="00DF744C"/>
    <w:rsid w:val="00E148F9"/>
    <w:rsid w:val="00E17197"/>
    <w:rsid w:val="00EC6AD3"/>
    <w:rsid w:val="00EE23C6"/>
    <w:rsid w:val="00F20381"/>
    <w:rsid w:val="00F73809"/>
    <w:rsid w:val="00F84318"/>
    <w:rsid w:val="00FD70E2"/>
    <w:rsid w:val="00FF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A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94F4B"/>
    <w:pPr>
      <w:spacing w:after="120" w:line="360" w:lineRule="auto"/>
      <w:ind w:firstLine="709"/>
      <w:jc w:val="both"/>
    </w:pPr>
    <w:rPr>
      <w:rFonts w:ascii="Cambria" w:hAnsi="Cambria"/>
    </w:rPr>
  </w:style>
  <w:style w:type="paragraph" w:styleId="Nadpis1">
    <w:name w:val="heading 1"/>
    <w:basedOn w:val="Normln"/>
    <w:next w:val="Normln"/>
    <w:link w:val="Nadpis1Char"/>
    <w:uiPriority w:val="9"/>
    <w:qFormat/>
    <w:rsid w:val="00153A43"/>
    <w:pPr>
      <w:keepNext/>
      <w:keepLines/>
      <w:numPr>
        <w:numId w:val="21"/>
      </w:numPr>
      <w:spacing w:before="480" w:after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457F9"/>
    <w:pPr>
      <w:keepNext/>
      <w:keepLines/>
      <w:numPr>
        <w:ilvl w:val="1"/>
        <w:numId w:val="22"/>
      </w:numPr>
      <w:spacing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6D0F"/>
    <w:pPr>
      <w:keepNext/>
      <w:keepLines/>
      <w:numPr>
        <w:ilvl w:val="2"/>
        <w:numId w:val="19"/>
      </w:numPr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F5857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F5857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8F5857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8F5857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8F5857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rsid w:val="008F5857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3A43"/>
    <w:rPr>
      <w:rFonts w:ascii="Cambria" w:eastAsiaTheme="majorEastAsia" w:hAnsi="Cambria" w:cstheme="majorBidi"/>
      <w:b/>
      <w:color w:val="000000" w:themeColor="text1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457F9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D66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D6686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9772F6"/>
    <w:rPr>
      <w:color w:val="808080"/>
    </w:rPr>
  </w:style>
  <w:style w:type="table" w:styleId="Mkatabulky">
    <w:name w:val="Table Grid"/>
    <w:basedOn w:val="Normlntabulka"/>
    <w:uiPriority w:val="39"/>
    <w:rsid w:val="00BA0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ulek">
    <w:name w:val="caption"/>
    <w:basedOn w:val="Normln"/>
    <w:next w:val="Normln"/>
    <w:uiPriority w:val="35"/>
    <w:unhideWhenUsed/>
    <w:qFormat/>
    <w:rsid w:val="007367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1E6D0F"/>
    <w:rPr>
      <w:rFonts w:ascii="Cambria" w:eastAsiaTheme="majorEastAsia" w:hAnsi="Cambria" w:cstheme="majorBidi"/>
      <w:color w:val="000000" w:themeColor="text1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7581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B273F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2B273F"/>
    <w:rPr>
      <w:color w:val="605E5C"/>
      <w:shd w:val="clear" w:color="auto" w:fill="E1DFDD"/>
    </w:rPr>
  </w:style>
  <w:style w:type="paragraph" w:styleId="Bibliografie">
    <w:name w:val="Bibliography"/>
    <w:basedOn w:val="Normln"/>
    <w:next w:val="Normln"/>
    <w:uiPriority w:val="37"/>
    <w:unhideWhenUsed/>
    <w:rsid w:val="00EE23C6"/>
  </w:style>
  <w:style w:type="paragraph" w:styleId="Nadpisobsahu">
    <w:name w:val="TOC Heading"/>
    <w:basedOn w:val="Nadpis1"/>
    <w:next w:val="Normln"/>
    <w:uiPriority w:val="39"/>
    <w:unhideWhenUsed/>
    <w:qFormat/>
    <w:rsid w:val="00654886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65488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654886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654886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rsid w:val="008F585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8F58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rsid w:val="008F58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sid w:val="008F58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rsid w:val="008F58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rsid w:val="008F58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mezer">
    <w:name w:val="No Spacing"/>
    <w:uiPriority w:val="1"/>
    <w:qFormat/>
    <w:rsid w:val="001B4A0B"/>
    <w:pPr>
      <w:spacing w:after="0" w:line="240" w:lineRule="auto"/>
      <w:ind w:firstLine="709"/>
      <w:jc w:val="both"/>
    </w:pPr>
    <w:rPr>
      <w:rFonts w:ascii="Cambria" w:hAnsi="Cambria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2038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20381"/>
    <w:rPr>
      <w:rFonts w:ascii="Cambria" w:hAnsi="Cambria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20381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E1719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E17197"/>
    <w:rPr>
      <w:rFonts w:ascii="Cambria" w:hAnsi="Cambria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E1719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94F4B"/>
    <w:pPr>
      <w:spacing w:after="120" w:line="360" w:lineRule="auto"/>
      <w:ind w:firstLine="709"/>
      <w:jc w:val="both"/>
    </w:pPr>
    <w:rPr>
      <w:rFonts w:ascii="Cambria" w:hAnsi="Cambria"/>
    </w:rPr>
  </w:style>
  <w:style w:type="paragraph" w:styleId="Nadpis1">
    <w:name w:val="heading 1"/>
    <w:basedOn w:val="Normln"/>
    <w:next w:val="Normln"/>
    <w:link w:val="Nadpis1Char"/>
    <w:uiPriority w:val="9"/>
    <w:qFormat/>
    <w:rsid w:val="00153A43"/>
    <w:pPr>
      <w:keepNext/>
      <w:keepLines/>
      <w:numPr>
        <w:numId w:val="21"/>
      </w:numPr>
      <w:spacing w:before="480" w:after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457F9"/>
    <w:pPr>
      <w:keepNext/>
      <w:keepLines/>
      <w:numPr>
        <w:ilvl w:val="1"/>
        <w:numId w:val="22"/>
      </w:numPr>
      <w:spacing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6D0F"/>
    <w:pPr>
      <w:keepNext/>
      <w:keepLines/>
      <w:numPr>
        <w:ilvl w:val="2"/>
        <w:numId w:val="19"/>
      </w:numPr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F5857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F5857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8F5857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8F5857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8F5857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rsid w:val="008F5857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3A43"/>
    <w:rPr>
      <w:rFonts w:ascii="Cambria" w:eastAsiaTheme="majorEastAsia" w:hAnsi="Cambria" w:cstheme="majorBidi"/>
      <w:b/>
      <w:color w:val="000000" w:themeColor="text1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457F9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D66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D6686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9772F6"/>
    <w:rPr>
      <w:color w:val="808080"/>
    </w:rPr>
  </w:style>
  <w:style w:type="table" w:styleId="Mkatabulky">
    <w:name w:val="Table Grid"/>
    <w:basedOn w:val="Normlntabulka"/>
    <w:uiPriority w:val="39"/>
    <w:rsid w:val="00BA0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ulek">
    <w:name w:val="caption"/>
    <w:basedOn w:val="Normln"/>
    <w:next w:val="Normln"/>
    <w:uiPriority w:val="35"/>
    <w:unhideWhenUsed/>
    <w:qFormat/>
    <w:rsid w:val="007367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1E6D0F"/>
    <w:rPr>
      <w:rFonts w:ascii="Cambria" w:eastAsiaTheme="majorEastAsia" w:hAnsi="Cambria" w:cstheme="majorBidi"/>
      <w:color w:val="000000" w:themeColor="text1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7581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B273F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2B273F"/>
    <w:rPr>
      <w:color w:val="605E5C"/>
      <w:shd w:val="clear" w:color="auto" w:fill="E1DFDD"/>
    </w:rPr>
  </w:style>
  <w:style w:type="paragraph" w:styleId="Bibliografie">
    <w:name w:val="Bibliography"/>
    <w:basedOn w:val="Normln"/>
    <w:next w:val="Normln"/>
    <w:uiPriority w:val="37"/>
    <w:unhideWhenUsed/>
    <w:rsid w:val="00EE23C6"/>
  </w:style>
  <w:style w:type="paragraph" w:styleId="Nadpisobsahu">
    <w:name w:val="TOC Heading"/>
    <w:basedOn w:val="Nadpis1"/>
    <w:next w:val="Normln"/>
    <w:uiPriority w:val="39"/>
    <w:unhideWhenUsed/>
    <w:qFormat/>
    <w:rsid w:val="00654886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65488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654886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654886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rsid w:val="008F585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8F58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rsid w:val="008F58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sid w:val="008F58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rsid w:val="008F58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rsid w:val="008F58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mezer">
    <w:name w:val="No Spacing"/>
    <w:uiPriority w:val="1"/>
    <w:qFormat/>
    <w:rsid w:val="001B4A0B"/>
    <w:pPr>
      <w:spacing w:after="0" w:line="240" w:lineRule="auto"/>
      <w:ind w:firstLine="709"/>
      <w:jc w:val="both"/>
    </w:pPr>
    <w:rPr>
      <w:rFonts w:ascii="Cambria" w:hAnsi="Cambria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2038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20381"/>
    <w:rPr>
      <w:rFonts w:ascii="Cambria" w:hAnsi="Cambria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20381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E1719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E17197"/>
    <w:rPr>
      <w:rFonts w:ascii="Cambria" w:hAnsi="Cambria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E171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6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6">
  <b:Source>
    <b:Tag>HAL00</b:Tag>
    <b:SourceType>Book</b:SourceType>
    <b:Guid>{41624CDC-FF83-4E61-AB97-FDC0A7D53834}</b:Guid>
    <b:Author>
      <b:Author>
        <b:NameList>
          <b:Person>
            <b:Last>HALLIDAY</b:Last>
            <b:First>David</b:First>
          </b:Person>
          <b:Person>
            <b:Last>WALKER</b:Last>
            <b:First>Jearl</b:First>
          </b:Person>
          <b:Person>
            <b:Last>RESNICK</b:Last>
            <b:First>Robert</b:First>
          </b:Person>
        </b:NameList>
      </b:Author>
    </b:Author>
    <b:Title>Fyzika: vysokoškolská učebnice obecné fyziky</b:Title>
    <b:Year>2000</b:Year>
    <b:City>Brno</b:City>
    <b:Publisher>VUTIUM</b:Publisher>
    <b:RefOrder>3</b:RefOrder>
  </b:Source>
  <b:Source>
    <b:Tag>Edw20</b:Tag>
    <b:SourceType>InternetSite</b:SourceType>
    <b:Guid>{85D9426C-D592-49C9-850B-A866583FD8B0}</b:Guid>
    <b:Title>Edwin Herbert Hall</b:Title>
    <b:InternetSiteTitle>Prabook</b:InternetSiteTitle>
    <b:ProductionCompany>World Biographical Encyclopedia</b:ProductionCompany>
    <b:Year>2020</b:Year>
    <b:YearAccessed>2020</b:YearAccessed>
    <b:MonthAccessed>02</b:MonthAccessed>
    <b:DayAccessed>19</b:DayAccessed>
    <b:URL>https://prabook.com/web/edwin_herbert.hall/1103706</b:URL>
    <b:RefOrder>2</b:RefOrder>
  </b:Source>
  <b:Source>
    <b:Tag>Zák20</b:Tag>
    <b:SourceType>InternetSite</b:SourceType>
    <b:Guid>{047576B6-83F9-40D2-B964-8D39671C11E2}</b:Guid>
    <b:Title>Základní kurz fyziky pro distanční studium: Proudění ideální tekutiny</b:Title>
    <b:InternetSiteTitle>Matematicko-fyzikální fakulta</b:InternetSiteTitle>
    <b:ProductionCompany>Univerzita Karlova, Matematicko-fyzikální fakulta</b:ProductionCompany>
    <b:YearAccessed>2020</b:YearAccessed>
    <b:MonthAccessed>02</b:MonthAccessed>
    <b:DayAccessed>22</b:DayAccessed>
    <b:URL>https://physics.mff.cuni.cz/kfpp/skripta/kurz_fyziky_pro_DS/display.php/kontinuum/4_3</b:URL>
    <b:RefOrder>5</b:RefOrder>
  </b:Source>
  <b:Source>
    <b:Tag>Hen20</b:Tag>
    <b:SourceType>InternetSite</b:SourceType>
    <b:Guid>{1509CD94-9D47-48B0-9574-EAF3113D016A}</b:Guid>
    <b:Title>Henri Pitot</b:Title>
    <b:InternetSiteTitle>BRITANNICA</b:InternetSiteTitle>
    <b:ProductionCompany>Encyclopædia Britannica</b:ProductionCompany>
    <b:Year>2020</b:Year>
    <b:YearAccessed>2020</b:YearAccessed>
    <b:MonthAccessed>02</b:MonthAccessed>
    <b:DayAccessed>22</b:DayAccessed>
    <b:URL>https://www.britannica.com/biography/Henri-Pitot</b:URL>
    <b:RefOrder>6</b:RefOrder>
  </b:Source>
  <b:Source>
    <b:Tag>Bernoulli</b:Tag>
    <b:SourceType>InternetSite</b:SourceType>
    <b:Guid>{35DBCD07-B642-4A2C-9C02-68AB6AD9F038}</b:Guid>
    <b:Title>Daniel Bernoulli</b:Title>
    <b:InternetSiteTitle>Famous Scientists</b:InternetSiteTitle>
    <b:Year>2020</b:Year>
    <b:YearAccessed>2020</b:YearAccessed>
    <b:MonthAccessed>02</b:MonthAccessed>
    <b:DayAccessed>22</b:DayAccessed>
    <b:URL>https://www.famousscientists.org/daniel-bernoulli/#</b:URL>
    <b:RefOrder>4</b:RefOrder>
  </b:Source>
  <b:Source>
    <b:Tag>Pitotka</b:Tag>
    <b:SourceType>InternetSite</b:SourceType>
    <b:Guid>{1CA483C3-1E04-46D0-82F4-C2B705B38702}</b:Guid>
    <b:Title>Princip Pitotovy trubice</b:Title>
    <b:InternetSiteTitle>Sbírka řešených úloh</b:InternetSiteTitle>
    <b:ProductionCompany>Katedra didaktiky fyziky Matematicko-fyzikální fakulty UK</b:ProductionCompany>
    <b:Year>2016</b:Year>
    <b:Month>8</b:Month>
    <b:Day>4</b:Day>
    <b:YearAccessed>2020</b:YearAccessed>
    <b:MonthAccessed>2</b:MonthAccessed>
    <b:DayAccessed>22</b:DayAccessed>
    <b:URL>http://reseneulohy.cz/1038/princip-pitotovy-trubice</b:URL>
    <b:RefOrder>7</b:RefOrder>
  </b:Source>
  <b:Source>
    <b:Tag>Pit15</b:Tag>
    <b:SourceType>InternetSite</b:SourceType>
    <b:Guid>{C946DB12-9176-4100-8E6B-4381C14DE2FF}</b:Guid>
    <b:Title>Pitot-Static Tube</b:Title>
    <b:InternetSiteTitle>NASA</b:InternetSiteTitle>
    <b:Year>2015</b:Year>
    <b:YearAccessed>2020</b:YearAccessed>
    <b:MonthAccessed>2.</b:MonthAccessed>
    <b:DayAccessed>22</b:DayAccessed>
    <b:URL>https://www.grc.nasa.gov/www/k-12/airplane/pitot.html</b:URL>
    <b:ProductionCompany>National Aeronautics and Space Administration</b:ProductionCompany>
    <b:RefOrder>8</b:RefOrder>
  </b:Source>
  <b:Source>
    <b:Tag>Pit12</b:Tag>
    <b:SourceType>InternetSite</b:SourceType>
    <b:Guid>{3AEC2408-1F5F-4B5B-ADC5-E4BCDA8C6916}</b:Guid>
    <b:Title>Pitotovy trubice - Jak pomáhají v mapování aerodynamiky vozů F1?</b:Title>
    <b:InternetSiteTitle>F1NEWS</b:InternetSiteTitle>
    <b:ProductionCompany> INCORP</b:ProductionCompany>
    <b:Year>2012</b:Year>
    <b:YearAccessed>2020</b:YearAccessed>
    <b:MonthAccessed>2.</b:MonthAccessed>
    <b:DayAccessed>22</b:DayAccessed>
    <b:URL>https://f1news.autoroad.cz/technika/42191-pitotovy-trubice-jak-pomahaji-v-mapovani-aerodynamiky-vozu-f1#photogalleryInArticle-1</b:URL>
    <b:RefOrder>9</b:RefOrder>
  </b:Source>
  <b:Source>
    <b:Tag>Doc20</b:Tag>
    <b:SourceType>DocumentFromInternetSite</b:SourceType>
    <b:Guid>{56213810-7E4F-4EB5-B000-4106B09D1291}</b:Guid>
    <b:Title>Výukové texty pro předmět Měřicí technika: Podklady k principu měření rychlosti a rychlosti proudění</b:Title>
    <b:InternetSiteTitle>Západočeská univerzita v Plzni</b:InternetSiteTitle>
    <b:ProductionCompany>Fakulta strojní, Západočeská univerzita</b:ProductionCompany>
    <b:YearAccessed>2020</b:YearAccessed>
    <b:MonthAccessed>2.</b:MonthAccessed>
    <b:DayAccessed>23</b:DayAccessed>
    <b:URL>http://home.zcu.cz/~formanek/mmvyuka/Data/ivk-mt-soubory/12-F.pdf</b:URL>
    <b:Author>
      <b:Author>
        <b:NameList>
          <b:Person>
            <b:Last>Formánek</b:Last>
            <b:First>Josef</b:First>
          </b:Person>
        </b:NameList>
      </b:Author>
    </b:Author>
    <b:City>Plzeň</b:City>
    <b:RefOrder>10</b:RefOrder>
  </b:Source>
  <b:Source>
    <b:Tag>Vod17</b:Tag>
    <b:SourceType>Book</b:SourceType>
    <b:Guid>{A4EF034A-365C-4537-9389-AFDA4C02C5A0}</b:Guid>
    <b:Title>Průvodce světem Arduina</b:Title>
    <b:Year>2017</b:Year>
    <b:StandardNumber>978-80-87106-93-8</b:StandardNumber>
    <b:City>Bučovice</b:City>
    <b:Publisher>Martin Stříž</b:Publisher>
    <b:Author>
      <b:Author>
        <b:NameList>
          <b:Person>
            <b:Last>Voda</b:Last>
            <b:First>Zbyšek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86596DE-4513-4C82-BC90-2F30FFE19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9</Pages>
  <Words>2282</Words>
  <Characters>13653</Characters>
  <Application>Microsoft Office Word</Application>
  <DocSecurity>0</DocSecurity>
  <Lines>330</Lines>
  <Paragraphs>120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Karlík</dc:creator>
  <cp:keywords/>
  <dc:description/>
  <cp:lastModifiedBy>Jaroslav Karlík</cp:lastModifiedBy>
  <cp:revision>47</cp:revision>
  <dcterms:created xsi:type="dcterms:W3CDTF">2020-02-17T13:22:00Z</dcterms:created>
  <dcterms:modified xsi:type="dcterms:W3CDTF">2020-02-24T19:26:00Z</dcterms:modified>
</cp:coreProperties>
</file>