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- Alças e velcros ponto 3,0mm.</w:t>
      </w:r>
    </w:p>
    <w:p>
      <w:pPr>
        <w:rPr/>
      </w:pPr>
      <w:r>
        <w:rPr/>
        <w:t>- Para "dublagem" ponto 5,0mm.</w:t>
      </w:r>
    </w:p>
    <w:p>
      <w:pPr>
        <w:rPr/>
      </w:pPr>
      <w:r>
        <w:rPr/>
        <w:t>- Para o viés ponto 4,0 mm.</w:t>
      </w:r>
    </w:p>
    <w:p>
      <w:pPr>
        <w:rPr/>
      </w:pPr>
      <w:r>
        <w:rPr/>
        <w:t>- Acabamento final do viés ponto 3,0mm.</w:t>
      </w:r>
    </w:p>
    <w:p>
      <w:pPr>
        <w:rPr/>
      </w:pPr>
      <w:r>
        <w:rPr/>
        <w:t>- Para etiqueta frontal ponto 3,0mm.</w:t>
      </w:r>
    </w:p>
    <w:p>
      <w:pPr>
        <w:rPr/>
      </w:pPr>
      <w:r>
        <w:rPr/>
        <w:t>- Velcros costurados nos cadarços com 1 retrocesso nas extremidades.</w:t>
      </w:r>
    </w:p>
    <w:p>
      <w:pPr>
        <w:rPr/>
      </w:pPr>
      <w:r>
        <w:rPr/>
        <w:t xml:space="preserve">- Bolsos "dublados" antes das costuras dos velcros. </w:t>
      </w:r>
    </w:p>
    <w:p>
      <w:pPr>
        <w:rPr/>
      </w:pPr>
      <w:r>
        <w:rPr/>
        <w:t>- Fechamento do bolso com 1cm e 2 retrocessos. Ponto 3,0mm.</w:t>
      </w:r>
    </w:p>
    <w:p>
      <w:pPr>
        <w:rPr/>
      </w:pPr>
      <w:r>
        <w:rPr/>
        <w:t>- Para costura do cadarço no bolso traseiro.Necessário uma marcação no cadarço e no tecido para identificar o meio.</w:t>
      </w:r>
    </w:p>
    <w:p>
      <w:pPr>
        <w:rPr/>
      </w:pPr>
      <w:r>
        <w:rPr/>
        <w:t>- Alça de mão traseira fechada com 11cm, dividindo o meio.</w:t>
      </w:r>
    </w:p>
    <w:p>
      <w:pPr>
        <w:rPr/>
      </w:pPr>
      <w:r>
        <w:rPr/>
        <w:t>- Tictac frontal e alça de mão traseira costurada após a dublagem com EVA e aerado e antes de chapar o bolso.</w:t>
      </w:r>
    </w:p>
    <w:p>
      <w:pPr>
        <w:rPr/>
      </w:pPr>
      <w:r>
        <w:rPr/>
        <w:t>- Para as costuras do Tictac frontal e da alça de mão traseira, deverão ser feitas abaixo do pique em forma de retângulos</w:t>
      </w:r>
    </w:p>
    <w:p>
      <w:pPr>
        <w:rPr/>
      </w:pPr>
      <w:r>
        <w:rPr/>
        <w:t>- Tictac frontal levemente inclinado pra fora.</w:t>
      </w:r>
    </w:p>
    <w:p>
      <w:pPr>
        <w:rPr/>
      </w:pPr>
      <w:r>
        <w:rPr/>
        <w:t>- Na aba do bolso, primeiro o velcro macho e depois o fêmea.</w:t>
      </w:r>
    </w:p>
    <w:p>
      <w:pPr>
        <w:rPr/>
      </w:pPr>
      <w:r>
        <w:rPr/>
        <w:t>- No cadarço da traseira, primeiro os velcros fêmea e depois o velcro macho.</w:t>
      </w:r>
    </w:p>
    <w:p>
      <w:pPr>
        <w:rPr/>
      </w:pPr>
      <w:r>
        <w:rPr/>
        <w:t>- Aba do bolso somente costurada após o viés.</w:t>
      </w:r>
    </w:p>
    <w:p>
      <w:pPr>
        <w:rPr/>
      </w:pPr>
      <w:r>
        <w:rPr/>
        <w:t>- Aba do bolso com 2 costuras. 1 para chapar a peça no corpo e outra de pesponto.</w:t>
      </w:r>
    </w:p>
    <w:p>
      <w:pPr>
        <w:rPr/>
      </w:pPr>
      <w:r>
        <w:rPr>
          <w:rFonts w:ascii="Roboto Regular" w:eastAsia="Roboto Regular" w:hAnsi="Roboto Regular" w:cs="Roboto Regular"/>
          <w:strike w:val="false"/>
          <w:u w:val="none"/>
          <w:spacing w:val="0"/>
          <w:b w:val="false"/>
          <w:color w:val="000000"/>
          <w:sz w:val="24"/>
          <w:i w:val="false"/>
          <w:shd w:fill="auto" w:val="clear" w:color="auto"/>
        </w:rPr>
        <w:t>- No ombro, o cadarço de 40mm deverá ser costurado primeiro que o de 25mm.</w:t>
      </w:r>
    </w:p>
    <w:p>
      <w:pPr>
        <w:rPr/>
      </w:pPr>
      <w:r>
        <w:rPr/>
        <w:t>- Bolso TNT ponto 3,0mm. Distância de costura da extremidade 0,5cm.</w:t>
      </w:r>
    </w:p>
    <w:p>
      <w:pPr>
        <w:rPr/>
      </w:pP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432" w:bottom="1440" w:left="1440" w:right="1440" w:top="1440" w:footer="432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85bd6ec-7b6e-488d-8a62-309a28585a58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  <w:pBdr/>
      <w:jc w:val="center"/>
    </w:pPr>
    <w:r>
      <w:rPr>
        <w:b w:val="true"/>
        <w:color w:themeColor="text1" w:val="000000"/>
        <w:sz w:val="36"/>
      </w:rPr>
      <w:t>Colete crossfit 2 - Especifição para produção</w:t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pt-BR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header1.xml" Type="http://schemas.openxmlformats.org/officeDocument/2006/relationships/header"/><Relationship Id="rId6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185bd6ec-7b6e-488d-8a62-309a28585a58" Target="fonts/robotoregular.ttf" Type="http://schemas.openxmlformats.org/officeDocument/2006/relationships/font"/></Relationships>
</file>

<file path=word/theme/theme1.xml><?xml version="1.0" encoding="utf-8"?>
<a:theme xmlns:a="http://schemas.openxmlformats.org/drawingml/2006/main" name="1707426706988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2024-02-08T21:11:46Z</dcterms:created>
  <dc:creator>eric.lyra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