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05" w:rsidRDefault="005131F8">
      <w:r w:rsidRPr="005131F8"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6" style="position:absolute;margin-left:-59.25pt;margin-top:-70.85pt;width:55.05pt;height:798.8pt;z-index:251660288" arcsize="10923f" fillcolor="#4bacc6 [3208]" strokecolor="#f2f2f2 [3041]" strokeweight="3pt">
            <v:shadow on="t" type="perspective" color="#205867 [1608]" opacity=".5" offset="1pt" offset2="-1pt"/>
          </v:roundrect>
        </w:pict>
      </w:r>
      <w:r w:rsidR="00BC6931">
        <w:t>200417079</w:t>
      </w:r>
    </w:p>
    <w:p w:rsidR="00F42C08" w:rsidRPr="001B2C5D" w:rsidRDefault="005131F8" w:rsidP="00F42C08">
      <w:pPr>
        <w:rPr>
          <w:sz w:val="40"/>
          <w:szCs w:val="40"/>
        </w:rPr>
      </w:pPr>
      <w:r w:rsidRPr="005131F8"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7" style="position:absolute;margin-left:-90.5pt;margin-top:-58.6pt;width:629.7pt;height:42.1pt;z-index:251661312" arcsize="10923f" fillcolor="#9bbb59 [3206]" strokecolor="#f2f2f2 [3041]" strokeweight="3pt">
            <v:shadow on="t" type="perspective" color="#4e6128 [1606]" opacity=".5" offset="1pt" offset2="-1pt"/>
          </v:roundrect>
        </w:pict>
      </w:r>
      <w:r w:rsidR="00F42C08" w:rsidRPr="001B2C5D">
        <w:rPr>
          <w:rFonts w:ascii="Edwardian Script ITC" w:hAnsi="Edwardian Script ITC"/>
          <w:sz w:val="144"/>
          <w:szCs w:val="144"/>
        </w:rPr>
        <w:t>Mu</w:t>
      </w:r>
      <w:r w:rsidR="00F42C08">
        <w:rPr>
          <w:sz w:val="48"/>
          <w:szCs w:val="48"/>
        </w:rPr>
        <w:t xml:space="preserve"> </w:t>
      </w:r>
      <w:r w:rsidR="001B2C5D">
        <w:rPr>
          <w:sz w:val="48"/>
          <w:szCs w:val="48"/>
        </w:rPr>
        <w:tab/>
      </w:r>
      <w:proofErr w:type="spellStart"/>
      <w:r w:rsidR="00F42C08" w:rsidRPr="001B2C5D">
        <w:rPr>
          <w:sz w:val="40"/>
          <w:szCs w:val="40"/>
        </w:rPr>
        <w:t>Mega&amp;Micro</w:t>
      </w:r>
      <w:proofErr w:type="spellEnd"/>
      <w:r w:rsidR="00F42C08" w:rsidRPr="001B2C5D">
        <w:rPr>
          <w:sz w:val="40"/>
          <w:szCs w:val="40"/>
        </w:rPr>
        <w:t xml:space="preserve"> Proyectos en Electrónica. </w:t>
      </w:r>
    </w:p>
    <w:p w:rsidR="00F42C08" w:rsidRPr="00BC6931" w:rsidRDefault="00F42C08">
      <w:pPr>
        <w:rPr>
          <w:sz w:val="28"/>
          <w:szCs w:val="28"/>
        </w:rPr>
      </w:pPr>
      <w:r w:rsidRPr="00FE1EB6">
        <w:rPr>
          <w:sz w:val="28"/>
          <w:szCs w:val="28"/>
        </w:rPr>
        <w:t xml:space="preserve">Materiales: Proyecto </w:t>
      </w:r>
      <w:r w:rsidR="00B55A6B" w:rsidRPr="00FE1EB6">
        <w:rPr>
          <w:sz w:val="28"/>
          <w:szCs w:val="28"/>
        </w:rPr>
        <w:t>Tacómetro</w:t>
      </w:r>
    </w:p>
    <w:p w:rsidR="000240F3" w:rsidRDefault="000240F3">
      <w:r>
        <w:rPr>
          <w:noProof/>
          <w:lang w:eastAsia="es-EC"/>
        </w:rPr>
        <w:drawing>
          <wp:inline distT="0" distB="0" distL="0" distR="0">
            <wp:extent cx="5607050" cy="11557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01" w:rsidRDefault="00412601">
      <w:r>
        <w:rPr>
          <w:noProof/>
          <w:lang w:eastAsia="es-EC"/>
        </w:rPr>
        <w:drawing>
          <wp:inline distT="0" distB="0" distL="0" distR="0">
            <wp:extent cx="5607050" cy="897255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01" w:rsidRDefault="00412601">
      <w:r>
        <w:rPr>
          <w:noProof/>
          <w:lang w:eastAsia="es-EC"/>
        </w:rPr>
        <w:drawing>
          <wp:inline distT="0" distB="0" distL="0" distR="0">
            <wp:extent cx="5607050" cy="1423670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931" w:rsidRDefault="00BC6931">
      <w:r>
        <w:t xml:space="preserve">1 </w:t>
      </w:r>
      <w:proofErr w:type="spellStart"/>
      <w:r>
        <w:t>Protoboard</w:t>
      </w:r>
      <w:proofErr w:type="spellEnd"/>
    </w:p>
    <w:p w:rsidR="00BC6931" w:rsidRDefault="00BC6931">
      <w:r>
        <w:t>1 Lm7805</w:t>
      </w:r>
    </w:p>
    <w:p w:rsidR="00BC6931" w:rsidRDefault="00BC6931">
      <w:r>
        <w:t xml:space="preserve">1 </w:t>
      </w:r>
      <w:proofErr w:type="spellStart"/>
      <w:r>
        <w:t>bateria</w:t>
      </w:r>
      <w:proofErr w:type="spellEnd"/>
      <w:r>
        <w:t xml:space="preserve"> de 9 voltios</w:t>
      </w:r>
    </w:p>
    <w:p w:rsidR="00BC6931" w:rsidRDefault="00BC6931">
      <w:r>
        <w:t xml:space="preserve">1 foco 100 </w:t>
      </w:r>
      <w:proofErr w:type="spellStart"/>
      <w:r>
        <w:t>wattios</w:t>
      </w:r>
      <w:proofErr w:type="spellEnd"/>
      <w:r>
        <w:t xml:space="preserve"> luz amarilla</w:t>
      </w:r>
    </w:p>
    <w:p w:rsidR="00BC6931" w:rsidRDefault="00BC6931">
      <w:r>
        <w:t>1 boquilla para foco</w:t>
      </w:r>
    </w:p>
    <w:p w:rsidR="00BC6931" w:rsidRDefault="00BC6931">
      <w:r>
        <w:t xml:space="preserve">Total aproximado: $ 40 </w:t>
      </w:r>
    </w:p>
    <w:p w:rsidR="00BC6931" w:rsidRDefault="00BC6931"/>
    <w:p w:rsidR="00BC6931" w:rsidRDefault="00BC6931">
      <w:r>
        <w:lastRenderedPageBreak/>
        <w:t>Objetivo General:</w:t>
      </w:r>
    </w:p>
    <w:p w:rsidR="00FF3131" w:rsidRDefault="00BC6931">
      <w:r>
        <w:t xml:space="preserve">Se controlara la </w:t>
      </w:r>
      <w:proofErr w:type="spellStart"/>
      <w:r>
        <w:t>instensidad</w:t>
      </w:r>
      <w:proofErr w:type="spellEnd"/>
      <w:r>
        <w:t xml:space="preserve"> de la luz de un foco de 100 </w:t>
      </w:r>
      <w:proofErr w:type="spellStart"/>
      <w:r>
        <w:t>wattios</w:t>
      </w:r>
      <w:proofErr w:type="spellEnd"/>
      <w:r>
        <w:t xml:space="preserve"> luz amarilla po</w:t>
      </w:r>
      <w:r w:rsidR="00FF3131">
        <w:t>r</w:t>
      </w:r>
      <w:r>
        <w:t xml:space="preserve"> medio de un circuito de control de carga inductiva</w:t>
      </w:r>
      <w:r w:rsidR="00FF3131">
        <w:t>.</w:t>
      </w:r>
      <w:r>
        <w:t xml:space="preserve"> </w:t>
      </w:r>
      <w:r w:rsidR="00FF3131">
        <w:t>El circuito se retroalimenta por medio de un sensor de luz (LDR) para control de dimerización del foco.</w:t>
      </w:r>
    </w:p>
    <w:p w:rsidR="00FF3131" w:rsidRDefault="00FF3131"/>
    <w:p w:rsidR="00BC6931" w:rsidRDefault="00BC6931">
      <w:r>
        <w:t>Diagrama esquemático.</w:t>
      </w:r>
    </w:p>
    <w:p w:rsidR="00BC6931" w:rsidRDefault="00BC6931">
      <w:r>
        <w:rPr>
          <w:noProof/>
          <w:lang w:eastAsia="es-EC"/>
        </w:rPr>
        <w:pict>
          <v:rect id="_x0000_s1028" style="position:absolute;margin-left:-4.9pt;margin-top:20.4pt;width:476.85pt;height:4in;z-index:251662336" fillcolor="#c0504d [3205]" strokecolor="#f2f2f2 [3041]" strokeweight="3pt">
            <v:shadow on="t" type="perspective" color="#622423 [1605]" opacity=".5" offset="1pt" offset2="-1pt"/>
          </v:rect>
        </w:pict>
      </w:r>
    </w:p>
    <w:p w:rsidR="00BC6931" w:rsidRDefault="00BC6931">
      <w:r>
        <w:rPr>
          <w:noProof/>
          <w:lang w:eastAsia="es-EC"/>
        </w:rPr>
        <w:pict>
          <v:roundrect id="_x0000_s1029" style="position:absolute;margin-left:155.4pt;margin-top:12pt;width:101.2pt;height:94.4pt;z-index:251663360" arcsize="10923f">
            <v:textbox>
              <w:txbxContent>
                <w:p w:rsidR="00BC6931" w:rsidRPr="00BC6931" w:rsidRDefault="00BC6931">
                  <w:pPr>
                    <w:rPr>
                      <w:b/>
                      <w:sz w:val="28"/>
                      <w:szCs w:val="28"/>
                    </w:rPr>
                  </w:pPr>
                  <w:r w:rsidRPr="00BC6931">
                    <w:rPr>
                      <w:b/>
                      <w:sz w:val="28"/>
                      <w:szCs w:val="28"/>
                    </w:rPr>
                    <w:t>Circuito integrado controlador</w:t>
                  </w:r>
                </w:p>
              </w:txbxContent>
            </v:textbox>
          </v:roundrect>
        </w:pict>
      </w:r>
    </w:p>
    <w:p w:rsidR="00BC6931" w:rsidRDefault="00BC6931">
      <w:r>
        <w:rPr>
          <w:noProof/>
          <w:lang w:eastAsia="es-EC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03.8pt;margin-top:154.95pt;width:236.35pt;height:1.4pt;flip:x y;z-index:251668480" o:connectortype="straight">
            <v:stroke endarrow="block"/>
          </v:shape>
        </w:pict>
      </w:r>
      <w:r>
        <w:rPr>
          <w:noProof/>
          <w:lang w:eastAsia="es-EC"/>
        </w:rPr>
        <w:pict>
          <v:shape id="_x0000_s1033" type="#_x0000_t32" style="position:absolute;margin-left:260pt;margin-top:29.3pt;width:114.1pt;height:71.35pt;z-index:251667456" o:connectortype="straight">
            <v:stroke endarrow="block"/>
          </v:shape>
        </w:pict>
      </w:r>
      <w:r>
        <w:rPr>
          <w:noProof/>
          <w:lang w:eastAsia="es-EC"/>
        </w:rPr>
        <w:pict>
          <v:shape id="_x0000_s1032" type="#_x0000_t32" style="position:absolute;margin-left:68.45pt;margin-top:36.8pt;width:82.9pt;height:86.9pt;flip:y;z-index:251666432" o:connectortype="straight">
            <v:stroke endarrow="block"/>
          </v:shape>
        </w:pict>
      </w:r>
      <w:r>
        <w:rPr>
          <w:noProof/>
          <w:lang w:eastAsia="es-EC"/>
        </w:rPr>
        <w:pict>
          <v:roundrect id="_x0000_s1030" style="position:absolute;margin-left:340.15pt;margin-top:100.65pt;width:90.3pt;height:87.6pt;z-index:251664384" arcsize="10923f">
            <v:textbox>
              <w:txbxContent>
                <w:p w:rsidR="00BC6931" w:rsidRPr="00BC6931" w:rsidRDefault="00BC6931">
                  <w:pPr>
                    <w:rPr>
                      <w:b/>
                      <w:sz w:val="28"/>
                      <w:szCs w:val="28"/>
                    </w:rPr>
                  </w:pPr>
                  <w:r w:rsidRPr="00BC6931">
                    <w:rPr>
                      <w:b/>
                      <w:sz w:val="28"/>
                      <w:szCs w:val="28"/>
                    </w:rPr>
                    <w:t>Circuito Control de carga inductiva</w:t>
                  </w:r>
                </w:p>
              </w:txbxContent>
            </v:textbox>
          </v:roundrect>
        </w:pict>
      </w:r>
      <w:r>
        <w:rPr>
          <w:noProof/>
          <w:lang w:eastAsia="es-EC"/>
        </w:rPr>
        <w:pict>
          <v:roundrect id="_x0000_s1031" style="position:absolute;margin-left:37.9pt;margin-top:123.7pt;width:65.9pt;height:64.55pt;z-index:251665408" arcsize="10923f">
            <v:textbox>
              <w:txbxContent>
                <w:p w:rsidR="00BC6931" w:rsidRPr="00BC6931" w:rsidRDefault="00BC6931">
                  <w:pPr>
                    <w:rPr>
                      <w:b/>
                      <w:sz w:val="28"/>
                      <w:szCs w:val="28"/>
                    </w:rPr>
                  </w:pPr>
                  <w:r w:rsidRPr="00BC6931">
                    <w:rPr>
                      <w:b/>
                      <w:sz w:val="28"/>
                      <w:szCs w:val="28"/>
                    </w:rPr>
                    <w:t>Sensor de luz</w:t>
                  </w:r>
                </w:p>
                <w:p w:rsidR="00BC6931" w:rsidRDefault="00BC6931"/>
              </w:txbxContent>
            </v:textbox>
          </v:roundrect>
        </w:pict>
      </w:r>
    </w:p>
    <w:sectPr w:rsidR="00BC6931" w:rsidSect="0069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240F3"/>
    <w:rsid w:val="000240F3"/>
    <w:rsid w:val="001B2C5D"/>
    <w:rsid w:val="001F733D"/>
    <w:rsid w:val="00412601"/>
    <w:rsid w:val="005131F8"/>
    <w:rsid w:val="00570972"/>
    <w:rsid w:val="00693205"/>
    <w:rsid w:val="006C6A71"/>
    <w:rsid w:val="00765CCF"/>
    <w:rsid w:val="00A140D8"/>
    <w:rsid w:val="00B1100E"/>
    <w:rsid w:val="00B55A6B"/>
    <w:rsid w:val="00BC6931"/>
    <w:rsid w:val="00D01BFE"/>
    <w:rsid w:val="00F42C08"/>
    <w:rsid w:val="00FF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2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2012-10-12T03:24:00Z</dcterms:created>
  <dcterms:modified xsi:type="dcterms:W3CDTF">2013-08-01T21:20:00Z</dcterms:modified>
</cp:coreProperties>
</file>