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rFonts w:ascii="Yu Gothic" w:hAnsi="Yu Gothic" w:eastAsia="Yu Gothic"/>
          <w:b/>
          <w:sz w:val="36"/>
        </w:rPr>
        <w:t>日向坂RPG　常時参照用まとめ v7</w:t>
      </w:r>
    </w:p>
    <w:p>
      <w:pPr>
        <w:pStyle w:val="SubtitleCustom"/>
      </w:pPr>
      <w:r>
        <w:rPr>
          <w:rFonts w:ascii="Yu Gothic" w:hAnsi="Yu Gothic" w:eastAsia="Yu Gothic"/>
          <w:sz w:val="21"/>
        </w:rPr>
        <w:t>Project 常駐用。まずこれを参照し、必要時のみ原本アーカイブを引く。</w:t>
      </w:r>
    </w:p>
    <w:p>
      <w:pPr>
        <w:pStyle w:val="Heading1Custom"/>
      </w:pPr>
      <w:r>
        <w:t>1　運用ルール（最優先）</w:t>
      </w:r>
    </w:p>
    <w:p>
      <w:pPr>
        <w:spacing w:after="20"/>
        <w:ind w:left="227" w:hanging="198"/>
      </w:pPr>
      <w:r>
        <w:rPr>
          <w:rFonts w:ascii="Yu Gothic" w:hAnsi="Yu Gothic" w:eastAsia="Yu Gothic"/>
          <w:sz w:val="21"/>
        </w:rPr>
        <w:t>• 参照優先順位は『常時参照用まとめ → 現在の進行状況 → ステート管理 → 現在進行中の本編チャット → 必要時のみ原本アーカイブ集』。特に宴・軍議・個別会話では、まとめを押さえたうえで現在進行中の本編チャットも確認し、設定破綻を防ぐ。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既存設定を最優先し、未開示事項は登場人物に断定して言わせず、匂わせまでにとどめる。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前田の武器は短剣二刀流で固定。仲間名はカタカナ表記。宿星は幻想水滸伝の既存108星のみを使う。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ゲーム性を保ち、探索・選択・分岐・資源不足・拠点機能をちゃんと扱う。設定を膨らませるだけでゲーム要素が消えないようにする。</w:t>
      </w:r>
    </w:p>
    <w:p>
      <w:pPr>
        <w:pStyle w:val="Heading1Custom"/>
      </w:pPr>
      <w:r>
        <w:t>2　主人公・世界観の核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4873"/>
        <w:gridCol w:w="4873"/>
      </w:tblGrid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主人公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前田。古い記憶が欠けているが、明るさと信頼を失わない。武器は短剣二刀流。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中核アイテム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青い石。レイの楽器の石と同種。日向城とも関係がありそうだが、現時点では正体不明。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拠点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日向城。音・歌・灯り・約束で支えられていた古城を再生し、本拠地として育てる。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対抗勢力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欠けた月／欠けた円の印を使う湖上・港側の勢力。</w:t>
            </w:r>
          </w:p>
        </w:tc>
      </w:tr>
    </w:tbl>
    <w:p/>
    <w:p>
      <w:pPr>
        <w:pStyle w:val="Heading1Custom"/>
      </w:pPr>
      <w:r>
        <w:t>3　現在の加入状況と宿星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3249"/>
        <w:gridCol w:w="3249"/>
        <w:gridCol w:w="3249"/>
      </w:tblGrid>
      <w:tr>
        <w:trPr>
          <w:trHeight w:hRule="atLeast" w:val="510"/>
        </w:trPr>
        <w:tc>
          <w:tcPr>
            <w:tcW w:type="dxa" w:w="1474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人物</w:t>
            </w:r>
          </w:p>
        </w:tc>
        <w:tc>
          <w:tcPr>
            <w:tcW w:type="dxa" w:w="1701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宿星</w:t>
            </w:r>
          </w:p>
        </w:tc>
        <w:tc>
          <w:tcPr>
            <w:tcW w:type="dxa" w:w="6009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役割・メモ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前田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将来 天魁星（現在は？）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主人公 / 短剣二刀流 / 青い石の保持者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ミク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地慧星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後衛支援 / 感知補助 / 音域補助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サリナ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天寿星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城内実務 / 導線整理 / 安定役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ヨシオ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天立星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前衛 / 守りの芯 / 寡黙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シン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地文星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流れ読み / 補給 / 港筋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マナ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天微星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静かな観察 / 順番を見る目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ヒヨ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天空星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感受性 / 空気を読む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ヨーコ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天速星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勢い / 機転 / コメディリリーフ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ユウカ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天機星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宿星読解 / 祈り / 青い石との共鳴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ミホ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天平星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均衡 / 調整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スズカ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天異星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音を読む / 覚醒済み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ナナミ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地英星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宿 / 帳面 / 人の流れ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タマキ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天巧星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工房 / 継承 / 木槌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リオ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地遂星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仕分け / 受け取り / 流れを通す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キラリ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地巧星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細工 / 留め具 / 噛み合わせ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ジャンボ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地満星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厨房 / 食 / 腹を満たす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レイ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地楽星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奏で巫女 / 演奏 / 鎮魂・祭礼</w:t>
            </w:r>
          </w:p>
        </w:tc>
      </w:tr>
      <w:tr>
        <w:trPr>
          <w:trHeight w:hRule="atLeast" w:val="454"/>
        </w:trPr>
        <w:tc>
          <w:tcPr>
            <w:tcW w:type="dxa" w:w="147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コノカ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地数星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裁縫 / 衣装 / 補修</w:t>
            </w:r>
          </w:p>
        </w:tc>
      </w:tr>
    </w:tbl>
    <w:p/>
    <w:p>
      <w:pPr>
        <w:pStyle w:val="Heading1Custom"/>
      </w:pPr>
      <w:r>
        <w:t>4　拠点機能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宿（ナナミ中心）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井戸（タマキ中心）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厨房（ジャンボ中心）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裁縫部屋（ポク＋コノカで拡張）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工房／細工（タマキ・キラリ）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仕分け（リオ）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鍛錬場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食堂兼軍議室</w:t>
      </w:r>
    </w:p>
    <w:p>
      <w:pPr>
        <w:pStyle w:val="Heading1Custom"/>
      </w:pPr>
      <w:r>
        <w:t>5　戦争イベントの基本ルール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4873"/>
        <w:gridCol w:w="4873"/>
      </w:tblGrid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コマンド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突撃／弓矢／策略／その他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相性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突撃＞弓矢、弓矢＞策略、策略＞突撃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戦力ゲージ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味方1人につき10。勝ちで相手-30、あいこで双方-10。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敵司令官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『大鳥居』のワカバヤシ＆カスガ。毎回撃退されるが憎めない。将来的な仲間化の余地あり。</w:t>
            </w:r>
          </w:p>
        </w:tc>
      </w:tr>
    </w:tbl>
    <w:p/>
    <w:p>
      <w:pPr>
        <w:pStyle w:val="Heading1Custom"/>
      </w:pPr>
      <w:r>
        <w:t>6　戦争イベント特技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3249"/>
        <w:gridCol w:w="3249"/>
        <w:gridCol w:w="3249"/>
      </w:tblGrid>
      <w:tr>
        <w:trPr>
          <w:trHeight w:hRule="atLeast" w:val="510"/>
        </w:trPr>
        <w:tc>
          <w:tcPr>
            <w:tcW w:type="dxa" w:w="2324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4989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効果</w:t>
            </w:r>
          </w:p>
        </w:tc>
        <w:tc>
          <w:tcPr>
            <w:tcW w:type="dxa" w:w="1871"/>
            <w:vAlign w:val="center"/>
            <w:shd w:fill="2C5382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備考</w:t>
            </w:r>
          </w:p>
        </w:tc>
      </w:tr>
      <w:tr>
        <w:trPr>
          <w:trHeight w:hRule="atLeast" w:val="454"/>
        </w:trPr>
        <w:tc>
          <w:tcPr>
            <w:tcW w:type="dxa" w:w="232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ユウカの祈り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敵の次ターンの選択肢を1つ消す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戦争イベント / 1回</w:t>
            </w:r>
          </w:p>
        </w:tc>
      </w:tr>
      <w:tr>
        <w:trPr>
          <w:trHeight w:hRule="atLeast" w:val="454"/>
        </w:trPr>
        <w:tc>
          <w:tcPr>
            <w:tcW w:type="dxa" w:w="232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ジャンボの食事休憩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味方戦力を最大値の25%回復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戦争イベント / 1回</w:t>
            </w:r>
          </w:p>
        </w:tc>
      </w:tr>
      <w:tr>
        <w:trPr>
          <w:trHeight w:hRule="atLeast" w:val="454"/>
        </w:trPr>
        <w:tc>
          <w:tcPr>
            <w:tcW w:type="dxa" w:w="232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タマキラリオの工作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敵戦力を10%削る（30%失敗）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戦争イベント / 1回</w:t>
            </w:r>
          </w:p>
        </w:tc>
      </w:tr>
      <w:tr>
        <w:trPr>
          <w:trHeight w:hRule="atLeast" w:val="454"/>
        </w:trPr>
        <w:tc>
          <w:tcPr>
            <w:tcW w:type="dxa" w:w="2324"/>
            <w:vAlign w:val="center"/>
            <w:shd w:fill="F6F9FC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ミクの境目返し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崩れた流れを戻し、味方戦力を15回復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戦争イベント / 条件付き</w:t>
            </w:r>
          </w:p>
        </w:tc>
      </w:tr>
    </w:tbl>
    <w:p/>
    <w:p>
      <w:pPr>
        <w:pStyle w:val="Heading1Custom"/>
      </w:pPr>
      <w:r>
        <w:t>7　進行中の大きな流れ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工房町編を完了。仮帳場を押さえ、ドグウを撃破。タマキが継承の木槌を取り戻し、リオ・キラリ・ジャンボが加入。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初の拠点防衛戦を実施。『大鳥居』のワカバヤシ＆カスガ＋影獣を撃退。勝利後、ミクが戦争特技『境目返し』を開眼。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南の音楽家の村編を完了。音を楽しむ感情をずらす異変を解決し、スズがスズカに覚醒。レイとコノカが加入。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湖上側の指揮者ガクボウを村に引き渡し。『湖上側には音を使いたがる者が上にいる』というヒントを口走らせた。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南西テントの戦利品（譜面束、指揮札、音を乱す金属片、青い石に似た欠片）を持ち帰る流れになっている。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今後の確定展開：明日また大鳥居襲来。勝利後の軍議で、食費増大と資金不足を受けて交易・自給自足の話へ進む。</w:t>
      </w:r>
    </w:p>
    <w:p>
      <w:pPr>
        <w:pStyle w:val="Heading1Custom"/>
      </w:pPr>
      <w:r>
        <w:t>8　今後の確定方針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明日また大鳥居襲来。覚醒したスズカとミレイの戦争特技が追加される予定。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勝利後の軍議では、食費増大と資金不足が課題になる。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交易・自給自足のため、漁師・農夫・金の知識を持つ交易師を探す方向へ進む。</w:t>
      </w:r>
    </w:p>
    <w:p>
      <w:pPr>
        <w:pStyle w:val="Heading1Custom"/>
      </w:pPr>
      <w:r>
        <w:t>9　参照のしかた（推奨）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普段：まずこの軽量まとめを参照する。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細部：細かい言い回し、古城の探索順、会話ニュアンス、図の詳細が必要な時だけ原本（アップロード済みWord）およびこのチャット全文を参照する。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事故防止：本文作成前に『今回特に重要な固定設定』を3〜5個確認する。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/>
    </w:pPr>
    <w:rPr>
      <w:rFonts w:ascii="Yu Gothic UI Semibold" w:hAnsi="Yu Gothic UI Semibold" w:eastAsia="Yu Gothic UI"/>
      <w:b/>
      <w:color w:val="2C5382"/>
      <w:sz w:val="36"/>
    </w:rPr>
  </w:style>
  <w:style w:type="paragraph" w:customStyle="1" w:styleId="SubtitleCustom">
    <w:name w:val="SubtitleCustom"/>
    <w:basedOn w:val="Normal"/>
    <w:pPr>
      <w:spacing w:after="200"/>
    </w:pPr>
    <w:rPr>
      <w:rFonts w:ascii="Yu Gothic" w:hAnsi="Yu Gothic" w:eastAsia="Yu Gothic"/>
      <w:color w:val="5A5A5A"/>
      <w:sz w:val="19"/>
    </w:rPr>
  </w:style>
  <w:style w:type="paragraph" w:customStyle="1" w:styleId="Heading1Custom">
    <w:name w:val="Heading1Custom"/>
    <w:basedOn w:val="Normal"/>
    <w:pPr>
      <w:spacing w:before="240" w:after="100"/>
    </w:pPr>
    <w:rPr>
      <w:rFonts w:ascii="Yu Gothic UI Semibold" w:hAnsi="Yu Gothic UI Semibold" w:eastAsia="Yu Gothic UI"/>
      <w:b/>
      <w:color w:val="2C5382"/>
      <w:sz w:val="27"/>
    </w:rPr>
  </w:style>
  <w:style w:type="paragraph" w:customStyle="1" w:styleId="Heading2Custom">
    <w:name w:val="Heading2Custom"/>
    <w:basedOn w:val="Normal"/>
    <w:pPr>
      <w:spacing w:before="160" w:after="60"/>
    </w:pPr>
    <w:rPr>
      <w:rFonts w:ascii="Yu Gothic UI Semibold" w:hAnsi="Yu Gothic UI Semibold" w:eastAsia="Yu Gothic UI"/>
      <w:b/>
      <w:color w:val="5C8540"/>
      <w:sz w:val="23"/>
    </w:rPr>
  </w:style>
  <w:style w:type="paragraph" w:customStyle="1" w:styleId="SmallNote">
    <w:name w:val="SmallNote"/>
    <w:basedOn w:val="Normal"/>
    <w:rPr>
      <w:rFonts w:ascii="Yu Gothic" w:hAnsi="Yu Gothic" w:eastAsia="Yu Gothi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