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03　日向坂RPG　ステート管理</w:t>
      </w:r>
    </w:p>
    <w:p>
      <w:pPr>
        <w:pStyle w:val="SubtitleCustom"/>
      </w:pPr>
      <w:r>
        <w:t>現在地・同行者・施設・所持品・フラグを簡潔に管理する実務用シート。</w:t>
      </w:r>
    </w:p>
    <w:p>
      <w:pPr>
        <w:pStyle w:val="Heading1Custom"/>
      </w:pPr>
      <w:r>
        <w:t>現在地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現在の章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南の音楽家の村編 終了直後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最新確定地点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村で後始末・勧誘を終え、日向城へ戻る流れ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帰還後に描くべき主な場面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自己紹介、宴、宿星発表、翌日の大鳥居襲来</w:t>
            </w:r>
          </w:p>
        </w:tc>
      </w:tr>
    </w:tbl>
    <w:p/>
    <w:p>
      <w:pPr>
        <w:pStyle w:val="Heading1Custom"/>
      </w:pPr>
      <w:r>
        <w:t>同行・加入状況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現在の遠征から帰る組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前田、スズカ、ユウカ、キラリ、ジャンボ、ナナミ、レイ、コノカ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日向城側の残留組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サリナ、ミク、タマキ、ヨーコ、リオ、シン、ヒヨ、マナ、ポカ、ポキ、ポク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新加入の直近2名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レイ、コノカ</w:t>
            </w:r>
          </w:p>
        </w:tc>
      </w:tr>
    </w:tbl>
    <w:p/>
    <w:p>
      <w:pPr>
        <w:pStyle w:val="Heading1Custom"/>
      </w:pPr>
      <w:r>
        <w:t>拠点機能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稼働中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宿、井戸、厨房、裁縫部屋、工房／細工、仕分け、鍛錬場、食堂兼軍議室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立て直し課題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食費の増大、交易・自給自足の不足、資金不足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次に必要な人材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漁師、農夫、金の知識を持つ交易師</w:t>
            </w:r>
          </w:p>
        </w:tc>
      </w:tr>
    </w:tbl>
    <w:p/>
    <w:p>
      <w:pPr>
        <w:pStyle w:val="Heading1Custom"/>
      </w:pPr>
      <w:r>
        <w:t>重要所持品・戦利品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前田の固有物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青い石（レイの楽器と同種／日向城とも関係がありそう）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音の村からの線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レイの四弦の楽器、ガクボウのテントの戦利品一式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工房町からの線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タマキの継承の木槌</w:t>
            </w:r>
          </w:p>
        </w:tc>
      </w:tr>
    </w:tbl>
    <w:p/>
    <w:p>
      <w:pPr>
        <w:pStyle w:val="Heading1Custom"/>
      </w:pPr>
      <w:r>
        <w:t>未回収伏線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青い石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日向城・レイの楽器・前田の石が同種である理由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湖上側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『音を使いたがる者が上にいる』というガクボウの示唆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覚醒関連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ヒヨ、レイ（ミレイ）の本格覚醒イベント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拠点防衛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大鳥居コンビの再襲来と将来的な仲間化の余地</w:t>
            </w:r>
          </w:p>
        </w:tc>
      </w:tr>
    </w:tbl>
    <w:p/>
    <w:p>
      <w:pPr>
        <w:pStyle w:val="Heading1Custom"/>
      </w:pPr>
      <w:r>
        <w:t>所持品・重要戦利品の詳細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3249"/>
        <w:gridCol w:w="3249"/>
        <w:gridCol w:w="3249"/>
      </w:tblGrid>
      <w:tr>
        <w:trPr>
          <w:trHeight w:hRule="atLeast" w:val="510"/>
        </w:trPr>
        <w:tc>
          <w:tcPr>
            <w:tcW w:type="dxa" w:w="1814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カテゴリ</w:t>
            </w:r>
          </w:p>
        </w:tc>
        <w:tc>
          <w:tcPr>
            <w:tcW w:type="dxa" w:w="5556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扱い</w:t>
            </w:r>
          </w:p>
        </w:tc>
      </w:tr>
      <w:tr>
        <w:trPr>
          <w:trHeight w:hRule="atLeast" w:val="454"/>
        </w:trPr>
        <w:tc>
          <w:tcPr>
            <w:tcW w:type="dxa" w:w="181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前田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青い石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常時携行。宿星読解・レイの楽器との共鳴線。</w:t>
            </w:r>
          </w:p>
        </w:tc>
      </w:tr>
      <w:tr>
        <w:trPr>
          <w:trHeight w:hRule="atLeast" w:val="454"/>
        </w:trPr>
        <w:tc>
          <w:tcPr>
            <w:tcW w:type="dxa" w:w="181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レイ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四弦の楽器（青い石入り）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音の村で本来の楽器が前田から返された。</w:t>
            </w:r>
          </w:p>
        </w:tc>
      </w:tr>
      <w:tr>
        <w:trPr>
          <w:trHeight w:hRule="atLeast" w:val="454"/>
        </w:trPr>
        <w:tc>
          <w:tcPr>
            <w:tcW w:type="dxa" w:w="181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音の村の戦利品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譜面束／欠けた月の指揮札／音を乱す金属片／青い石に似た欠片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日向城帰還後に詳細確認。</w:t>
            </w:r>
          </w:p>
        </w:tc>
      </w:tr>
      <w:tr>
        <w:trPr>
          <w:trHeight w:hRule="atLeast" w:val="454"/>
        </w:trPr>
        <w:tc>
          <w:tcPr>
            <w:tcW w:type="dxa" w:w="181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工房町の継承物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タマキの木槌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継承・工房線の象徴。</w:t>
            </w:r>
          </w:p>
        </w:tc>
      </w:tr>
    </w:tbl>
    <w:p/>
    <w:p>
      <w:pPr>
        <w:pStyle w:val="Heading1Custom"/>
      </w:pPr>
      <w:r>
        <w:t>現在のフラグ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スズ → スズカ覚醒済み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レイ加入済み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コノカ加入済み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初防衛戦勝利済み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ミク『境目返し』開眼済み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大鳥居の再襲来が翌日に予定されている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交易・自給自足の議題が次の軍議で発火予定</w:t>
      </w:r>
    </w:p>
    <w:p>
      <w:pPr>
        <w:pStyle w:val="Heading1Custom"/>
      </w:pPr>
      <w:r>
        <w:t>未消化クエスト／次候補イベント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3249"/>
        <w:gridCol w:w="3249"/>
        <w:gridCol w:w="3249"/>
      </w:tblGrid>
      <w:tr>
        <w:trPr>
          <w:trHeight w:hRule="atLeast" w:val="510"/>
        </w:trPr>
        <w:tc>
          <w:tcPr>
            <w:tcW w:type="dxa" w:w="1020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優先度</w:t>
            </w:r>
          </w:p>
        </w:tc>
        <w:tc>
          <w:tcPr>
            <w:tcW w:type="dxa" w:w="4082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4535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備考</w:t>
            </w:r>
          </w:p>
        </w:tc>
      </w:tr>
      <w:tr>
        <w:trPr>
          <w:trHeight w:hRule="atLeast" w:val="454"/>
        </w:trPr>
        <w:tc>
          <w:tcPr>
            <w:tcW w:type="dxa" w:w="1020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高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大鳥居再襲来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戦争イベント。スズカ／ミレイの新特技の導入。</w:t>
            </w:r>
          </w:p>
        </w:tc>
      </w:tr>
      <w:tr>
        <w:trPr>
          <w:trHeight w:hRule="atLeast" w:val="454"/>
        </w:trPr>
        <w:tc>
          <w:tcPr>
            <w:tcW w:type="dxa" w:w="1020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高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戦利品の精査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青い石に似た欠片と湖上側の譜面束。</w:t>
            </w:r>
          </w:p>
        </w:tc>
      </w:tr>
      <w:tr>
        <w:trPr>
          <w:trHeight w:hRule="atLeast" w:val="454"/>
        </w:trPr>
        <w:tc>
          <w:tcPr>
            <w:tcW w:type="dxa" w:w="1020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中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交易線の立ち上げ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漁師・農夫・交易師の勧誘。</w:t>
            </w:r>
          </w:p>
        </w:tc>
      </w:tr>
      <w:tr>
        <w:trPr>
          <w:trHeight w:hRule="atLeast" w:val="454"/>
        </w:trPr>
        <w:tc>
          <w:tcPr>
            <w:tcW w:type="dxa" w:w="1020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中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レイと青い石の線の確認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奏で巫女の知識と青い石の関係。</w:t>
            </w:r>
          </w:p>
        </w:tc>
      </w:tr>
      <w:tr>
        <w:trPr>
          <w:trHeight w:hRule="atLeast" w:val="454"/>
        </w:trPr>
        <w:tc>
          <w:tcPr>
            <w:tcW w:type="dxa" w:w="1020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中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コノカによる衣装・布機能の拡張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裁縫部屋・舞台衣装・宿機能の強化。</w:t>
            </w:r>
          </w:p>
        </w:tc>
      </w:tr>
    </w:tbl>
    <w:p/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rFonts w:ascii="Yu Gothic UI Semibold" w:hAnsi="Yu Gothic UI Semibold" w:eastAsia="Yu Gothic UI"/>
      <w:b/>
      <w:color w:val="2C5382"/>
      <w:sz w:val="36"/>
    </w:rPr>
  </w:style>
  <w:style w:type="paragraph" w:customStyle="1" w:styleId="SubtitleCustom">
    <w:name w:val="SubtitleCustom"/>
    <w:basedOn w:val="Normal"/>
    <w:pPr>
      <w:spacing w:after="200"/>
    </w:pPr>
    <w:rPr>
      <w:rFonts w:ascii="Yu Gothic" w:hAnsi="Yu Gothic" w:eastAsia="Yu Gothic"/>
      <w:color w:val="5A5A5A"/>
      <w:sz w:val="19"/>
    </w:rPr>
  </w:style>
  <w:style w:type="paragraph" w:customStyle="1" w:styleId="Heading1Custom">
    <w:name w:val="Heading1Custom"/>
    <w:basedOn w:val="Normal"/>
    <w:pPr>
      <w:spacing w:before="240" w:after="100"/>
    </w:pPr>
    <w:rPr>
      <w:rFonts w:ascii="Yu Gothic UI Semibold" w:hAnsi="Yu Gothic UI Semibold" w:eastAsia="Yu Gothic UI"/>
      <w:b/>
      <w:color w:val="2C5382"/>
      <w:sz w:val="27"/>
    </w:rPr>
  </w:style>
  <w:style w:type="paragraph" w:customStyle="1" w:styleId="Heading2Custom">
    <w:name w:val="Heading2Custom"/>
    <w:basedOn w:val="Normal"/>
    <w:pPr>
      <w:spacing w:before="160" w:after="60"/>
    </w:pPr>
    <w:rPr>
      <w:rFonts w:ascii="Yu Gothic UI Semibold" w:hAnsi="Yu Gothic UI Semibold" w:eastAsia="Yu Gothic UI"/>
      <w:b/>
      <w:color w:val="5C8540"/>
      <w:sz w:val="23"/>
    </w:rPr>
  </w:style>
  <w:style w:type="paragraph" w:customStyle="1" w:styleId="SmallNote">
    <w:name w:val="SmallNote"/>
    <w:basedOn w:val="Normal"/>
    <w:rPr>
      <w:rFonts w:ascii="Yu Gothic" w:hAnsi="Yu Gothic" w:eastAsia="Yu Gothi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