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F0A6" w14:textId="3C5D0A92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b/>
          <w:bCs/>
          <w:color w:val="739ECA"/>
        </w:rPr>
      </w:pPr>
      <w:r>
        <w:rPr>
          <w:rFonts w:ascii="Menlo" w:hAnsi="Menlo" w:cs="Menlo"/>
          <w:b/>
          <w:bCs/>
          <w:color w:val="739ECA"/>
        </w:rPr>
        <w:t>Reconciliation query:</w:t>
      </w:r>
    </w:p>
    <w:p w14:paraId="37421106" w14:textId="249D0CC0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br/>
      </w:r>
      <w:r>
        <w:rPr>
          <w:rFonts w:ascii="Menlo" w:hAnsi="Menlo" w:cs="Menlo"/>
          <w:b/>
          <w:bCs/>
          <w:color w:val="739ECA"/>
        </w:rPr>
        <w:t>WITH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reconciliation_results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(</w:t>
      </w:r>
    </w:p>
    <w:p w14:paraId="7C93DF14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SELECT</w:t>
      </w:r>
      <w:r>
        <w:rPr>
          <w:rFonts w:ascii="Menlo" w:hAnsi="Menlo" w:cs="Menlo"/>
          <w:color w:val="CCCCCC"/>
        </w:rPr>
        <w:t xml:space="preserve">     </w:t>
      </w:r>
    </w:p>
    <w:p w14:paraId="4FE2028B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CAC580"/>
        </w:rPr>
        <w:t>'s1_channels'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00B8B8"/>
        </w:rPr>
        <w:t>table_name</w:t>
      </w:r>
      <w:r>
        <w:rPr>
          <w:rFonts w:ascii="Menlo" w:hAnsi="Menlo" w:cs="Menlo"/>
          <w:color w:val="CCCCCC"/>
        </w:rPr>
        <w:t>,</w:t>
      </w:r>
    </w:p>
    <w:p w14:paraId="2C886723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CAC580"/>
        </w:rPr>
        <w:t>'channel_id'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00B8B8"/>
        </w:rPr>
        <w:t>key_column</w:t>
      </w:r>
      <w:r>
        <w:rPr>
          <w:rFonts w:ascii="Menlo" w:hAnsi="Menlo" w:cs="Menlo"/>
          <w:color w:val="CCCCCC"/>
        </w:rPr>
        <w:t>,</w:t>
      </w:r>
    </w:p>
    <w:p w14:paraId="07E97EFD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i/>
          <w:iCs/>
          <w:color w:val="B788D3"/>
        </w:rPr>
        <w:t>src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19B9B"/>
          <w:u w:val="single"/>
        </w:rPr>
        <w:t>channel_id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00B8B8"/>
        </w:rPr>
        <w:t>src_id</w:t>
      </w:r>
      <w:r>
        <w:rPr>
          <w:rFonts w:ascii="Menlo" w:hAnsi="Menlo" w:cs="Menlo"/>
          <w:color w:val="CCCCCC"/>
        </w:rPr>
        <w:t>,</w:t>
      </w:r>
    </w:p>
    <w:p w14:paraId="23B95826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i/>
          <w:iCs/>
          <w:color w:val="B788D3"/>
        </w:rPr>
        <w:t>trg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00B8B8"/>
        </w:rPr>
        <w:t>channel_id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00B8B8"/>
        </w:rPr>
        <w:t>trg_id</w:t>
      </w:r>
      <w:r>
        <w:rPr>
          <w:rFonts w:ascii="Menlo" w:hAnsi="Menlo" w:cs="Menlo"/>
          <w:color w:val="CCCCCC"/>
        </w:rPr>
        <w:t>,</w:t>
      </w:r>
    </w:p>
    <w:p w14:paraId="1877720A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b/>
          <w:bCs/>
          <w:color w:val="739ECA"/>
        </w:rPr>
        <w:t>CASE</w:t>
      </w:r>
    </w:p>
    <w:p w14:paraId="395EA101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b/>
          <w:bCs/>
          <w:color w:val="739ECA"/>
        </w:rPr>
        <w:t>WHEN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src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19B9B"/>
          <w:u w:val="single"/>
        </w:rPr>
        <w:t>channel_id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IS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NULL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THEN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AC580"/>
        </w:rPr>
        <w:t>'Only in target'</w:t>
      </w:r>
    </w:p>
    <w:p w14:paraId="7E53861E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b/>
          <w:bCs/>
          <w:color w:val="739ECA"/>
        </w:rPr>
        <w:t>WHEN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trg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00B8B8"/>
        </w:rPr>
        <w:t>channel_id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IS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NULL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THEN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AC580"/>
        </w:rPr>
        <w:t>'Only in source'</w:t>
      </w:r>
    </w:p>
    <w:p w14:paraId="654D162C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b/>
          <w:bCs/>
          <w:color w:val="739ECA"/>
        </w:rPr>
        <w:t>WHEN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src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19B9B"/>
          <w:u w:val="single"/>
        </w:rPr>
        <w:t>channel_name</w:t>
      </w:r>
      <w:r>
        <w:rPr>
          <w:rFonts w:ascii="Menlo" w:hAnsi="Menlo" w:cs="Menlo"/>
          <w:color w:val="CCCCCC"/>
        </w:rPr>
        <w:t xml:space="preserve"> &lt;&gt; </w:t>
      </w:r>
      <w:r>
        <w:rPr>
          <w:rFonts w:ascii="Menlo" w:hAnsi="Menlo" w:cs="Menlo"/>
          <w:i/>
          <w:iCs/>
          <w:color w:val="B788D3"/>
        </w:rPr>
        <w:t>trg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00B8B8"/>
        </w:rPr>
        <w:t>channel_name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THEN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AC580"/>
        </w:rPr>
        <w:t>'Mismatch in channel_name'</w:t>
      </w:r>
    </w:p>
    <w:p w14:paraId="595877C4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b/>
          <w:bCs/>
          <w:color w:val="739ECA"/>
        </w:rPr>
        <w:t>WHEN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src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19B9B"/>
          <w:u w:val="single"/>
        </w:rPr>
        <w:t>channel_location</w:t>
      </w:r>
      <w:r>
        <w:rPr>
          <w:rFonts w:ascii="Menlo" w:hAnsi="Menlo" w:cs="Menlo"/>
          <w:color w:val="CCCCCC"/>
        </w:rPr>
        <w:t xml:space="preserve"> &lt;&gt; </w:t>
      </w:r>
      <w:r>
        <w:rPr>
          <w:rFonts w:ascii="Menlo" w:hAnsi="Menlo" w:cs="Menlo"/>
          <w:i/>
          <w:iCs/>
          <w:color w:val="B788D3"/>
        </w:rPr>
        <w:t>trg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00B8B8"/>
        </w:rPr>
        <w:t>channellocation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THEN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AC580"/>
        </w:rPr>
        <w:t>'Mismatch in channel_location'</w:t>
      </w:r>
    </w:p>
    <w:p w14:paraId="31F7759E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b/>
          <w:bCs/>
          <w:color w:val="739ECA"/>
        </w:rPr>
        <w:t>ELSE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AC580"/>
        </w:rPr>
        <w:t>'Match'</w:t>
      </w:r>
    </w:p>
    <w:p w14:paraId="7D67F8F3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b/>
          <w:bCs/>
          <w:color w:val="739ECA"/>
        </w:rPr>
        <w:t>END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00B8B8"/>
        </w:rPr>
        <w:t>reconciliation_status</w:t>
      </w:r>
    </w:p>
    <w:p w14:paraId="18C67838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FROM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C9B75"/>
        </w:rPr>
        <w:t>lnd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788D3"/>
        </w:rPr>
        <w:t>lnd_s1_channels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trg</w:t>
      </w:r>
    </w:p>
    <w:p w14:paraId="10FEAC14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FULL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OUTER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JOIN</w:t>
      </w:r>
      <w:r>
        <w:rPr>
          <w:rFonts w:ascii="Menlo" w:hAnsi="Menlo" w:cs="Menlo"/>
          <w:color w:val="CCCCCC"/>
        </w:rPr>
        <w:t xml:space="preserve"> (</w:t>
      </w:r>
    </w:p>
    <w:p w14:paraId="151C236E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b/>
          <w:bCs/>
          <w:color w:val="739ECA"/>
        </w:rPr>
        <w:t>SELECT</w:t>
      </w:r>
      <w:r>
        <w:rPr>
          <w:rFonts w:ascii="Menlo" w:hAnsi="Menlo" w:cs="Menlo"/>
          <w:color w:val="CCCCCC"/>
        </w:rPr>
        <w:t xml:space="preserve"> * </w:t>
      </w:r>
      <w:r>
        <w:rPr>
          <w:rFonts w:ascii="Menlo" w:hAnsi="Menlo" w:cs="Menlo"/>
          <w:b/>
          <w:bCs/>
          <w:color w:val="739ECA"/>
        </w:rPr>
        <w:t>FROM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dblink</w:t>
      </w:r>
      <w:r>
        <w:rPr>
          <w:rFonts w:ascii="Menlo" w:hAnsi="Menlo" w:cs="Menlo"/>
          <w:color w:val="CCCCCC"/>
        </w:rPr>
        <w:t>(</w:t>
      </w:r>
    </w:p>
    <w:p w14:paraId="7387F438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CAC580"/>
        </w:rPr>
        <w:t>'dbname=dwh_src_hw_db user=postgres password=relashio123 host=localhost'</w:t>
      </w:r>
      <w:r>
        <w:rPr>
          <w:rFonts w:ascii="Menlo" w:hAnsi="Menlo" w:cs="Menlo"/>
          <w:color w:val="CCCCCC"/>
        </w:rPr>
        <w:t>,</w:t>
      </w:r>
    </w:p>
    <w:p w14:paraId="41B11090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CAC580"/>
        </w:rPr>
        <w:t>'SELECT * FROM s1.s1_channels'</w:t>
      </w:r>
    </w:p>
    <w:p w14:paraId="40D546B2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) </w:t>
      </w:r>
      <w:r>
        <w:rPr>
          <w:rFonts w:ascii="Menlo" w:hAnsi="Menlo" w:cs="Menlo"/>
          <w:b/>
          <w:bCs/>
          <w:color w:val="739ECA"/>
        </w:rPr>
        <w:t>AS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src</w:t>
      </w:r>
      <w:r>
        <w:rPr>
          <w:rFonts w:ascii="Menlo" w:hAnsi="Menlo" w:cs="Menlo"/>
          <w:color w:val="CCCCCC"/>
        </w:rPr>
        <w:t>(</w:t>
      </w:r>
    </w:p>
    <w:p w14:paraId="5105E119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9E9E9E"/>
        </w:rPr>
        <w:t>channel_id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256</w:t>
      </w:r>
      <w:r>
        <w:rPr>
          <w:rFonts w:ascii="Menlo" w:hAnsi="Menlo" w:cs="Menlo"/>
          <w:color w:val="CCCCCC"/>
        </w:rPr>
        <w:t>),</w:t>
      </w:r>
    </w:p>
    <w:p w14:paraId="69994C07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9E9E9E"/>
        </w:rPr>
        <w:t>channel_name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256</w:t>
      </w:r>
      <w:r>
        <w:rPr>
          <w:rFonts w:ascii="Menlo" w:hAnsi="Menlo" w:cs="Menlo"/>
          <w:color w:val="CCCCCC"/>
        </w:rPr>
        <w:t>),</w:t>
      </w:r>
    </w:p>
    <w:p w14:paraId="3906A17A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9E9E9E"/>
        </w:rPr>
        <w:t>channel_location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256</w:t>
      </w:r>
      <w:r>
        <w:rPr>
          <w:rFonts w:ascii="Menlo" w:hAnsi="Menlo" w:cs="Menlo"/>
          <w:color w:val="CCCCCC"/>
        </w:rPr>
        <w:t>)</w:t>
      </w:r>
    </w:p>
    <w:p w14:paraId="4E6DA59A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)</w:t>
      </w:r>
    </w:p>
    <w:p w14:paraId="5F76EE71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) </w:t>
      </w:r>
      <w:r>
        <w:rPr>
          <w:rFonts w:ascii="Menlo" w:hAnsi="Menlo" w:cs="Menlo"/>
          <w:i/>
          <w:iCs/>
          <w:color w:val="B788D3"/>
        </w:rPr>
        <w:t>src</w:t>
      </w:r>
    </w:p>
    <w:p w14:paraId="70A65BA9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ON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src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19B9B"/>
          <w:u w:val="single"/>
        </w:rPr>
        <w:t>channel_id</w:t>
      </w:r>
      <w:r>
        <w:rPr>
          <w:rFonts w:ascii="Menlo" w:hAnsi="Menlo" w:cs="Menlo"/>
          <w:color w:val="CCCCCC"/>
        </w:rPr>
        <w:t xml:space="preserve"> = </w:t>
      </w:r>
      <w:r>
        <w:rPr>
          <w:rFonts w:ascii="Menlo" w:hAnsi="Menlo" w:cs="Menlo"/>
          <w:i/>
          <w:iCs/>
          <w:color w:val="B788D3"/>
        </w:rPr>
        <w:t>trg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00B8B8"/>
        </w:rPr>
        <w:t>channel_id</w:t>
      </w:r>
    </w:p>
    <w:p w14:paraId="391750D7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>)</w:t>
      </w:r>
    </w:p>
    <w:p w14:paraId="4E8517E7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SELECT</w:t>
      </w:r>
      <w:r>
        <w:rPr>
          <w:rFonts w:ascii="Menlo" w:hAnsi="Menlo" w:cs="Menlo"/>
          <w:color w:val="CCCCCC"/>
        </w:rPr>
        <w:t xml:space="preserve"> *</w:t>
      </w:r>
    </w:p>
    <w:p w14:paraId="62F2E3EA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FROM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B788D3"/>
        </w:rPr>
        <w:t>reconciliation_results</w:t>
      </w:r>
    </w:p>
    <w:p w14:paraId="1B1E7089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WHERE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i/>
          <w:iCs/>
          <w:color w:val="00B8B8"/>
        </w:rPr>
        <w:t>reconciliation_status</w:t>
      </w:r>
      <w:r>
        <w:rPr>
          <w:rFonts w:ascii="Menlo" w:hAnsi="Menlo" w:cs="Menlo"/>
          <w:color w:val="CCCCCC"/>
        </w:rPr>
        <w:t xml:space="preserve"> &lt;&gt; </w:t>
      </w:r>
      <w:r>
        <w:rPr>
          <w:rFonts w:ascii="Menlo" w:hAnsi="Menlo" w:cs="Menlo"/>
          <w:color w:val="CAC580"/>
        </w:rPr>
        <w:t>'Match'</w:t>
      </w:r>
      <w:r>
        <w:rPr>
          <w:rFonts w:ascii="Menlo" w:hAnsi="Menlo" w:cs="Menlo"/>
          <w:color w:val="EECC64"/>
        </w:rPr>
        <w:t>;</w:t>
      </w:r>
    </w:p>
    <w:p w14:paraId="79CFFA27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ABCA7D3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27F14A7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669768"/>
        </w:rPr>
        <w:t>--need to save this</w:t>
      </w:r>
    </w:p>
    <w:p w14:paraId="1048440E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3F678A74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b/>
          <w:bCs/>
          <w:color w:val="739ECA"/>
        </w:rPr>
        <w:t>CREATE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739ECA"/>
        </w:rPr>
        <w:t>TABLE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C9B75"/>
        </w:rPr>
        <w:t>lnd</w:t>
      </w:r>
      <w:r>
        <w:rPr>
          <w:rFonts w:ascii="Menlo" w:hAnsi="Menlo" w:cs="Menlo"/>
          <w:color w:val="CCCCCC"/>
        </w:rPr>
        <w:t>.</w:t>
      </w:r>
      <w:r>
        <w:rPr>
          <w:rFonts w:ascii="Menlo" w:hAnsi="Menlo" w:cs="Menlo"/>
          <w:color w:val="B788D3"/>
        </w:rPr>
        <w:t>reconciliation_results</w:t>
      </w:r>
      <w:r>
        <w:rPr>
          <w:rFonts w:ascii="Menlo" w:hAnsi="Menlo" w:cs="Menlo"/>
          <w:color w:val="CCCCCC"/>
        </w:rPr>
        <w:t xml:space="preserve"> (</w:t>
      </w:r>
    </w:p>
    <w:p w14:paraId="023754EB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00B8B8"/>
        </w:rPr>
        <w:t>table_name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100</w:t>
      </w:r>
      <w:r>
        <w:rPr>
          <w:rFonts w:ascii="Menlo" w:hAnsi="Menlo" w:cs="Menlo"/>
          <w:color w:val="CCCCCC"/>
        </w:rPr>
        <w:t>),</w:t>
      </w:r>
    </w:p>
    <w:p w14:paraId="1FC16782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00B8B8"/>
        </w:rPr>
        <w:t>key_column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100</w:t>
      </w:r>
      <w:r>
        <w:rPr>
          <w:rFonts w:ascii="Menlo" w:hAnsi="Menlo" w:cs="Menlo"/>
          <w:color w:val="CCCCCC"/>
        </w:rPr>
        <w:t>),</w:t>
      </w:r>
    </w:p>
    <w:p w14:paraId="59AC992E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00B8B8"/>
        </w:rPr>
        <w:t>src_id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256</w:t>
      </w:r>
      <w:r>
        <w:rPr>
          <w:rFonts w:ascii="Menlo" w:hAnsi="Menlo" w:cs="Menlo"/>
          <w:color w:val="CCCCCC"/>
        </w:rPr>
        <w:t>),</w:t>
      </w:r>
    </w:p>
    <w:p w14:paraId="4D7D57F8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00B8B8"/>
        </w:rPr>
        <w:t>trg_id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256</w:t>
      </w:r>
      <w:r>
        <w:rPr>
          <w:rFonts w:ascii="Menlo" w:hAnsi="Menlo" w:cs="Menlo"/>
          <w:color w:val="CCCCCC"/>
        </w:rPr>
        <w:t>),</w:t>
      </w:r>
    </w:p>
    <w:p w14:paraId="5CA4B243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00B8B8"/>
        </w:rPr>
        <w:t>reconciliation_status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b/>
          <w:bCs/>
          <w:color w:val="C1AA6C"/>
        </w:rPr>
        <w:t>VARCHAR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0C0C0"/>
        </w:rPr>
        <w:t>256</w:t>
      </w:r>
      <w:r>
        <w:rPr>
          <w:rFonts w:ascii="Menlo" w:hAnsi="Menlo" w:cs="Menlo"/>
          <w:color w:val="CCCCCC"/>
        </w:rPr>
        <w:t>)</w:t>
      </w:r>
    </w:p>
    <w:p w14:paraId="3557A722" w14:textId="77777777" w:rsidR="001E3A8D" w:rsidRDefault="001E3A8D" w:rsidP="001E3A8D">
      <w:pPr>
        <w:pStyle w:val="NormalWeb"/>
        <w:shd w:val="clear" w:color="auto" w:fill="2F2F2F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>)</w:t>
      </w:r>
      <w:r>
        <w:rPr>
          <w:rFonts w:ascii="Menlo" w:hAnsi="Menlo" w:cs="Menlo"/>
          <w:color w:val="EECC64"/>
        </w:rPr>
        <w:t>;</w:t>
      </w:r>
    </w:p>
    <w:p w14:paraId="20F81F78" w14:textId="77777777" w:rsidR="00F25BE1" w:rsidRDefault="00F25BE1"/>
    <w:p w14:paraId="2B862203" w14:textId="53DEA3DF" w:rsidR="001E3A8D" w:rsidRDefault="001E3A8D">
      <w:r>
        <w:rPr>
          <w:noProof/>
        </w:rPr>
        <w:lastRenderedPageBreak/>
        <w:drawing>
          <wp:inline distT="0" distB="0" distL="0" distR="0" wp14:anchorId="46EA6006" wp14:editId="51B682E0">
            <wp:extent cx="5080000" cy="1498600"/>
            <wp:effectExtent l="0" t="0" r="0" b="0"/>
            <wp:docPr id="9472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87504" name="Picture 9472875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215">
        <w:br/>
      </w:r>
      <w:r w:rsidR="00E35215">
        <w:br/>
      </w:r>
      <w:r w:rsidR="00E35215">
        <w:rPr>
          <w:noProof/>
        </w:rPr>
        <w:drawing>
          <wp:inline distT="0" distB="0" distL="0" distR="0" wp14:anchorId="1F417363" wp14:editId="65093215">
            <wp:extent cx="5039367" cy="4065104"/>
            <wp:effectExtent l="0" t="0" r="2540" b="0"/>
            <wp:docPr id="868681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81270" name="Picture 868681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830" cy="407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8D"/>
    <w:rsid w:val="001E3A8D"/>
    <w:rsid w:val="002F147A"/>
    <w:rsid w:val="0038175C"/>
    <w:rsid w:val="00A00396"/>
    <w:rsid w:val="00A1012D"/>
    <w:rsid w:val="00E35215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3681FD"/>
  <w15:chartTrackingRefBased/>
  <w15:docId w15:val="{7E9FD889-EE1D-D24F-935E-CC5C1B05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A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2026-04-26T21:52:00Z</dcterms:created>
  <dcterms:modified xsi:type="dcterms:W3CDTF">2026-04-26T22:26:00Z</dcterms:modified>
</cp:coreProperties>
</file>