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MA-MinSight</w:t>
        <w:br/>
        <w:t>安全告警分诊与研判系统</w:t>
      </w:r>
    </w:p>
    <w:p>
      <w:pPr>
        <w:jc w:val="center"/>
      </w:pPr>
      <w:r>
        <w:rPr>
          <w:rFonts w:ascii="黑体" w:hAnsi="黑体" w:eastAsia="黑体"/>
          <w:sz w:val="36"/>
        </w:rPr>
        <w:t>操作说明与运维手册</w:t>
      </w:r>
    </w:p>
    <w:p>
      <w:pPr>
        <w:jc w:val="center"/>
      </w:pPr>
      <w:r>
        <w:rPr>
          <w:rFonts w:ascii="宋体" w:hAnsi="宋体" w:eastAsia="宋体"/>
          <w:sz w:val="24"/>
        </w:rPr>
        <w:t>版本：0.1.0    文档日期：2026-07-01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系统概述</w:t>
      </w:r>
    </w:p>
    <w:p>
      <w:pPr>
        <w:pStyle w:val="ListNumber"/>
      </w:pPr>
      <w:r>
        <w:t>2. 系统架构与工作原理</w:t>
      </w:r>
    </w:p>
    <w:p>
      <w:pPr>
        <w:pStyle w:val="ListNumber"/>
      </w:pPr>
      <w:r>
        <w:t>3. 数据处理流水线详解</w:t>
      </w:r>
    </w:p>
    <w:p>
      <w:pPr>
        <w:pStyle w:val="ListNumber"/>
      </w:pPr>
      <w:r>
        <w:t>4. 数据库表说明</w:t>
      </w:r>
    </w:p>
    <w:p>
      <w:pPr>
        <w:pStyle w:val="ListNumber"/>
      </w:pPr>
      <w:r>
        <w:t>5. 部署与初始化</w:t>
      </w:r>
    </w:p>
    <w:p>
      <w:pPr>
        <w:pStyle w:val="ListNumber"/>
      </w:pPr>
      <w:r>
        <w:t>6. Web 控制台操作指南</w:t>
      </w:r>
    </w:p>
    <w:p>
      <w:pPr>
        <w:pStyle w:val="ListNumber"/>
      </w:pPr>
      <w:r>
        <w:t>7. 命令行工具与运维脚本</w:t>
      </w:r>
    </w:p>
    <w:p>
      <w:pPr>
        <w:pStyle w:val="ListNumber"/>
      </w:pPr>
      <w:r>
        <w:t>8. 配置项说明</w:t>
      </w:r>
    </w:p>
    <w:p>
      <w:pPr>
        <w:pStyle w:val="ListNumber"/>
      </w:pPr>
      <w:r>
        <w:t>9. 故障排查手册</w:t>
      </w:r>
    </w:p>
    <w:p>
      <w:pPr>
        <w:pStyle w:val="ListNumber"/>
      </w:pPr>
      <w:r>
        <w:t>10. 附录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MA-MinSight（本项目亦称为 AI-SEC）是一套面向企业安全运营中心（SOC）的告警分诊与 AI 深度调查系统。系统从 Wazuh Indexer 等上游安全数据源增量拉取告警，经规则初筛、事件聚合、大模型 Agent 调查、人工协查与防御资产沉淀，形成「告警 → 事件 → 结论 → 判例/白名单」的完整闭环。</w:t>
      </w:r>
    </w:p>
    <w:p>
      <w:pPr>
        <w:pStyle w:val="Heading2"/>
      </w:pPr>
      <w:r>
        <w:t>1.1 适用场景</w:t>
      </w:r>
    </w:p>
    <w:p>
      <w:pPr>
        <w:pStyle w:val="ListBullet"/>
      </w:pPr>
      <w:r>
        <w:t>对接 Wazuh / Suricata 等 SIEM，对海量告警进行自动初筛与降噪；</w:t>
      </w:r>
    </w:p>
    <w:p>
      <w:pPr>
        <w:pStyle w:val="ListBullet"/>
      </w:pPr>
      <w:r>
        <w:t>对高风险或不确定告警启动 AI Agent 深度调查，输出结构化结论与处置建议；</w:t>
      </w:r>
    </w:p>
    <w:p>
      <w:pPr>
        <w:pStyle w:val="ListBullet"/>
      </w:pPr>
      <w:r>
        <w:t>通过企业微信等 IM 通道发起人工协查，补充现场信息；</w:t>
      </w:r>
    </w:p>
    <w:p>
      <w:pPr>
        <w:pStyle w:val="ListBullet"/>
      </w:pPr>
      <w:r>
        <w:t>将已结论事件沉淀为判例、白名单候选、实体画像更新与处置记录，持续优化防御能力。</w:t>
      </w:r>
    </w:p>
    <w:p>
      <w:pPr>
        <w:pStyle w:val="Heading2"/>
      </w:pPr>
      <w:r>
        <w:t>1.2 核心设计原则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原则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初筛 ≠ 最终结论</w:t>
            </w:r>
          </w:p>
        </w:tc>
        <w:tc>
          <w:tcPr>
            <w:tcW w:type="dxa" w:w="4533"/>
          </w:tcPr>
          <w:p>
            <w:r>
              <w:t>triage_results 仅决定路由（归档/深度调查/抽检），Agent 结论在 investigation_conclusions</w:t>
            </w:r>
          </w:p>
        </w:tc>
      </w:tr>
      <w:tr>
        <w:tc>
          <w:tcPr>
            <w:tcW w:type="dxa" w:w="4533"/>
          </w:tcPr>
          <w:p>
            <w:r>
              <w:t>仅白名单可自动归档</w:t>
            </w:r>
          </w:p>
        </w:tc>
        <w:tc>
          <w:tcPr>
            <w:tcW w:type="dxa" w:w="4533"/>
          </w:tcPr>
          <w:p>
            <w:r>
              <w:t>entity_profile_memories 画像记忆不能触发自动放行，只有 active 白名单规则可以</w:t>
            </w:r>
          </w:p>
        </w:tc>
      </w:tr>
      <w:tr>
        <w:tc>
          <w:tcPr>
            <w:tcW w:type="dxa" w:w="4533"/>
          </w:tcPr>
          <w:p>
            <w:r>
              <w:t>Agent 证据驱动</w:t>
            </w:r>
          </w:p>
        </w:tc>
        <w:tc>
          <w:tcPr>
            <w:tcW w:type="dxa" w:w="4533"/>
          </w:tcPr>
          <w:p>
            <w:r>
              <w:t>调查必须调用 Skill 查询资产、历史告警、威胁情报，禁止无证据臆断</w:t>
            </w:r>
          </w:p>
        </w:tc>
      </w:tr>
      <w:tr>
        <w:tc>
          <w:tcPr>
            <w:tcW w:type="dxa" w:w="4533"/>
          </w:tcPr>
          <w:p>
            <w:r>
              <w:t>处置建议不自动执行</w:t>
            </w:r>
          </w:p>
        </w:tc>
        <w:tc>
          <w:tcPr>
            <w:tcW w:type="dxa" w:w="4533"/>
          </w:tcPr>
          <w:p>
            <w:r>
              <w:t>disposition_records 仅为建议，需人工确认后才视为正式处置</w:t>
            </w:r>
          </w:p>
        </w:tc>
      </w:tr>
      <w:tr>
        <w:tc>
          <w:tcPr>
            <w:tcW w:type="dxa" w:w="4533"/>
          </w:tcPr>
          <w:p>
            <w:r>
              <w:t>单租户单机部署</w:t>
            </w:r>
          </w:p>
        </w:tc>
        <w:tc>
          <w:tcPr>
            <w:tcW w:type="dxa" w:w="4533"/>
          </w:tcPr>
          <w:p>
            <w:r>
              <w:t>每台 ECS/VM 独立实例，无多租户隔离字段</w:t>
            </w:r>
          </w:p>
        </w:tc>
      </w:tr>
    </w:tbl>
    <w:p/>
    <w:p>
      <w:pPr>
        <w:pStyle w:val="Heading1"/>
      </w:pPr>
      <w:r>
        <w:t>2. 系统架构与工作原理</w:t>
      </w:r>
    </w:p>
    <w:p>
      <w:pPr>
        <w:pStyle w:val="Heading2"/>
      </w:pPr>
      <w:r>
        <w:t>2.1 逻辑架构</w:t>
      </w:r>
    </w:p>
    <w:p>
      <w:r>
        <w:t>系统采用 Docker Compose 四服务架构：PostgreSQL（pgvector）存储业务数据；Redis 提供分布式锁与缓存；app 容器运行 FastAPI 后端与 APScheduler 定时任务；nginx 容器提供 Web 控制台静态页面与 API 反向代理。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组件</w:t>
            </w:r>
          </w:p>
        </w:tc>
        <w:tc>
          <w:tcPr>
            <w:tcW w:type="dxa" w:w="3022"/>
          </w:tcPr>
          <w:p>
            <w:r>
              <w:t>技术</w:t>
            </w:r>
          </w:p>
        </w:tc>
        <w:tc>
          <w:tcPr>
            <w:tcW w:type="dxa" w:w="3022"/>
          </w:tcPr>
          <w:p>
            <w:r>
              <w:t>职责</w:t>
            </w:r>
          </w:p>
        </w:tc>
      </w:tr>
      <w:tr>
        <w:tc>
          <w:tcPr>
            <w:tcW w:type="dxa" w:w="3022"/>
          </w:tcPr>
          <w:p>
            <w:r>
              <w:t>app</w:t>
            </w:r>
          </w:p>
        </w:tc>
        <w:tc>
          <w:tcPr>
            <w:tcW w:type="dxa" w:w="3022"/>
          </w:tcPr>
          <w:p>
            <w:r>
              <w:t>FastAPI + APScheduler</w:t>
            </w:r>
          </w:p>
        </w:tc>
        <w:tc>
          <w:tcPr>
            <w:tcW w:type="dxa" w:w="3022"/>
          </w:tcPr>
          <w:p>
            <w:r>
              <w:t>API、流水线调度、Agent 调查、IM 协查</w:t>
            </w:r>
          </w:p>
        </w:tc>
      </w:tr>
      <w:tr>
        <w:tc>
          <w:tcPr>
            <w:tcW w:type="dxa" w:w="3022"/>
          </w:tcPr>
          <w:p>
            <w:r>
              <w:t>postgres</w:t>
            </w:r>
          </w:p>
        </w:tc>
        <w:tc>
          <w:tcPr>
            <w:tcW w:type="dxa" w:w="3022"/>
          </w:tcPr>
          <w:p>
            <w:r>
              <w:t>PostgreSQL 16 + pgvector</w:t>
            </w:r>
          </w:p>
        </w:tc>
        <w:tc>
          <w:tcPr>
            <w:tcW w:type="dxa" w:w="3022"/>
          </w:tcPr>
          <w:p>
            <w:r>
              <w:t>34 张业务表、配置、审计</w:t>
            </w:r>
          </w:p>
        </w:tc>
      </w:tr>
      <w:tr>
        <w:tc>
          <w:tcPr>
            <w:tcW w:type="dxa" w:w="3022"/>
          </w:tcPr>
          <w:p>
            <w:r>
              <w:t>redis</w:t>
            </w:r>
          </w:p>
        </w:tc>
        <w:tc>
          <w:tcPr>
            <w:tcW w:type="dxa" w:w="3022"/>
          </w:tcPr>
          <w:p>
            <w:r>
              <w:t>Redis 7</w:t>
            </w:r>
          </w:p>
        </w:tc>
        <w:tc>
          <w:tcPr>
            <w:tcW w:type="dxa" w:w="3022"/>
          </w:tcPr>
          <w:p>
            <w:r>
              <w:t>入库/初筛/调查等阶段分布式锁、缓存</w:t>
            </w:r>
          </w:p>
        </w:tc>
      </w:tr>
      <w:tr>
        <w:tc>
          <w:tcPr>
            <w:tcW w:type="dxa" w:w="3022"/>
          </w:tcPr>
          <w:p>
            <w:r>
              <w:t>nginx</w:t>
            </w:r>
          </w:p>
        </w:tc>
        <w:tc>
          <w:tcPr>
            <w:tcW w:type="dxa" w:w="3022"/>
          </w:tcPr>
          <w:p>
            <w:r>
              <w:t>Nginx + React</w:t>
            </w:r>
          </w:p>
        </w:tc>
        <w:tc>
          <w:tcPr>
            <w:tcW w:type="dxa" w:w="3022"/>
          </w:tcPr>
          <w:p>
            <w:r>
              <w:t>HTTPS/HTTP、同源反代 /api、Web 控制台</w:t>
            </w:r>
          </w:p>
        </w:tc>
      </w:tr>
      <w:tr>
        <w:tc>
          <w:tcPr>
            <w:tcW w:type="dxa" w:w="3022"/>
          </w:tcPr>
          <w:p>
            <w:r>
              <w:t>Wazuh Indexer</w:t>
            </w:r>
          </w:p>
        </w:tc>
        <w:tc>
          <w:tcPr>
            <w:tcW w:type="dxa" w:w="3022"/>
          </w:tcPr>
          <w:p>
            <w:r>
              <w:t>OpenSearch 兼容</w:t>
            </w:r>
          </w:p>
        </w:tc>
        <w:tc>
          <w:tcPr>
            <w:tcW w:type="dxa" w:w="3022"/>
          </w:tcPr>
          <w:p>
            <w:r>
              <w:t>上游告警数据源（ECS-B）</w:t>
            </w:r>
          </w:p>
        </w:tc>
      </w:tr>
      <w:tr>
        <w:tc>
          <w:tcPr>
            <w:tcW w:type="dxa" w:w="3022"/>
          </w:tcPr>
          <w:p>
            <w:r>
              <w:t>DeepSeek LLM</w:t>
            </w:r>
          </w:p>
        </w:tc>
        <w:tc>
          <w:tcPr>
            <w:tcW w:type="dxa" w:w="3022"/>
          </w:tcPr>
          <w:p>
            <w:r>
              <w:t>OpenAI 兼容 API</w:t>
            </w:r>
          </w:p>
        </w:tc>
        <w:tc>
          <w:tcPr>
            <w:tcW w:type="dxa" w:w="3022"/>
          </w:tcPr>
          <w:p>
            <w:r>
              <w:t>Agent 调查推理</w:t>
            </w:r>
          </w:p>
        </w:tc>
      </w:tr>
    </w:tbl>
    <w:p/>
    <w:p>
      <w:pPr>
        <w:pStyle w:val="Heading2"/>
      </w:pPr>
      <w:r>
        <w:t>2.2 数据流总览</w:t>
      </w:r>
    </w:p>
    <w:p>
      <w:r>
        <w:t>Wazuh Indexer → 告警入库(alerts, NEW) → 初筛分诊(triage_results, TRIAGED/ARCHIVED) → 事件聚合(events, pending_review) → Agent 调查(investigations) → 人工协查(可选) → 防御资产沉淀(判例/白名单/处置) → Event 关闭(closed)。</w:t>
      </w:r>
    </w:p>
    <w:p>
      <w:pPr>
        <w:pStyle w:val="Heading2"/>
      </w:pPr>
      <w:r>
        <w:t>2.3 调度机制</w:t>
      </w:r>
    </w:p>
    <w:p>
      <w:r>
        <w:t>所有流水线阶段由 app 进程内 APScheduler 按 system_config 中的间隔定时触发。各阶段使用 Redis 全局锁或按数据源锁，防止并发重复处理。修改调度间隔后需重启 app 容器生效。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调度任务</w:t>
            </w:r>
          </w:p>
        </w:tc>
        <w:tc>
          <w:tcPr>
            <w:tcW w:type="dxa" w:w="3022"/>
          </w:tcPr>
          <w:p>
            <w:r>
              <w:t>默认间隔</w:t>
            </w:r>
          </w:p>
        </w:tc>
        <w:tc>
          <w:tcPr>
            <w:tcW w:type="dxa" w:w="3022"/>
          </w:tcPr>
          <w:p>
            <w:r>
              <w:t>配置键</w:t>
            </w:r>
          </w:p>
        </w:tc>
      </w:tr>
      <w:tr>
        <w:tc>
          <w:tcPr>
            <w:tcW w:type="dxa" w:w="3022"/>
          </w:tcPr>
          <w:p>
            <w:r>
              <w:t>ingestion_poll 告警入库</w:t>
            </w:r>
          </w:p>
        </w:tc>
        <w:tc>
          <w:tcPr>
            <w:tcW w:type="dxa" w:w="3022"/>
          </w:tcPr>
          <w:p>
            <w:r>
              <w:t>5 分钟</w:t>
            </w:r>
          </w:p>
        </w:tc>
        <w:tc>
          <w:tcPr>
            <w:tcW w:type="dxa" w:w="3022"/>
          </w:tcPr>
          <w:p>
            <w:r>
              <w:t>ingestion.poll_interval_minutes</w:t>
            </w:r>
          </w:p>
        </w:tc>
      </w:tr>
      <w:tr>
        <w:tc>
          <w:tcPr>
            <w:tcW w:type="dxa" w:w="3022"/>
          </w:tcPr>
          <w:p>
            <w:r>
              <w:t>triage_poll 初筛分诊</w:t>
            </w:r>
          </w:p>
        </w:tc>
        <w:tc>
          <w:tcPr>
            <w:tcW w:type="dxa" w:w="3022"/>
          </w:tcPr>
          <w:p>
            <w:r>
              <w:t>2 分钟</w:t>
            </w:r>
          </w:p>
        </w:tc>
        <w:tc>
          <w:tcPr>
            <w:tcW w:type="dxa" w:w="3022"/>
          </w:tcPr>
          <w:p>
            <w:r>
              <w:t>triage.poll_interval_minutes</w:t>
            </w:r>
          </w:p>
        </w:tc>
      </w:tr>
      <w:tr>
        <w:tc>
          <w:tcPr>
            <w:tcW w:type="dxa" w:w="3022"/>
          </w:tcPr>
          <w:p>
            <w:r>
              <w:t>aggregation_poll 事件聚合</w:t>
            </w:r>
          </w:p>
        </w:tc>
        <w:tc>
          <w:tcPr>
            <w:tcW w:type="dxa" w:w="3022"/>
          </w:tcPr>
          <w:p>
            <w:r>
              <w:t>2 分钟</w:t>
            </w:r>
          </w:p>
        </w:tc>
        <w:tc>
          <w:tcPr>
            <w:tcW w:type="dxa" w:w="3022"/>
          </w:tcPr>
          <w:p>
            <w:r>
              <w:t>event.aggregation_poll_interval_minutes</w:t>
            </w:r>
          </w:p>
        </w:tc>
      </w:tr>
      <w:tr>
        <w:tc>
          <w:tcPr>
            <w:tcW w:type="dxa" w:w="3022"/>
          </w:tcPr>
          <w:p>
            <w:r>
              <w:t>investigation_poll Agent 调查</w:t>
            </w:r>
          </w:p>
        </w:tc>
        <w:tc>
          <w:tcPr>
            <w:tcW w:type="dxa" w:w="3022"/>
          </w:tcPr>
          <w:p>
            <w:r>
              <w:t>3 分钟</w:t>
            </w:r>
          </w:p>
        </w:tc>
        <w:tc>
          <w:tcPr>
            <w:tcW w:type="dxa" w:w="3022"/>
          </w:tcPr>
          <w:p>
            <w:r>
              <w:t>investigation.poll_interval_minutes</w:t>
            </w:r>
          </w:p>
        </w:tc>
      </w:tr>
      <w:tr>
        <w:tc>
          <w:tcPr>
            <w:tcW w:type="dxa" w:w="3022"/>
          </w:tcPr>
          <w:p>
            <w:r>
              <w:t>human_review_poll 协查派发</w:t>
            </w:r>
          </w:p>
        </w:tc>
        <w:tc>
          <w:tcPr>
            <w:tcW w:type="dxa" w:w="3022"/>
          </w:tcPr>
          <w:p>
            <w:r>
              <w:t>2 分钟</w:t>
            </w:r>
          </w:p>
        </w:tc>
        <w:tc>
          <w:tcPr>
            <w:tcW w:type="dxa" w:w="3022"/>
          </w:tcPr>
          <w:p>
            <w:r>
              <w:t>human_review.poll_interval_minutes</w:t>
            </w:r>
          </w:p>
        </w:tc>
      </w:tr>
      <w:tr>
        <w:tc>
          <w:tcPr>
            <w:tcW w:type="dxa" w:w="3022"/>
          </w:tcPr>
          <w:p>
            <w:r>
              <w:t>defense_assets_poll 防御资产</w:t>
            </w:r>
          </w:p>
        </w:tc>
        <w:tc>
          <w:tcPr>
            <w:tcW w:type="dxa" w:w="3022"/>
          </w:tcPr>
          <w:p>
            <w:r>
              <w:t>5 分钟</w:t>
            </w:r>
          </w:p>
        </w:tc>
        <w:tc>
          <w:tcPr>
            <w:tcW w:type="dxa" w:w="3022"/>
          </w:tcPr>
          <w:p>
            <w:r>
              <w:t>defense_assets.poll_interval_minutes</w:t>
            </w:r>
          </w:p>
        </w:tc>
      </w:tr>
    </w:tbl>
    <w:p/>
    <w:p>
      <w:pPr>
        <w:pStyle w:val="Heading1"/>
      </w:pPr>
      <w:r>
        <w:t>3. 数据处理流水线详解</w:t>
      </w:r>
    </w:p>
    <w:p>
      <w:pPr>
        <w:pStyle w:val="Heading2"/>
      </w:pPr>
      <w:r>
        <w:t>3.1 告警入库（Ingestion）</w:t>
      </w:r>
    </w:p>
    <w:p>
      <w:pPr>
        <w:pStyle w:val="ListBullet"/>
      </w:pPr>
      <w:r>
        <w:t>从 data_sources 表读取已启用数据源（通常为 wazuh），按 cursor_state 游标增量拉取；</w:t>
      </w:r>
    </w:p>
    <w:p>
      <w:pPr>
        <w:pStyle w:val="ListBullet"/>
      </w:pPr>
      <w:r>
        <w:t>Wazuh 适配器使用 search_after 分页，避免深分页性能问题；</w:t>
      </w:r>
    </w:p>
    <w:p>
      <w:pPr>
        <w:pStyle w:val="ListBullet"/>
      </w:pPr>
      <w:r>
        <w:t>告警映射为统一字段写入 alerts 表，source_alert_id 唯一约束去重；</w:t>
      </w:r>
    </w:p>
    <w:p>
      <w:pPr>
        <w:pStyle w:val="ListBullet"/>
      </w:pPr>
      <w:r>
        <w:t>可选 GeoLite2 解析公网 src_ip 归属地，写入 normalized_fields.src_geo；</w:t>
      </w:r>
    </w:p>
    <w:p>
      <w:pPr>
        <w:pStyle w:val="ListBullet"/>
      </w:pPr>
      <w:r>
        <w:t>health_probe 为链路探针专用数据源，不从外部拉取，fetched=0 属正常。</w:t>
      </w:r>
    </w:p>
    <w:p>
      <w:pPr>
        <w:pStyle w:val="Heading2"/>
      </w:pPr>
      <w:r>
        <w:t>3.2 初筛分诊（Triage）</w:t>
      </w:r>
    </w:p>
    <w:p>
      <w:pPr>
        <w:pStyle w:val="ListBullet"/>
      </w:pPr>
      <w:r>
        <w:t>处理 status=NEW 的告警，流水线：去重 → 白名单 → 画像提示 → 规则打分 → 路由 → 持久化；</w:t>
      </w:r>
    </w:p>
    <w:p>
      <w:pPr>
        <w:pStyle w:val="ListBullet"/>
      </w:pPr>
      <w:r>
        <w:t>输出 triage_results，告警变为 TRIAGED（进入深度/不确定队列）或 ARCHIVED（归档）；</w:t>
      </w:r>
    </w:p>
    <w:p>
      <w:pPr>
        <w:pStyle w:val="ListBullet"/>
      </w:pPr>
      <w:r>
        <w:t>archive_whitelist 仅当匹配 status=active 的 whitelist_rules；</w:t>
      </w:r>
    </w:p>
    <w:p>
      <w:pPr>
        <w:pStyle w:val="ListBullet"/>
      </w:pPr>
      <w:r>
        <w:t>profile_hint_score 来自 entity_profiles，不能单独触发归档；</w:t>
      </w:r>
    </w:p>
    <w:p>
      <w:pPr>
        <w:pStyle w:val="ListBullet"/>
      </w:pPr>
      <w:r>
        <w:t>queue_deep_review / queue_uncertain 的告警进入后续聚合。</w:t>
      </w:r>
    </w:p>
    <w:p>
      <w:pPr>
        <w:pStyle w:val="Heading2"/>
      </w:pPr>
      <w:r>
        <w:t>3.3 事件聚合（Aggregation）</w:t>
      </w:r>
    </w:p>
    <w:p>
      <w:pPr>
        <w:pStyle w:val="ListBullet"/>
      </w:pPr>
      <w:r>
        <w:t>将 TRIAGED 且路由为深度/不确定的告警按 host+user+category+24h 窗口合并为 Event；</w:t>
      </w:r>
    </w:p>
    <w:p>
      <w:pPr>
        <w:pStyle w:val="ListBullet"/>
      </w:pPr>
      <w:r>
        <w:t>event_key = SHA256(host|user|category|window_start)；</w:t>
      </w:r>
    </w:p>
    <w:p>
      <w:pPr>
        <w:pStyle w:val="ListBullet"/>
      </w:pPr>
      <w:r>
        <w:t>仅 pending_review 状态的同键 Event 可合并；investigating 等同键会新建 Event；</w:t>
      </w:r>
    </w:p>
    <w:p>
      <w:pPr>
        <w:pStyle w:val="ListBullet"/>
      </w:pPr>
      <w:r>
        <w:t>Event 按 queue_priority、risk_score、last_alert_at 排序供调查消费。</w:t>
      </w:r>
    </w:p>
    <w:p>
      <w:pPr>
        <w:pStyle w:val="Heading2"/>
      </w:pPr>
      <w:r>
        <w:t>3.4 Agent 调查（Investigation）</w:t>
      </w:r>
    </w:p>
    <w:p>
      <w:pPr>
        <w:pStyle w:val="ListBullet"/>
      </w:pPr>
      <w:r>
        <w:t>对 pending_review 的 Event 启动 ReAct 循环，调用 LLM + Skill；</w:t>
      </w:r>
    </w:p>
    <w:p>
      <w:pPr>
        <w:pStyle w:val="ListBullet"/>
      </w:pPr>
      <w:r>
        <w:t>Skills：query_asset（资产/画像）、query_history_alerts（历史告警）、query_threat_intel（威胁情报）、submit_conclusion（提交结论）；</w:t>
      </w:r>
    </w:p>
    <w:p>
      <w:pPr>
        <w:pStyle w:val="ListBullet"/>
      </w:pPr>
      <w:r>
        <w:t>完整轨迹写入 investigation_messages、investigation_tool_calls；</w:t>
      </w:r>
    </w:p>
    <w:p>
      <w:pPr>
        <w:pStyle w:val="ListBullet"/>
      </w:pPr>
      <w:r>
        <w:t>结论写入 investigation_conclusions（verdict/confidence/reasoning/recommended_action）；</w:t>
      </w:r>
    </w:p>
    <w:p>
      <w:pPr>
        <w:pStyle w:val="ListBullet"/>
      </w:pPr>
      <w:r>
        <w:t>每日调查 Event 数受 investigation.daily_event_budget 限制（默认 200）。</w:t>
      </w:r>
    </w:p>
    <w:p>
      <w:pPr>
        <w:pStyle w:val="Heading2"/>
      </w:pPr>
      <w:r>
        <w:t>3.5 人工协查（Human Review）</w:t>
      </w:r>
    </w:p>
    <w:p>
      <w:pPr>
        <w:pStyle w:val="ListBullet"/>
      </w:pPr>
      <w:r>
        <w:t>当 Agent 裁决为 insufficient_information 或 needs_human_review 时，向 IM（企业微信）下发协查问题；</w:t>
      </w:r>
    </w:p>
    <w:p>
      <w:pPr>
        <w:pStyle w:val="ListBullet"/>
      </w:pPr>
      <w:r>
        <w:t>操作员在 Web 协查页或 IM 回复后，系统可触发 Agent 复跑；</w:t>
      </w:r>
    </w:p>
    <w:p>
      <w:pPr>
        <w:pStyle w:val="ListBullet"/>
      </w:pPr>
      <w:r>
        <w:t>协查请求 24 小时超时，最多重发 2 次。</w:t>
      </w:r>
    </w:p>
    <w:p>
      <w:pPr>
        <w:pStyle w:val="Heading2"/>
      </w:pPr>
      <w:r>
        <w:t>3.6 防御资产沉淀（Defense Assets）</w:t>
      </w:r>
    </w:p>
    <w:p>
      <w:pPr>
        <w:pStyle w:val="ListBullet"/>
      </w:pPr>
      <w:r>
        <w:t>对已 concluded 的 Event，从最新 Investigation 沉淀：judgment_cases（判例）、whitelist_candidates（白名单候选）、</w:t>
      </w:r>
    </w:p>
    <w:p>
      <w:pPr>
        <w:pStyle w:val="ListBullet"/>
      </w:pPr>
      <w:r>
        <w:t>profile_update_suggestions（画像更新建议）、disposition_records（处置建议）；</w:t>
      </w:r>
    </w:p>
    <w:p>
      <w:pPr>
        <w:pStyle w:val="ListBullet"/>
      </w:pPr>
      <w:r>
        <w:t>白名单候选经 ≥3 次人工确认后升格为 whitelist_rules.status=active；</w:t>
      </w:r>
    </w:p>
    <w:p>
      <w:pPr>
        <w:pStyle w:val="ListBullet"/>
      </w:pPr>
      <w:r>
        <w:t>默认写入判例后 Event 自动变为 closed。</w:t>
      </w:r>
    </w:p>
    <w:p>
      <w:pPr>
        <w:pStyle w:val="Heading2"/>
      </w:pPr>
      <w:r>
        <w:t>3.7 推荐手动补跑顺序</w:t>
      </w:r>
    </w:p>
    <w:p>
      <w:r>
        <w:t>在 Web 设置页手动运行时，请按以下顺序执行：告警入库 → 初筛分诊 → 事件聚合 → Agent 调查 → 协查派发 → 防御资产沉淀。若某步显示「处理 0 条」，通常是上一步尚无可用数据。</w:t>
      </w:r>
    </w:p>
    <w:p>
      <w:pPr>
        <w:pStyle w:val="Heading2"/>
      </w:pPr>
      <w:r>
        <w:t>3.8 初筛路由决策说明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route_decision</w:t>
            </w:r>
          </w:p>
        </w:tc>
        <w:tc>
          <w:tcPr>
            <w:tcW w:type="dxa" w:w="3022"/>
          </w:tcPr>
          <w:p>
            <w:r>
              <w:t>含义</w:t>
            </w:r>
          </w:p>
        </w:tc>
        <w:tc>
          <w:tcPr>
            <w:tcW w:type="dxa" w:w="3022"/>
          </w:tcPr>
          <w:p>
            <w:r>
              <w:t>告警后续</w:t>
            </w:r>
          </w:p>
        </w:tc>
      </w:tr>
      <w:tr>
        <w:tc>
          <w:tcPr>
            <w:tcW w:type="dxa" w:w="3022"/>
          </w:tcPr>
          <w:p>
            <w:r>
              <w:t>archive_low_risk</w:t>
            </w:r>
          </w:p>
        </w:tc>
        <w:tc>
          <w:tcPr>
            <w:tcW w:type="dxa" w:w="3022"/>
          </w:tcPr>
          <w:p>
            <w:r>
              <w:t>规则分低于低风险阈值</w:t>
            </w:r>
          </w:p>
        </w:tc>
        <w:tc>
          <w:tcPr>
            <w:tcW w:type="dxa" w:w="3022"/>
          </w:tcPr>
          <w:p>
            <w:r>
              <w:t>ARCHIVED，不再进入调查</w:t>
            </w:r>
          </w:p>
        </w:tc>
      </w:tr>
      <w:tr>
        <w:tc>
          <w:tcPr>
            <w:tcW w:type="dxa" w:w="3022"/>
          </w:tcPr>
          <w:p>
            <w:r>
              <w:t>archive_whitelist</w:t>
            </w:r>
          </w:p>
        </w:tc>
        <w:tc>
          <w:tcPr>
            <w:tcW w:type="dxa" w:w="3022"/>
          </w:tcPr>
          <w:p>
            <w:r>
              <w:t>命中 active 白名单</w:t>
            </w:r>
          </w:p>
        </w:tc>
        <w:tc>
          <w:tcPr>
            <w:tcW w:type="dxa" w:w="3022"/>
          </w:tcPr>
          <w:p>
            <w:r>
              <w:t>ARCHIVED</w:t>
            </w:r>
          </w:p>
        </w:tc>
      </w:tr>
      <w:tr>
        <w:tc>
          <w:tcPr>
            <w:tcW w:type="dxa" w:w="3022"/>
          </w:tcPr>
          <w:p>
            <w:r>
              <w:t>archive_dedup</w:t>
            </w:r>
          </w:p>
        </w:tc>
        <w:tc>
          <w:tcPr>
            <w:tcW w:type="dxa" w:w="3022"/>
          </w:tcPr>
          <w:p>
            <w:r>
              <w:t>去重窗口内重复</w:t>
            </w:r>
          </w:p>
        </w:tc>
        <w:tc>
          <w:tcPr>
            <w:tcW w:type="dxa" w:w="3022"/>
          </w:tcPr>
          <w:p>
            <w:r>
              <w:t>ARCHIVED</w:t>
            </w:r>
          </w:p>
        </w:tc>
      </w:tr>
      <w:tr>
        <w:tc>
          <w:tcPr>
            <w:tcW w:type="dxa" w:w="3022"/>
          </w:tcPr>
          <w:p>
            <w:r>
              <w:t>sample_audit</w:t>
            </w:r>
          </w:p>
        </w:tc>
        <w:tc>
          <w:tcPr>
            <w:tcW w:type="dxa" w:w="3022"/>
          </w:tcPr>
          <w:p>
            <w:r>
              <w:t>低风险随机抽检</w:t>
            </w:r>
          </w:p>
        </w:tc>
        <w:tc>
          <w:tcPr>
            <w:tcW w:type="dxa" w:w="3022"/>
          </w:tcPr>
          <w:p>
            <w:r>
              <w:t>ARCHIVED，进入 audit_samples</w:t>
            </w:r>
          </w:p>
        </w:tc>
      </w:tr>
      <w:tr>
        <w:tc>
          <w:tcPr>
            <w:tcW w:type="dxa" w:w="3022"/>
          </w:tcPr>
          <w:p>
            <w:r>
              <w:t>queue_deep_review</w:t>
            </w:r>
          </w:p>
        </w:tc>
        <w:tc>
          <w:tcPr>
            <w:tcW w:type="dxa" w:w="3022"/>
          </w:tcPr>
          <w:p>
            <w:r>
              <w:t>高分，进深度调查</w:t>
            </w:r>
          </w:p>
        </w:tc>
        <w:tc>
          <w:tcPr>
            <w:tcW w:type="dxa" w:w="3022"/>
          </w:tcPr>
          <w:p>
            <w:r>
              <w:t>TRIAGED → 聚合 → Agent</w:t>
            </w:r>
          </w:p>
        </w:tc>
      </w:tr>
      <w:tr>
        <w:tc>
          <w:tcPr>
            <w:tcW w:type="dxa" w:w="3022"/>
          </w:tcPr>
          <w:p>
            <w:r>
              <w:t>queue_uncertain</w:t>
            </w:r>
          </w:p>
        </w:tc>
        <w:tc>
          <w:tcPr>
            <w:tcW w:type="dxa" w:w="3022"/>
          </w:tcPr>
          <w:p>
            <w:r>
              <w:t>分数在不确定区间</w:t>
            </w:r>
          </w:p>
        </w:tc>
        <w:tc>
          <w:tcPr>
            <w:tcW w:type="dxa" w:w="3022"/>
          </w:tcPr>
          <w:p>
            <w:r>
              <w:t>TRIAGED → 聚合 → Agent</w:t>
            </w:r>
          </w:p>
        </w:tc>
      </w:tr>
    </w:tbl>
    <w:p/>
    <w:p>
      <w:pPr>
        <w:pStyle w:val="Heading1"/>
      </w:pPr>
      <w:r>
        <w:t>4. 数据库表说明</w:t>
      </w:r>
    </w:p>
    <w:p>
      <w:r>
        <w:t>数据库共 34 张表，以下按业务域分组说明各表用途。所有表使用 UUID 主键（system_config 除外）。</w:t>
      </w:r>
    </w:p>
    <w:p>
      <w:pPr>
        <w:pStyle w:val="Heading2"/>
      </w:pPr>
      <w:r>
        <w:t>4.1 告警接入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data_sources</w:t>
            </w:r>
          </w:p>
        </w:tc>
        <w:tc>
          <w:tcPr>
            <w:tcW w:type="dxa" w:w="3022"/>
          </w:tcPr>
          <w:p>
            <w:r>
              <w:t>注册上游数据源</w:t>
            </w:r>
          </w:p>
        </w:tc>
        <w:tc>
          <w:tcPr>
            <w:tcW w:type="dxa" w:w="3022"/>
          </w:tcPr>
          <w:p>
            <w:r>
              <w:t>name、adapter_type、config、cursor_state（游标）、is_active</w:t>
            </w:r>
          </w:p>
        </w:tc>
      </w:tr>
      <w:tr>
        <w:tc>
          <w:tcPr>
            <w:tcW w:type="dxa" w:w="3022"/>
          </w:tcPr>
          <w:p>
            <w:r>
              <w:t>alerts</w:t>
            </w:r>
          </w:p>
        </w:tc>
        <w:tc>
          <w:tcPr>
            <w:tcW w:type="dxa" w:w="3022"/>
          </w:tcPr>
          <w:p>
            <w:r>
              <w:t>标准化告警</w:t>
            </w:r>
          </w:p>
        </w:tc>
        <w:tc>
          <w:tcPr>
            <w:tcW w:type="dxa" w:w="3022"/>
          </w:tcPr>
          <w:p>
            <w:r>
              <w:t>source_alert_id、fingerprint、severity、occurred_at、src_ip、host_name、normalized_fields、raw_data、status</w:t>
            </w:r>
          </w:p>
        </w:tc>
      </w:tr>
      <w:tr>
        <w:tc>
          <w:tcPr>
            <w:tcW w:type="dxa" w:w="3022"/>
          </w:tcPr>
          <w:p>
            <w:r>
              <w:t>alert_dedup_groups</w:t>
            </w:r>
          </w:p>
        </w:tc>
        <w:tc>
          <w:tcPr>
            <w:tcW w:type="dxa" w:w="3022"/>
          </w:tcPr>
          <w:p>
            <w:r>
              <w:t>去重窗口分组</w:t>
            </w:r>
          </w:p>
        </w:tc>
        <w:tc>
          <w:tcPr>
            <w:tcW w:type="dxa" w:w="3022"/>
          </w:tcPr>
          <w:p>
            <w:r>
              <w:t>fingerprint、occurrence_count、window_start/end</w:t>
            </w:r>
          </w:p>
        </w:tc>
      </w:tr>
    </w:tbl>
    <w:p/>
    <w:p>
      <w:pPr>
        <w:pStyle w:val="Heading2"/>
      </w:pPr>
      <w:r>
        <w:t>4.2 初筛与白名单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triage_results</w:t>
            </w:r>
          </w:p>
        </w:tc>
        <w:tc>
          <w:tcPr>
            <w:tcW w:type="dxa" w:w="3022"/>
          </w:tcPr>
          <w:p>
            <w:r>
              <w:t>初筛结果（不可变）</w:t>
            </w:r>
          </w:p>
        </w:tc>
        <w:tc>
          <w:tcPr>
            <w:tcW w:type="dxa" w:w="3022"/>
          </w:tcPr>
          <w:p>
            <w:r>
              <w:t>alert_id、rule_score、route_decision、route_reason、triaged_at</w:t>
            </w:r>
          </w:p>
        </w:tc>
      </w:tr>
      <w:tr>
        <w:tc>
          <w:tcPr>
            <w:tcW w:type="dxa" w:w="3022"/>
          </w:tcPr>
          <w:p>
            <w:r>
              <w:t>whitelist_rules</w:t>
            </w:r>
          </w:p>
        </w:tc>
        <w:tc>
          <w:tcPr>
            <w:tcW w:type="dxa" w:w="3022"/>
          </w:tcPr>
          <w:p>
            <w:r>
              <w:t>正式白名单规则</w:t>
            </w:r>
          </w:p>
        </w:tc>
        <w:tc>
          <w:tcPr>
            <w:tcW w:type="dxa" w:w="3022"/>
          </w:tcPr>
          <w:p>
            <w:r>
              <w:t>match_pattern、status(active 才可归档)、entity_profile_id</w:t>
            </w:r>
          </w:p>
        </w:tc>
      </w:tr>
      <w:tr>
        <w:tc>
          <w:tcPr>
            <w:tcW w:type="dxa" w:w="3022"/>
          </w:tcPr>
          <w:p>
            <w:r>
              <w:t>whitelist_candidates</w:t>
            </w:r>
          </w:p>
        </w:tc>
        <w:tc>
          <w:tcPr>
            <w:tcW w:type="dxa" w:w="3022"/>
          </w:tcPr>
          <w:p>
            <w:r>
              <w:t>Agent 建议白名单</w:t>
            </w:r>
          </w:p>
        </w:tc>
        <w:tc>
          <w:tcPr>
            <w:tcW w:type="dxa" w:w="3022"/>
          </w:tcPr>
          <w:p>
            <w:r>
              <w:t>suggested_pattern、human_confirmations、status</w:t>
            </w:r>
          </w:p>
        </w:tc>
      </w:tr>
    </w:tbl>
    <w:p/>
    <w:p>
      <w:pPr>
        <w:pStyle w:val="Heading2"/>
      </w:pPr>
      <w:r>
        <w:t>4.3 实体与威胁情报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entity_profiles</w:t>
            </w:r>
          </w:p>
        </w:tc>
        <w:tc>
          <w:tcPr>
            <w:tcW w:type="dxa" w:w="3022"/>
          </w:tcPr>
          <w:p>
            <w:r>
              <w:t>资产/主机/IP 画像</w:t>
            </w:r>
          </w:p>
        </w:tc>
        <w:tc>
          <w:tcPr>
            <w:tcW w:type="dxa" w:w="3022"/>
          </w:tcPr>
          <w:p>
            <w:r>
              <w:t>entity_type+entity_key、asset_criticality、is_known_scanner</w:t>
            </w:r>
          </w:p>
        </w:tc>
      </w:tr>
      <w:tr>
        <w:tc>
          <w:tcPr>
            <w:tcW w:type="dxa" w:w="3022"/>
          </w:tcPr>
          <w:p>
            <w:r>
              <w:t>entity_profile_memories</w:t>
            </w:r>
          </w:p>
        </w:tc>
        <w:tc>
          <w:tcPr>
            <w:tcW w:type="dxa" w:w="3022"/>
          </w:tcPr>
          <w:p>
            <w:r>
              <w:t>模糊记忆（不可归档）</w:t>
            </w:r>
          </w:p>
        </w:tc>
        <w:tc>
          <w:tcPr>
            <w:tcW w:type="dxa" w:w="3022"/>
          </w:tcPr>
          <w:p>
            <w:r>
              <w:t>memory_type、content、confidence</w:t>
            </w:r>
          </w:p>
        </w:tc>
      </w:tr>
      <w:tr>
        <w:tc>
          <w:tcPr>
            <w:tcW w:type="dxa" w:w="3022"/>
          </w:tcPr>
          <w:p>
            <w:r>
              <w:t>entity_profile_stats</w:t>
            </w:r>
          </w:p>
        </w:tc>
        <w:tc>
          <w:tcPr>
            <w:tcW w:type="dxa" w:w="3022"/>
          </w:tcPr>
          <w:p>
            <w:r>
              <w:t>滚动统计</w:t>
            </w:r>
          </w:p>
        </w:tc>
        <w:tc>
          <w:tcPr>
            <w:tcW w:type="dxa" w:w="3022"/>
          </w:tcPr>
          <w:p>
            <w:r>
              <w:t>window_days、alert_count、alert_by_category</w:t>
            </w:r>
          </w:p>
        </w:tc>
      </w:tr>
      <w:tr>
        <w:tc>
          <w:tcPr>
            <w:tcW w:type="dxa" w:w="3022"/>
          </w:tcPr>
          <w:p>
            <w:r>
              <w:t>on_duty_knowledge</w:t>
            </w:r>
          </w:p>
        </w:tc>
        <w:tc>
          <w:tcPr>
            <w:tcW w:type="dxa" w:w="3022"/>
          </w:tcPr>
          <w:p>
            <w:r>
              <w:t>值班知识</w:t>
            </w:r>
          </w:p>
        </w:tc>
        <w:tc>
          <w:tcPr>
            <w:tcW w:type="dxa" w:w="3022"/>
          </w:tcPr>
          <w:p>
            <w:r>
              <w:t>scope、content（如内网扫描器 IP）</w:t>
            </w:r>
          </w:p>
        </w:tc>
      </w:tr>
      <w:tr>
        <w:tc>
          <w:tcPr>
            <w:tcW w:type="dxa" w:w="3022"/>
          </w:tcPr>
          <w:p>
            <w:r>
              <w:t>threat_intel_entries</w:t>
            </w:r>
          </w:p>
        </w:tc>
        <w:tc>
          <w:tcPr>
            <w:tcW w:type="dxa" w:w="3022"/>
          </w:tcPr>
          <w:p>
            <w:r>
              <w:t>威胁情报缓存</w:t>
            </w:r>
          </w:p>
        </w:tc>
        <w:tc>
          <w:tcPr>
            <w:tcW w:type="dxa" w:w="3022"/>
          </w:tcPr>
          <w:p>
            <w:r>
              <w:t>ioc_type/value、verdict、source、expires_at</w:t>
            </w:r>
          </w:p>
        </w:tc>
      </w:tr>
    </w:tbl>
    <w:p/>
    <w:p>
      <w:pPr>
        <w:pStyle w:val="Heading2"/>
      </w:pPr>
      <w:r>
        <w:t>4.4 事件与调查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events</w:t>
            </w:r>
          </w:p>
        </w:tc>
        <w:tc>
          <w:tcPr>
            <w:tcW w:type="dxa" w:w="3022"/>
          </w:tcPr>
          <w:p>
            <w:r>
              <w:t>调查单元（聚合后）</w:t>
            </w:r>
          </w:p>
        </w:tc>
        <w:tc>
          <w:tcPr>
            <w:tcW w:type="dxa" w:w="3022"/>
          </w:tcPr>
          <w:p>
            <w:r>
              <w:t>event_key、title、status、risk_score、queue_priority、alert_count</w:t>
            </w:r>
          </w:p>
        </w:tc>
      </w:tr>
      <w:tr>
        <w:tc>
          <w:tcPr>
            <w:tcW w:type="dxa" w:w="3022"/>
          </w:tcPr>
          <w:p>
            <w:r>
              <w:t>event_alerts</w:t>
            </w:r>
          </w:p>
        </w:tc>
        <w:tc>
          <w:tcPr>
            <w:tcW w:type="dxa" w:w="3022"/>
          </w:tcPr>
          <w:p>
            <w:r>
              <w:t>Event 与 Alert 关联</w:t>
            </w:r>
          </w:p>
        </w:tc>
        <w:tc>
          <w:tcPr>
            <w:tcW w:type="dxa" w:w="3022"/>
          </w:tcPr>
          <w:p>
            <w:r>
              <w:t>event_id、alert_id</w:t>
            </w:r>
          </w:p>
        </w:tc>
      </w:tr>
      <w:tr>
        <w:tc>
          <w:tcPr>
            <w:tcW w:type="dxa" w:w="3022"/>
          </w:tcPr>
          <w:p>
            <w:r>
              <w:t>investigation_sops</w:t>
            </w:r>
          </w:p>
        </w:tc>
        <w:tc>
          <w:tcPr>
            <w:tcW w:type="dxa" w:w="3022"/>
          </w:tcPr>
          <w:p>
            <w:r>
              <w:t>调查指导原则</w:t>
            </w:r>
          </w:p>
        </w:tc>
        <w:tc>
          <w:tcPr>
            <w:tcW w:type="dxa" w:w="3022"/>
          </w:tcPr>
          <w:p>
            <w:r>
              <w:t>alert_category、guidance_text、recommended_skills</w:t>
            </w:r>
          </w:p>
        </w:tc>
      </w:tr>
      <w:tr>
        <w:tc>
          <w:tcPr>
            <w:tcW w:type="dxa" w:w="3022"/>
          </w:tcPr>
          <w:p>
            <w:r>
              <w:t>investigations</w:t>
            </w:r>
          </w:p>
        </w:tc>
        <w:tc>
          <w:tcPr>
            <w:tcW w:type="dxa" w:w="3022"/>
          </w:tcPr>
          <w:p>
            <w:r>
              <w:t>Agent 调查会话</w:t>
            </w:r>
          </w:p>
        </w:tc>
        <w:tc>
          <w:tcPr>
            <w:tcW w:type="dxa" w:w="3022"/>
          </w:tcPr>
          <w:p>
            <w:r>
              <w:t>event_id、status、model_name、token 用量、skill_call_count</w:t>
            </w:r>
          </w:p>
        </w:tc>
      </w:tr>
      <w:tr>
        <w:tc>
          <w:tcPr>
            <w:tcW w:type="dxa" w:w="3022"/>
          </w:tcPr>
          <w:p>
            <w:r>
              <w:t>investigation_messages</w:t>
            </w:r>
          </w:p>
        </w:tc>
        <w:tc>
          <w:tcPr>
            <w:tcW w:type="dxa" w:w="3022"/>
          </w:tcPr>
          <w:p>
            <w:r>
              <w:t>ReAct 消息历史</w:t>
            </w:r>
          </w:p>
        </w:tc>
        <w:tc>
          <w:tcPr>
            <w:tcW w:type="dxa" w:w="3022"/>
          </w:tcPr>
          <w:p>
            <w:r>
              <w:t>role、content、sequence</w:t>
            </w:r>
          </w:p>
        </w:tc>
      </w:tr>
      <w:tr>
        <w:tc>
          <w:tcPr>
            <w:tcW w:type="dxa" w:w="3022"/>
          </w:tcPr>
          <w:p>
            <w:r>
              <w:t>investigation_tool_calls</w:t>
            </w:r>
          </w:p>
        </w:tc>
        <w:tc>
          <w:tcPr>
            <w:tcW w:type="dxa" w:w="3022"/>
          </w:tcPr>
          <w:p>
            <w:r>
              <w:t>Skill 调用轨迹</w:t>
            </w:r>
          </w:p>
        </w:tc>
        <w:tc>
          <w:tcPr>
            <w:tcW w:type="dxa" w:w="3022"/>
          </w:tcPr>
          <w:p>
            <w:r>
              <w:t>skill_name、input/output、latency_ms</w:t>
            </w:r>
          </w:p>
        </w:tc>
      </w:tr>
      <w:tr>
        <w:tc>
          <w:tcPr>
            <w:tcW w:type="dxa" w:w="3022"/>
          </w:tcPr>
          <w:p>
            <w:r>
              <w:t>investigation_conclusions</w:t>
            </w:r>
          </w:p>
        </w:tc>
        <w:tc>
          <w:tcPr>
            <w:tcW w:type="dxa" w:w="3022"/>
          </w:tcPr>
          <w:p>
            <w:r>
              <w:t>结构化结论</w:t>
            </w:r>
          </w:p>
        </w:tc>
        <w:tc>
          <w:tcPr>
            <w:tcW w:type="dxa" w:w="3022"/>
          </w:tcPr>
          <w:p>
            <w:r>
              <w:t>verdict、confidence、reasoning、recommended_action、human_query</w:t>
            </w:r>
          </w:p>
        </w:tc>
      </w:tr>
    </w:tbl>
    <w:p/>
    <w:p>
      <w:pPr>
        <w:pStyle w:val="Heading2"/>
      </w:pPr>
      <w:r>
        <w:t>4.5 人工协查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human_review_requests</w:t>
            </w:r>
          </w:p>
        </w:tc>
        <w:tc>
          <w:tcPr>
            <w:tcW w:type="dxa" w:w="3022"/>
          </w:tcPr>
          <w:p>
            <w:r>
              <w:t>协查请求</w:t>
            </w:r>
          </w:p>
        </w:tc>
        <w:tc>
          <w:tcPr>
            <w:tcW w:type="dxa" w:w="3022"/>
          </w:tcPr>
          <w:p>
            <w:r>
              <w:t>question、channel、status、sent_at</w:t>
            </w:r>
          </w:p>
        </w:tc>
      </w:tr>
      <w:tr>
        <w:tc>
          <w:tcPr>
            <w:tcW w:type="dxa" w:w="3022"/>
          </w:tcPr>
          <w:p>
            <w:r>
              <w:t>human_review_responses</w:t>
            </w:r>
          </w:p>
        </w:tc>
        <w:tc>
          <w:tcPr>
            <w:tcW w:type="dxa" w:w="3022"/>
          </w:tcPr>
          <w:p>
            <w:r>
              <w:t>协查回复</w:t>
            </w:r>
          </w:p>
        </w:tc>
        <w:tc>
          <w:tcPr>
            <w:tcW w:type="dxa" w:w="3022"/>
          </w:tcPr>
          <w:p>
            <w:r>
              <w:t>raw_content、parsed_content、triggered_reinvestigation</w:t>
            </w:r>
          </w:p>
        </w:tc>
      </w:tr>
      <w:tr>
        <w:tc>
          <w:tcPr>
            <w:tcW w:type="dxa" w:w="3022"/>
          </w:tcPr>
          <w:p>
            <w:r>
              <w:t>audit_samples</w:t>
            </w:r>
          </w:p>
        </w:tc>
        <w:tc>
          <w:tcPr>
            <w:tcW w:type="dxa" w:w="3022"/>
          </w:tcPr>
          <w:p>
            <w:r>
              <w:t>低风险抽检</w:t>
            </w:r>
          </w:p>
        </w:tc>
        <w:tc>
          <w:tcPr>
            <w:tcW w:type="dxa" w:w="3022"/>
          </w:tcPr>
          <w:p>
            <w:r>
              <w:t>sample_reason、review_verdict、is_correct</w:t>
            </w:r>
          </w:p>
        </w:tc>
      </w:tr>
    </w:tbl>
    <w:p/>
    <w:p>
      <w:pPr>
        <w:pStyle w:val="Heading2"/>
      </w:pPr>
      <w:r>
        <w:t>4.6 防御资产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judgment_cases</w:t>
            </w:r>
          </w:p>
        </w:tc>
        <w:tc>
          <w:tcPr>
            <w:tcW w:type="dxa" w:w="3022"/>
          </w:tcPr>
          <w:p>
            <w:r>
              <w:t>参考判例</w:t>
            </w:r>
          </w:p>
        </w:tc>
        <w:tc>
          <w:tcPr>
            <w:tcW w:type="dxa" w:w="3022"/>
          </w:tcPr>
          <w:p>
            <w:r>
              <w:t>feature_summary、investigation_trace、verdict、embedding</w:t>
            </w:r>
          </w:p>
        </w:tc>
      </w:tr>
      <w:tr>
        <w:tc>
          <w:tcPr>
            <w:tcW w:type="dxa" w:w="3022"/>
          </w:tcPr>
          <w:p>
            <w:r>
              <w:t>rule_candidates</w:t>
            </w:r>
          </w:p>
        </w:tc>
        <w:tc>
          <w:tcPr>
            <w:tcW w:type="dxa" w:w="3022"/>
          </w:tcPr>
          <w:p>
            <w:r>
              <w:t>检测规则草稿</w:t>
            </w:r>
          </w:p>
        </w:tc>
        <w:tc>
          <w:tcPr>
            <w:tcW w:type="dxa" w:w="3022"/>
          </w:tcPr>
          <w:p>
            <w:r>
              <w:t>rule_draft、status</w:t>
            </w:r>
          </w:p>
        </w:tc>
      </w:tr>
      <w:tr>
        <w:tc>
          <w:tcPr>
            <w:tcW w:type="dxa" w:w="3022"/>
          </w:tcPr>
          <w:p>
            <w:r>
              <w:t>profile_update_suggestions</w:t>
            </w:r>
          </w:p>
        </w:tc>
        <w:tc>
          <w:tcPr>
            <w:tcW w:type="dxa" w:w="3022"/>
          </w:tcPr>
          <w:p>
            <w:r>
              <w:t>画像更新建议</w:t>
            </w:r>
          </w:p>
        </w:tc>
        <w:tc>
          <w:tcPr>
            <w:tcW w:type="dxa" w:w="3022"/>
          </w:tcPr>
          <w:p>
            <w:r>
              <w:t>suggested_changes、status</w:t>
            </w:r>
          </w:p>
        </w:tc>
      </w:tr>
      <w:tr>
        <w:tc>
          <w:tcPr>
            <w:tcW w:type="dxa" w:w="3022"/>
          </w:tcPr>
          <w:p>
            <w:r>
              <w:t>disposition_records</w:t>
            </w:r>
          </w:p>
        </w:tc>
        <w:tc>
          <w:tcPr>
            <w:tcW w:type="dxa" w:w="3022"/>
          </w:tcPr>
          <w:p>
            <w:r>
              <w:t>处置建议/确认</w:t>
            </w:r>
          </w:p>
        </w:tc>
        <w:tc>
          <w:tcPr>
            <w:tcW w:type="dxa" w:w="3022"/>
          </w:tcPr>
          <w:p>
            <w:r>
              <w:t>suggested_action、confirmed_action、status</w:t>
            </w:r>
          </w:p>
        </w:tc>
      </w:tr>
    </w:tbl>
    <w:p/>
    <w:p>
      <w:pPr>
        <w:pStyle w:val="Heading2"/>
      </w:pPr>
      <w:r>
        <w:t>4.7 系统与评测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表名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关键字段</w:t>
            </w:r>
          </w:p>
        </w:tc>
      </w:tr>
      <w:tr>
        <w:tc>
          <w:tcPr>
            <w:tcW w:type="dxa" w:w="3022"/>
          </w:tcPr>
          <w:p>
            <w:r>
              <w:t>users / api_keys</w:t>
            </w:r>
          </w:p>
        </w:tc>
        <w:tc>
          <w:tcPr>
            <w:tcW w:type="dxa" w:w="3022"/>
          </w:tcPr>
          <w:p>
            <w:r>
              <w:t>控制台账号与 API 密钥</w:t>
            </w:r>
          </w:p>
        </w:tc>
        <w:tc>
          <w:tcPr>
            <w:tcW w:type="dxa" w:w="3022"/>
          </w:tcPr>
          <w:p>
            <w:r>
              <w:t>username、is_admin、key_hash</w:t>
            </w:r>
          </w:p>
        </w:tc>
      </w:tr>
      <w:tr>
        <w:tc>
          <w:tcPr>
            <w:tcW w:type="dxa" w:w="3022"/>
          </w:tcPr>
          <w:p>
            <w:r>
              <w:t>system_config</w:t>
            </w:r>
          </w:p>
        </w:tc>
        <w:tc>
          <w:tcPr>
            <w:tcW w:type="dxa" w:w="3022"/>
          </w:tcPr>
          <w:p>
            <w:r>
              <w:t>业务配置键值</w:t>
            </w:r>
          </w:p>
        </w:tc>
        <w:tc>
          <w:tcPr>
            <w:tcW w:type="dxa" w:w="3022"/>
          </w:tcPr>
          <w:p>
            <w:r>
              <w:t>key、value(JSON)、description</w:t>
            </w:r>
          </w:p>
        </w:tc>
      </w:tr>
      <w:tr>
        <w:tc>
          <w:tcPr>
            <w:tcW w:type="dxa" w:w="3022"/>
          </w:tcPr>
          <w:p>
            <w:r>
              <w:t>audit_logs</w:t>
            </w:r>
          </w:p>
        </w:tc>
        <w:tc>
          <w:tcPr>
            <w:tcW w:type="dxa" w:w="3022"/>
          </w:tcPr>
          <w:p>
            <w:r>
              <w:t>系统审计</w:t>
            </w:r>
          </w:p>
        </w:tc>
        <w:tc>
          <w:tcPr>
            <w:tcW w:type="dxa" w:w="3022"/>
          </w:tcPr>
          <w:p>
            <w:r>
              <w:t>actor_type、action、resource_type、detail</w:t>
            </w:r>
          </w:p>
        </w:tc>
      </w:tr>
      <w:tr>
        <w:tc>
          <w:tcPr>
            <w:tcW w:type="dxa" w:w="3022"/>
          </w:tcPr>
          <w:p>
            <w:r>
              <w:t>cache_entries</w:t>
            </w:r>
          </w:p>
        </w:tc>
        <w:tc>
          <w:tcPr>
            <w:tcW w:type="dxa" w:w="3022"/>
          </w:tcPr>
          <w:p>
            <w:r>
              <w:t>PostgreSQL 缓存元数据</w:t>
            </w:r>
          </w:p>
        </w:tc>
        <w:tc>
          <w:tcPr>
            <w:tcW w:type="dxa" w:w="3022"/>
          </w:tcPr>
          <w:p>
            <w:r>
              <w:t>cache_key、cache_type、expires_at</w:t>
            </w:r>
          </w:p>
        </w:tc>
      </w:tr>
      <w:tr>
        <w:tc>
          <w:tcPr>
            <w:tcW w:type="dxa" w:w="3022"/>
          </w:tcPr>
          <w:p>
            <w:r>
              <w:t>regression_test_cases/runs</w:t>
            </w:r>
          </w:p>
        </w:tc>
        <w:tc>
          <w:tcPr>
            <w:tcW w:type="dxa" w:w="3022"/>
          </w:tcPr>
          <w:p>
            <w:r>
              <w:t>Agent 回归测试</w:t>
            </w:r>
          </w:p>
        </w:tc>
        <w:tc>
          <w:tcPr>
            <w:tcW w:type="dxa" w:w="3022"/>
          </w:tcPr>
          <w:p>
            <w:r>
              <w:t>expected_verdict、passed/failed</w:t>
            </w:r>
          </w:p>
        </w:tc>
      </w:tr>
      <w:tr>
        <w:tc>
          <w:tcPr>
            <w:tcW w:type="dxa" w:w="3022"/>
          </w:tcPr>
          <w:p>
            <w:r>
              <w:t>health_check_scenarios/runs</w:t>
            </w:r>
          </w:p>
        </w:tc>
        <w:tc>
          <w:tcPr>
            <w:tcW w:type="dxa" w:w="3022"/>
          </w:tcPr>
          <w:p>
            <w:r>
              <w:t>链路探针</w:t>
            </w:r>
          </w:p>
        </w:tc>
        <w:tc>
          <w:tcPr>
            <w:tcW w:type="dxa" w:w="3022"/>
          </w:tcPr>
          <w:p>
            <w:r>
              <w:t>inject_payload、expected_stage、passed</w:t>
            </w:r>
          </w:p>
        </w:tc>
      </w:tr>
    </w:tbl>
    <w:p/>
    <w:p>
      <w:pPr>
        <w:pStyle w:val="Heading2"/>
      </w:pPr>
      <w:r>
        <w:t>4.8 告警状态与路由枚举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枚举</w:t>
            </w:r>
          </w:p>
        </w:tc>
        <w:tc>
          <w:tcPr>
            <w:tcW w:type="dxa" w:w="3022"/>
          </w:tcPr>
          <w:p>
            <w:r>
              <w:t>取值</w:t>
            </w:r>
          </w:p>
        </w:tc>
        <w:tc>
          <w:tcPr>
            <w:tcW w:type="dxa" w:w="3022"/>
          </w:tcPr>
          <w:p>
            <w:r>
              <w:t>含义</w:t>
            </w:r>
          </w:p>
        </w:tc>
      </w:tr>
      <w:tr>
        <w:tc>
          <w:tcPr>
            <w:tcW w:type="dxa" w:w="3022"/>
          </w:tcPr>
          <w:p>
            <w:r>
              <w:t>AlertStatus</w:t>
            </w:r>
          </w:p>
        </w:tc>
        <w:tc>
          <w:tcPr>
            <w:tcW w:type="dxa" w:w="3022"/>
          </w:tcPr>
          <w:p>
            <w:r>
              <w:t>NEW → TRIAGED → EVENT_LINKED / ARCHIVED</w:t>
            </w:r>
          </w:p>
        </w:tc>
        <w:tc>
          <w:tcPr>
            <w:tcW w:type="dxa" w:w="3022"/>
          </w:tcPr>
          <w:p>
            <w:r>
              <w:t>告警生命周期</w:t>
            </w:r>
          </w:p>
        </w:tc>
      </w:tr>
      <w:tr>
        <w:tc>
          <w:tcPr>
            <w:tcW w:type="dxa" w:w="3022"/>
          </w:tcPr>
          <w:p>
            <w:r>
              <w:t>RouteDecision</w:t>
            </w:r>
          </w:p>
        </w:tc>
        <w:tc>
          <w:tcPr>
            <w:tcW w:type="dxa" w:w="3022"/>
          </w:tcPr>
          <w:p>
            <w:r>
              <w:t>archive_* / queue_deep_review / queue_uncertain / sample_audit</w:t>
            </w:r>
          </w:p>
        </w:tc>
        <w:tc>
          <w:tcPr>
            <w:tcW w:type="dxa" w:w="3022"/>
          </w:tcPr>
          <w:p>
            <w:r>
              <w:t>初筛路由</w:t>
            </w:r>
          </w:p>
        </w:tc>
      </w:tr>
      <w:tr>
        <w:tc>
          <w:tcPr>
            <w:tcW w:type="dxa" w:w="3022"/>
          </w:tcPr>
          <w:p>
            <w:r>
              <w:t>EventStatus</w:t>
            </w:r>
          </w:p>
        </w:tc>
        <w:tc>
          <w:tcPr>
            <w:tcW w:type="dxa" w:w="3022"/>
          </w:tcPr>
          <w:p>
            <w:r>
              <w:t>pending_review → investigating → concluded / human_pending → closed</w:t>
            </w:r>
          </w:p>
        </w:tc>
        <w:tc>
          <w:tcPr>
            <w:tcW w:type="dxa" w:w="3022"/>
          </w:tcPr>
          <w:p>
            <w:r>
              <w:t>事件状态</w:t>
            </w:r>
          </w:p>
        </w:tc>
      </w:tr>
      <w:tr>
        <w:tc>
          <w:tcPr>
            <w:tcW w:type="dxa" w:w="3022"/>
          </w:tcPr>
          <w:p>
            <w:r>
              <w:t>InvestigationVerdict</w:t>
            </w:r>
          </w:p>
        </w:tc>
        <w:tc>
          <w:tcPr>
            <w:tcW w:type="dxa" w:w="3022"/>
          </w:tcPr>
          <w:p>
            <w:r>
              <w:t>attack_confirmed / likely_false_positive / insufficient_information / needs_human_review</w:t>
            </w:r>
          </w:p>
        </w:tc>
        <w:tc>
          <w:tcPr>
            <w:tcW w:type="dxa" w:w="3022"/>
          </w:tcPr>
          <w:p>
            <w:r>
              <w:t>Agent 裁决</w:t>
            </w:r>
          </w:p>
        </w:tc>
      </w:tr>
    </w:tbl>
    <w:p/>
    <w:p>
      <w:pPr>
        <w:pStyle w:val="Heading1"/>
      </w:pPr>
      <w:r>
        <w:t>5. 部署与初始化</w:t>
      </w:r>
    </w:p>
    <w:p>
      <w:pPr>
        <w:pStyle w:val="Heading2"/>
      </w:pPr>
      <w:r>
        <w:t>5.1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项目</w:t>
            </w:r>
          </w:p>
        </w:tc>
        <w:tc>
          <w:tcPr>
            <w:tcW w:type="dxa" w:w="3022"/>
          </w:tcPr>
          <w:p>
            <w:r>
              <w:t>最低</w:t>
            </w:r>
          </w:p>
        </w:tc>
        <w:tc>
          <w:tcPr>
            <w:tcW w:type="dxa" w:w="3022"/>
          </w:tcPr>
          <w:p>
            <w:r>
              <w:t>推荐</w:t>
            </w:r>
          </w:p>
        </w:tc>
      </w:tr>
      <w:tr>
        <w:tc>
          <w:tcPr>
            <w:tcW w:type="dxa" w:w="3022"/>
          </w:tcPr>
          <w:p>
            <w:r>
              <w:t>CPU/内存</w:t>
            </w:r>
          </w:p>
        </w:tc>
        <w:tc>
          <w:tcPr>
            <w:tcW w:type="dxa" w:w="3022"/>
          </w:tcPr>
          <w:p>
            <w:r>
              <w:t>2C4G</w:t>
            </w:r>
          </w:p>
        </w:tc>
        <w:tc>
          <w:tcPr>
            <w:tcW w:type="dxa" w:w="3022"/>
          </w:tcPr>
          <w:p>
            <w:r>
              <w:t>4C8G</w:t>
            </w:r>
          </w:p>
        </w:tc>
      </w:tr>
      <w:tr>
        <w:tc>
          <w:tcPr>
            <w:tcW w:type="dxa" w:w="3022"/>
          </w:tcPr>
          <w:p>
            <w:r>
              <w:t>磁盘</w:t>
            </w:r>
          </w:p>
        </w:tc>
        <w:tc>
          <w:tcPr>
            <w:tcW w:type="dxa" w:w="3022"/>
          </w:tcPr>
          <w:p>
            <w:r>
              <w:t>40GB SSD</w:t>
            </w:r>
          </w:p>
        </w:tc>
        <w:tc>
          <w:tcPr>
            <w:tcW w:type="dxa" w:w="3022"/>
          </w:tcPr>
          <w:p>
            <w:r>
              <w:t>80GB SSD</w:t>
            </w:r>
          </w:p>
        </w:tc>
      </w:tr>
      <w:tr>
        <w:tc>
          <w:tcPr>
            <w:tcW w:type="dxa" w:w="3022"/>
          </w:tcPr>
          <w:p>
            <w:r>
              <w:t>操作系统</w:t>
            </w:r>
          </w:p>
        </w:tc>
        <w:tc>
          <w:tcPr>
            <w:tcW w:type="dxa" w:w="3022"/>
          </w:tcPr>
          <w:p>
            <w:r>
              <w:t>Ubuntu 22.04 / Alibaba Cloud Linux 3</w:t>
            </w:r>
          </w:p>
        </w:tc>
        <w:tc>
          <w:tcPr>
            <w:tcW w:type="dxa" w:w="3022"/>
          </w:tcPr>
          <w:p>
            <w:r>
              <w:t>同左</w:t>
            </w:r>
          </w:p>
        </w:tc>
      </w:tr>
      <w:tr>
        <w:tc>
          <w:tcPr>
            <w:tcW w:type="dxa" w:w="3022"/>
          </w:tcPr>
          <w:p>
            <w:r>
              <w:t>软件</w:t>
            </w:r>
          </w:p>
        </w:tc>
        <w:tc>
          <w:tcPr>
            <w:tcW w:type="dxa" w:w="3022"/>
          </w:tcPr>
          <w:p>
            <w:r>
              <w:t>Docker 24+、Docker Compose v2</w:t>
            </w:r>
          </w:p>
        </w:tc>
        <w:tc>
          <w:tcPr>
            <w:tcW w:type="dxa" w:w="3022"/>
          </w:tcPr>
          <w:p>
            <w:r>
              <w:t>同左</w:t>
            </w:r>
          </w:p>
        </w:tc>
      </w:tr>
    </w:tbl>
    <w:p/>
    <w:p>
      <w:pPr>
        <w:pStyle w:val="Heading2"/>
      </w:pPr>
      <w:r>
        <w:t>5.2 标准部署步骤</w:t>
      </w:r>
    </w:p>
    <w:p>
      <w:r>
        <w:t>1. 克隆代码到服务器：git clone &lt;仓库&gt; /opt/minsight &amp;&amp; cd /opt/minsight</w:t>
      </w:r>
    </w:p>
    <w:p>
      <w:r>
        <w:t>2. 复制环境文件：cp deploy/env/production.env.example .env</w:t>
      </w:r>
    </w:p>
    <w:p>
      <w:r>
        <w:t>3. 编辑 .env：设置 POSTGRES_PASSWORD、API_KEY、JWT_SECRET、ADMIN_INITIAL_PASSWORD、WAZUH_INDEXER_*、DEEPSEEK_API_KEY</w:t>
      </w:r>
    </w:p>
    <w:p>
      <w:r>
        <w:t>4. （可选）放置 GeoLite2-City.mmdb 到 ./data/geoip/，配置 GEOLITE2_HOST_PATH</w:t>
      </w:r>
    </w:p>
    <w:p>
      <w:r>
        <w:t>5. 构建并启动：docker compose up -d --build</w:t>
      </w:r>
    </w:p>
    <w:p>
      <w:r>
        <w:t>6. 验收：./deploy/scripts/smoke-test.sh</w:t>
      </w:r>
    </w:p>
    <w:p>
      <w:r>
        <w:t>7. 浏览器访问 http://&lt;主机&gt;/ ，使用 admin / ADMIN_INITIAL_PASSWORD 登录并立即改密</w:t>
      </w:r>
    </w:p>
    <w:p>
      <w:r>
        <w:t>8. 初始化资产种子：docker compose exec app ma-entity-seed</w:t>
      </w:r>
    </w:p>
    <w:p>
      <w:r>
        <w:t>9. （可选）威胁情报同步：docker compose exec app ma-ti-sync</w:t>
      </w:r>
    </w:p>
    <w:p>
      <w:pPr>
        <w:pStyle w:val="Heading2"/>
      </w:pPr>
      <w:r>
        <w:t>5.3 ECS-A + ECS-B 典型拓扑</w:t>
      </w:r>
    </w:p>
    <w:p>
      <w:r>
        <w:t>ECS-A 部署 MA-MinSight（Docker Compose，nginx 6443 HTTPS）；ECS-B 部署 Wazuh Indexer（端口 20000）。在 data_sources 配置 indexer_url 指向 ECS-B 内网地址，verify_tls 按证书情况设置。ECS-A 安全组需放行 6443（控制台）及到 ECS-B 20000 的内网访问。</w:t>
      </w:r>
    </w:p>
    <w:p>
      <w:pPr>
        <w:pStyle w:val="Heading2"/>
      </w:pPr>
      <w:r>
        <w:t>5.4 ECS-A HTTPS 启动</w:t>
      </w:r>
    </w:p>
    <w:p>
      <w:pPr>
        <w:pStyle w:val="ListNumber"/>
      </w:pPr>
      <w:r>
        <w:t>在 .env 设置：COMPOSE_FILE=docker-compose.yml:docker-compose.prod.yml:docker-compose.ecs-a.yml</w:t>
      </w:r>
    </w:p>
    <w:p>
      <w:pPr>
        <w:pStyle w:val="ListNumber"/>
      </w:pPr>
      <w:r>
        <w:t>放置 SSL 证书到 deploy/nginx/certs/fullchain.pem 与 privkey.pem</w:t>
      </w:r>
    </w:p>
    <w:p>
      <w:pPr>
        <w:pStyle w:val="ListNumber"/>
      </w:pPr>
      <w:r>
        <w:t>执行：./deploy/scripts/up-ecs-a.sh</w:t>
      </w:r>
    </w:p>
    <w:p>
      <w:pPr>
        <w:pStyle w:val="ListNumber"/>
      </w:pPr>
      <w:r>
        <w:t>验证：curl -k https://127.0.0.1:6443/health/ready</w:t>
      </w:r>
    </w:p>
    <w:p>
      <w:pPr>
        <w:pStyle w:val="Heading2"/>
      </w:pPr>
      <w:r>
        <w:t>5.5 升级与迁移</w:t>
      </w:r>
    </w:p>
    <w:p>
      <w:r>
        <w:t>git pull 后执行 docker compose build app nginx --no-cache &amp;&amp; docker compose up -d --force-recreate app nginx。app 容器 entrypoint 会自动运行 alembic upgrade head。修改 .env 后必须 force-recreate app，restart 不会重新加载环境变量。</w:t>
      </w:r>
    </w:p>
    <w:p>
      <w:pPr>
        <w:pStyle w:val="Heading2"/>
      </w:pPr>
      <w:r>
        <w:t>5.6 Wazuh 数据源配置</w:t>
      </w:r>
    </w:p>
    <w:p>
      <w:r>
        <w:t>Wazuh 连接信息存储在 data_sources 表（非 .env 直接配置 URL）。典型 config JSON 字段：indexer_url、index_pattern（wazuh-alerts-*）、initial_lookback_hours（游标为空时回溯小时数，默认 24，最大 168）、verify_tls、username_env/password_env（指向 WAZUH_INDEXER_USER/PASSWORD）。</w:t>
      </w:r>
    </w:p>
    <w:p>
      <w:r>
        <w:t>cursor_state 字段记录增量游标：last_occurred_at（上次拉取到的最新告警时间）、last_sort_values（OpenSearch search_after 值）、total_ingested（游标计数）。</w:t>
      </w:r>
    </w:p>
    <w:p>
      <w:pPr>
        <w:pStyle w:val="Heading1"/>
      </w:pPr>
      <w:r>
        <w:t>6. Web 控制台操作指南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菜单</w:t>
            </w:r>
          </w:p>
        </w:tc>
        <w:tc>
          <w:tcPr>
            <w:tcW w:type="dxa" w:w="3022"/>
          </w:tcPr>
          <w:p>
            <w:r>
              <w:t>路径</w:t>
            </w:r>
          </w:p>
        </w:tc>
        <w:tc>
          <w:tcPr>
            <w:tcW w:type="dxa" w:w="3022"/>
          </w:tcPr>
          <w:p>
            <w:r>
              <w:t>功能</w:t>
            </w:r>
          </w:p>
        </w:tc>
      </w:tr>
      <w:tr>
        <w:tc>
          <w:tcPr>
            <w:tcW w:type="dxa" w:w="3022"/>
          </w:tcPr>
          <w:p>
            <w:r>
              <w:t>仪表盘</w:t>
            </w:r>
          </w:p>
        </w:tc>
        <w:tc>
          <w:tcPr>
            <w:tcW w:type="dxa" w:w="3022"/>
          </w:tcPr>
          <w:p>
            <w:r>
              <w:t>/</w:t>
            </w:r>
          </w:p>
        </w:tc>
        <w:tc>
          <w:tcPr>
            <w:tcW w:type="dxa" w:w="3022"/>
          </w:tcPr>
          <w:p>
            <w:r>
              <w:t>运营概览、告警状态分布、流水线最近运行时间、待调查 Event 数</w:t>
            </w:r>
          </w:p>
        </w:tc>
      </w:tr>
      <w:tr>
        <w:tc>
          <w:tcPr>
            <w:tcW w:type="dxa" w:w="3022"/>
          </w:tcPr>
          <w:p>
            <w:r>
              <w:t>事件队列</w:t>
            </w:r>
          </w:p>
        </w:tc>
        <w:tc>
          <w:tcPr>
            <w:tcW w:type="dxa" w:w="3022"/>
          </w:tcPr>
          <w:p>
            <w:r>
              <w:t>/events</w:t>
            </w:r>
          </w:p>
        </w:tc>
        <w:tc>
          <w:tcPr>
            <w:tcW w:type="dxa" w:w="3022"/>
          </w:tcPr>
          <w:p>
            <w:r>
              <w:t>按状态浏览 Event，点击进入详情</w:t>
            </w:r>
          </w:p>
        </w:tc>
      </w:tr>
      <w:tr>
        <w:tc>
          <w:tcPr>
            <w:tcW w:type="dxa" w:w="3022"/>
          </w:tcPr>
          <w:p>
            <w:r>
              <w:t>事件详情</w:t>
            </w:r>
          </w:p>
        </w:tc>
        <w:tc>
          <w:tcPr>
            <w:tcW w:type="dxa" w:w="3022"/>
          </w:tcPr>
          <w:p>
            <w:r>
              <w:t>/events/:id</w:t>
            </w:r>
          </w:p>
        </w:tc>
        <w:tc>
          <w:tcPr>
            <w:tcW w:type="dxa" w:w="3022"/>
          </w:tcPr>
          <w:p>
            <w:r>
              <w:t>关联告警、Agent 结论、协查回复、处置确认</w:t>
            </w:r>
          </w:p>
        </w:tc>
      </w:tr>
      <w:tr>
        <w:tc>
          <w:tcPr>
            <w:tcW w:type="dxa" w:w="3022"/>
          </w:tcPr>
          <w:p>
            <w:r>
              <w:t>调查轨迹</w:t>
            </w:r>
          </w:p>
        </w:tc>
        <w:tc>
          <w:tcPr>
            <w:tcW w:type="dxa" w:w="3022"/>
          </w:tcPr>
          <w:p>
            <w:r>
              <w:t>/investigations/:id/trace</w:t>
            </w:r>
          </w:p>
        </w:tc>
        <w:tc>
          <w:tcPr>
            <w:tcW w:type="dxa" w:w="3022"/>
          </w:tcPr>
          <w:p>
            <w:r>
              <w:t>ReAct 对话流与 Skill 调用记录</w:t>
            </w:r>
          </w:p>
        </w:tc>
      </w:tr>
      <w:tr>
        <w:tc>
          <w:tcPr>
            <w:tcW w:type="dxa" w:w="3022"/>
          </w:tcPr>
          <w:p>
            <w:r>
              <w:t>人工协查</w:t>
            </w:r>
          </w:p>
        </w:tc>
        <w:tc>
          <w:tcPr>
            <w:tcW w:type="dxa" w:w="3022"/>
          </w:tcPr>
          <w:p>
            <w:r>
              <w:t>/human-review</w:t>
            </w:r>
          </w:p>
        </w:tc>
        <w:tc>
          <w:tcPr>
            <w:tcW w:type="dxa" w:w="3022"/>
          </w:tcPr>
          <w:p>
            <w:r>
              <w:t>待回复协查 Inbox、Web 端回复</w:t>
            </w:r>
          </w:p>
        </w:tc>
      </w:tr>
      <w:tr>
        <w:tc>
          <w:tcPr>
            <w:tcW w:type="dxa" w:w="3022"/>
          </w:tcPr>
          <w:p>
            <w:r>
              <w:t>防御资产</w:t>
            </w:r>
          </w:p>
        </w:tc>
        <w:tc>
          <w:tcPr>
            <w:tcW w:type="dxa" w:w="3022"/>
          </w:tcPr>
          <w:p>
            <w:r>
              <w:t>/defense-assets</w:t>
            </w:r>
          </w:p>
        </w:tc>
        <w:tc>
          <w:tcPr>
            <w:tcW w:type="dxa" w:w="3022"/>
          </w:tcPr>
          <w:p>
            <w:r>
              <w:t>白名单确认、画像建议批准、处置确认</w:t>
            </w:r>
          </w:p>
        </w:tc>
      </w:tr>
      <w:tr>
        <w:tc>
          <w:tcPr>
            <w:tcW w:type="dxa" w:w="3022"/>
          </w:tcPr>
          <w:p>
            <w:r>
              <w:t>评测</w:t>
            </w:r>
          </w:p>
        </w:tc>
        <w:tc>
          <w:tcPr>
            <w:tcW w:type="dxa" w:w="3022"/>
          </w:tcPr>
          <w:p>
            <w:r>
              <w:t>/eval</w:t>
            </w:r>
          </w:p>
        </w:tc>
        <w:tc>
          <w:tcPr>
            <w:tcW w:type="dxa" w:w="3022"/>
          </w:tcPr>
          <w:p>
            <w:r>
              <w:t>回归测试与链路探针历史（管理员可运行）</w:t>
            </w:r>
          </w:p>
        </w:tc>
      </w:tr>
      <w:tr>
        <w:tc>
          <w:tcPr>
            <w:tcW w:type="dxa" w:w="3022"/>
          </w:tcPr>
          <w:p>
            <w:r>
              <w:t>设置</w:t>
            </w:r>
          </w:p>
        </w:tc>
        <w:tc>
          <w:tcPr>
            <w:tcW w:type="dxa" w:w="3022"/>
          </w:tcPr>
          <w:p>
            <w:r>
              <w:t>/settings</w:t>
            </w:r>
          </w:p>
        </w:tc>
        <w:tc>
          <w:tcPr>
            <w:tcW w:type="dxa" w:w="3022"/>
          </w:tcPr>
          <w:p>
            <w:r>
              <w:t>故障排查、手动运行流水线、系统配置编辑</w:t>
            </w:r>
          </w:p>
        </w:tc>
      </w:tr>
    </w:tbl>
    <w:p/>
    <w:p>
      <w:pPr>
        <w:pStyle w:val="Heading2"/>
      </w:pPr>
      <w:r>
        <w:t>6.1 管理员专属功能</w:t>
      </w:r>
    </w:p>
    <w:p>
      <w:pPr>
        <w:pStyle w:val="ListBullet"/>
      </w:pPr>
      <w:r>
        <w:t>设置 → 手动运行流水线：立即补跑 ingestion/triage/aggregation 等 8 个阶段；</w:t>
      </w:r>
    </w:p>
    <w:p>
      <w:pPr>
        <w:pStyle w:val="ListBullet"/>
      </w:pPr>
      <w:r>
        <w:t>设置 → 系统配置：JSON 编辑 triage 阈值、调查预算、协查开关等；</w:t>
      </w:r>
    </w:p>
    <w:p>
      <w:pPr>
        <w:pStyle w:val="ListBullet"/>
      </w:pPr>
      <w:r>
        <w:t>设置 → 告警入库故障排查：一键检测 Wazuh 连接、游标、回溯窗口；</w:t>
      </w:r>
    </w:p>
    <w:p>
      <w:pPr>
        <w:pStyle w:val="ListBullet"/>
      </w:pPr>
      <w:r>
        <w:t>评测页 → 运行回归测试 / 链路探针。</w:t>
      </w:r>
    </w:p>
    <w:p>
      <w:pPr>
        <w:pStyle w:val="Heading2"/>
      </w:pPr>
      <w:r>
        <w:t>6.2 日常运营流程</w:t>
      </w:r>
    </w:p>
    <w:p>
      <w:r>
        <w:t>正常情况下系统自动每 2–5 分钟调度各阶段，操作员主要关注仪表盘与事件队列。发现 NEW 告警长期不下降时，检查入库诊断；发现 pending_review Event 堆积时，检查 Agent 预算与 DEEPSEEK_API_KEY；协查中 Event 需在企业微信或 Web 回复。</w:t>
      </w:r>
    </w:p>
    <w:p>
      <w:pPr>
        <w:pStyle w:val="Heading1"/>
      </w:pPr>
      <w:r>
        <w:t>7. 命令行工具与运维脚本</w:t>
      </w:r>
    </w:p>
    <w:p>
      <w:pPr>
        <w:pStyle w:val="Heading2"/>
      </w:pPr>
      <w:r>
        <w:t>7.1 容器内 ma-* 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命令</w:t>
            </w:r>
          </w:p>
        </w:tc>
        <w:tc>
          <w:tcPr>
            <w:tcW w:type="dxa" w:w="3022"/>
          </w:tcPr>
          <w:p>
            <w:r>
              <w:t>用途</w:t>
            </w:r>
          </w:p>
        </w:tc>
        <w:tc>
          <w:tcPr>
            <w:tcW w:type="dxa" w:w="3022"/>
          </w:tcPr>
          <w:p>
            <w:r>
              <w:t>示例</w:t>
            </w:r>
          </w:p>
        </w:tc>
      </w:tr>
      <w:tr>
        <w:tc>
          <w:tcPr>
            <w:tcW w:type="dxa" w:w="3022"/>
          </w:tcPr>
          <w:p>
            <w:r>
              <w:t>ma-entity-seed</w:t>
            </w:r>
          </w:p>
        </w:tc>
        <w:tc>
          <w:tcPr>
            <w:tcW w:type="dxa" w:w="3022"/>
          </w:tcPr>
          <w:p>
            <w:r>
              <w:t>种子化资产画像与值班知识</w:t>
            </w:r>
          </w:p>
        </w:tc>
        <w:tc>
          <w:tcPr>
            <w:tcW w:type="dxa" w:w="3022"/>
          </w:tcPr>
          <w:p>
            <w:r>
              <w:t>docker compose exec app ma-entity-seed</w:t>
            </w:r>
          </w:p>
        </w:tc>
      </w:tr>
      <w:tr>
        <w:tc>
          <w:tcPr>
            <w:tcW w:type="dxa" w:w="3022"/>
          </w:tcPr>
          <w:p>
            <w:r>
              <w:t>ma-ti-sync</w:t>
            </w:r>
          </w:p>
        </w:tc>
        <w:tc>
          <w:tcPr>
            <w:tcW w:type="dxa" w:w="3022"/>
          </w:tcPr>
          <w:p>
            <w:r>
              <w:t>同步威胁情报</w:t>
            </w:r>
          </w:p>
        </w:tc>
        <w:tc>
          <w:tcPr>
            <w:tcW w:type="dxa" w:w="3022"/>
          </w:tcPr>
          <w:p>
            <w:r>
              <w:t>docker compose exec app ma-ti-sync --ip x.x.x.x --force</w:t>
            </w:r>
          </w:p>
        </w:tc>
      </w:tr>
      <w:tr>
        <w:tc>
          <w:tcPr>
            <w:tcW w:type="dxa" w:w="3022"/>
          </w:tcPr>
          <w:p>
            <w:r>
              <w:t>ma-geo-enrich</w:t>
            </w:r>
          </w:p>
        </w:tc>
        <w:tc>
          <w:tcPr>
            <w:tcW w:type="dxa" w:w="3022"/>
          </w:tcPr>
          <w:p>
            <w:r>
              <w:t>回填告警 IP 归属地</w:t>
            </w:r>
          </w:p>
        </w:tc>
        <w:tc>
          <w:tcPr>
            <w:tcW w:type="dxa" w:w="3022"/>
          </w:tcPr>
          <w:p>
            <w:r>
              <w:t>docker compose exec app ma-geo-enrich --check</w:t>
            </w:r>
          </w:p>
        </w:tc>
      </w:tr>
    </w:tbl>
    <w:p/>
    <w:p>
      <w:pPr>
        <w:pStyle w:val="Heading2"/>
      </w:pPr>
      <w:r>
        <w:t>7.2 Python 模块 CLI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命令</w:t>
            </w:r>
          </w:p>
        </w:tc>
        <w:tc>
          <w:tcPr>
            <w:tcW w:type="dxa" w:w="4533"/>
          </w:tcPr>
          <w:p>
            <w:r>
              <w:t>用途</w:t>
            </w:r>
          </w:p>
        </w:tc>
      </w:tr>
      <w:tr>
        <w:tc>
          <w:tcPr>
            <w:tcW w:type="dxa" w:w="4533"/>
          </w:tcPr>
          <w:p>
            <w:r>
              <w:t>python -m app.ingestion.cli pull --source wazuh</w:t>
            </w:r>
          </w:p>
        </w:tc>
        <w:tc>
          <w:tcPr>
            <w:tcW w:type="dxa" w:w="4533"/>
          </w:tcPr>
          <w:p>
            <w:r>
              <w:t>单数据源手动拉取</w:t>
            </w:r>
          </w:p>
        </w:tc>
      </w:tr>
      <w:tr>
        <w:tc>
          <w:tcPr>
            <w:tcW w:type="dxa" w:w="4533"/>
          </w:tcPr>
          <w:p>
            <w:r>
              <w:t>python -m app.eval.cli health-check run --all</w:t>
            </w:r>
          </w:p>
        </w:tc>
        <w:tc>
          <w:tcPr>
            <w:tcW w:type="dxa" w:w="4533"/>
          </w:tcPr>
          <w:p>
            <w:r>
              <w:t>运行链路探针</w:t>
            </w:r>
          </w:p>
        </w:tc>
      </w:tr>
      <w:tr>
        <w:tc>
          <w:tcPr>
            <w:tcW w:type="dxa" w:w="4533"/>
          </w:tcPr>
          <w:p>
            <w:r>
              <w:t>python -m app.eval.cli regression run</w:t>
            </w:r>
          </w:p>
        </w:tc>
        <w:tc>
          <w:tcPr>
            <w:tcW w:type="dxa" w:w="4533"/>
          </w:tcPr>
          <w:p>
            <w:r>
              <w:t>运行回归测试</w:t>
            </w:r>
          </w:p>
        </w:tc>
      </w:tr>
    </w:tbl>
    <w:p/>
    <w:p>
      <w:pPr>
        <w:pStyle w:val="Heading2"/>
      </w:pPr>
      <w:r>
        <w:t>7.3 宿主机脚本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脚本</w:t>
            </w:r>
          </w:p>
        </w:tc>
        <w:tc>
          <w:tcPr>
            <w:tcW w:type="dxa" w:w="4533"/>
          </w:tcPr>
          <w:p>
            <w:r>
              <w:t>用途</w:t>
            </w:r>
          </w:p>
        </w:tc>
      </w:tr>
      <w:tr>
        <w:tc>
          <w:tcPr>
            <w:tcW w:type="dxa" w:w="4533"/>
          </w:tcPr>
          <w:p>
            <w:r>
              <w:t>deploy/scripts/smoke-test.sh</w:t>
            </w:r>
          </w:p>
        </w:tc>
        <w:tc>
          <w:tcPr>
            <w:tcW w:type="dxa" w:w="4533"/>
          </w:tcPr>
          <w:p>
            <w:r>
              <w:t>部署后健康验收</w:t>
            </w:r>
          </w:p>
        </w:tc>
      </w:tr>
      <w:tr>
        <w:tc>
          <w:tcPr>
            <w:tcW w:type="dxa" w:w="4533"/>
          </w:tcPr>
          <w:p>
            <w:r>
              <w:t>deploy/scripts/backup-postgres.sh</w:t>
            </w:r>
          </w:p>
        </w:tc>
        <w:tc>
          <w:tcPr>
            <w:tcW w:type="dxa" w:w="4533"/>
          </w:tcPr>
          <w:p>
            <w:r>
              <w:t>PostgreSQL 备份</w:t>
            </w:r>
          </w:p>
        </w:tc>
      </w:tr>
      <w:tr>
        <w:tc>
          <w:tcPr>
            <w:tcW w:type="dxa" w:w="4533"/>
          </w:tcPr>
          <w:p>
            <w:r>
              <w:t>deploy/scripts/restore-postgres.sh</w:t>
            </w:r>
          </w:p>
        </w:tc>
        <w:tc>
          <w:tcPr>
            <w:tcW w:type="dxa" w:w="4533"/>
          </w:tcPr>
          <w:p>
            <w:r>
              <w:t>从备份恢复</w:t>
            </w:r>
          </w:p>
        </w:tc>
      </w:tr>
      <w:tr>
        <w:tc>
          <w:tcPr>
            <w:tcW w:type="dxa" w:w="4533"/>
          </w:tcPr>
          <w:p>
            <w:r>
              <w:t>deploy/scripts/sync-threat-intel.sh</w:t>
            </w:r>
          </w:p>
        </w:tc>
        <w:tc>
          <w:tcPr>
            <w:tcW w:type="dxa" w:w="4533"/>
          </w:tcPr>
          <w:p>
            <w:r>
              <w:t>威胁情报同步包装</w:t>
            </w:r>
          </w:p>
        </w:tc>
      </w:tr>
      <w:tr>
        <w:tc>
          <w:tcPr>
            <w:tcW w:type="dxa" w:w="4533"/>
          </w:tcPr>
          <w:p>
            <w:r>
              <w:t>deploy/scripts/up-ecs-a.sh</w:t>
            </w:r>
          </w:p>
        </w:tc>
        <w:tc>
          <w:tcPr>
            <w:tcW w:type="dxa" w:w="4533"/>
          </w:tcPr>
          <w:p>
            <w:r>
              <w:t>ECS-A HTTPS 一键启动</w:t>
            </w:r>
          </w:p>
        </w:tc>
      </w:tr>
    </w:tbl>
    <w:p/>
    <w:p>
      <w:pPr>
        <w:pStyle w:val="Heading2"/>
      </w:pPr>
      <w:r>
        <w:t>7.4 常用 Docker 命令</w:t>
      </w:r>
    </w:p>
    <w:p>
      <w:pPr>
        <w:pStyle w:val="ListBullet"/>
      </w:pPr>
      <w:r>
        <w:t>docker compose logs -f app nginx          # 查看日志</w:t>
      </w:r>
    </w:p>
    <w:p>
      <w:pPr>
        <w:pStyle w:val="ListBullet"/>
      </w:pPr>
      <w:r>
        <w:t>docker compose ps                         # 服务状态</w:t>
      </w:r>
    </w:p>
    <w:p>
      <w:pPr>
        <w:pStyle w:val="ListBullet"/>
      </w:pPr>
      <w:r>
        <w:t>docker compose exec app alembic upgrade head   # 手动迁移</w:t>
      </w:r>
    </w:p>
    <w:p>
      <w:pPr>
        <w:pStyle w:val="ListBullet"/>
      </w:pPr>
      <w:r>
        <w:t>docker compose up -d --force-recreate app      # 重载 .env</w:t>
      </w:r>
    </w:p>
    <w:p>
      <w:pPr>
        <w:pStyle w:val="Heading1"/>
      </w:pPr>
      <w:r>
        <w:t>8. 配置项说明</w:t>
      </w:r>
    </w:p>
    <w:p>
      <w:pPr>
        <w:pStyle w:val="Heading2"/>
      </w:pPr>
      <w:r>
        <w:t>8.1 环境变量（.env）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变量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POSTGRES_PASSWORD</w:t>
            </w:r>
          </w:p>
        </w:tc>
        <w:tc>
          <w:tcPr>
            <w:tcW w:type="dxa" w:w="4533"/>
          </w:tcPr>
          <w:p>
            <w:r>
              <w:t>数据库密码（必填）</w:t>
            </w:r>
          </w:p>
        </w:tc>
      </w:tr>
      <w:tr>
        <w:tc>
          <w:tcPr>
            <w:tcW w:type="dxa" w:w="4533"/>
          </w:tcPr>
          <w:p>
            <w:r>
              <w:t>WAZUH_INDEXER_USER/PASSWORD</w:t>
            </w:r>
          </w:p>
        </w:tc>
        <w:tc>
          <w:tcPr>
            <w:tcW w:type="dxa" w:w="4533"/>
          </w:tcPr>
          <w:p>
            <w:r>
              <w:t>Wazuh Indexer 凭据</w:t>
            </w:r>
          </w:p>
        </w:tc>
      </w:tr>
      <w:tr>
        <w:tc>
          <w:tcPr>
            <w:tcW w:type="dxa" w:w="4533"/>
          </w:tcPr>
          <w:p>
            <w:r>
              <w:t>DEEPSEEK_API_KEY/MODEL/BASE_URL</w:t>
            </w:r>
          </w:p>
        </w:tc>
        <w:tc>
          <w:tcPr>
            <w:tcW w:type="dxa" w:w="4533"/>
          </w:tcPr>
          <w:p>
            <w:r>
              <w:t>Agent 调查 LLM</w:t>
            </w:r>
          </w:p>
        </w:tc>
      </w:tr>
      <w:tr>
        <w:tc>
          <w:tcPr>
            <w:tcW w:type="dxa" w:w="4533"/>
          </w:tcPr>
          <w:p>
            <w:r>
              <w:t>JWT_SECRET / ADMIN_INITIAL_PASSWORD</w:t>
            </w:r>
          </w:p>
        </w:tc>
        <w:tc>
          <w:tcPr>
            <w:tcW w:type="dxa" w:w="4533"/>
          </w:tcPr>
          <w:p>
            <w:r>
              <w:t>Web 登录</w:t>
            </w:r>
          </w:p>
        </w:tc>
      </w:tr>
      <w:tr>
        <w:tc>
          <w:tcPr>
            <w:tcW w:type="dxa" w:w="4533"/>
          </w:tcPr>
          <w:p>
            <w:r>
              <w:t>WECOM_*</w:t>
            </w:r>
          </w:p>
        </w:tc>
        <w:tc>
          <w:tcPr>
            <w:tcW w:type="dxa" w:w="4533"/>
          </w:tcPr>
          <w:p>
            <w:r>
              <w:t>企业微信协查（6 项）</w:t>
            </w:r>
          </w:p>
        </w:tc>
      </w:tr>
      <w:tr>
        <w:tc>
          <w:tcPr>
            <w:tcW w:type="dxa" w:w="4533"/>
          </w:tcPr>
          <w:p>
            <w:r>
              <w:t>GEOLITE2_CITY_PATH / GEOLITE2_HOST_PATH</w:t>
            </w:r>
          </w:p>
        </w:tc>
        <w:tc>
          <w:tcPr>
            <w:tcW w:type="dxa" w:w="4533"/>
          </w:tcPr>
          <w:p>
            <w:r>
              <w:t>GeoIP 数据库路径</w:t>
            </w:r>
          </w:p>
        </w:tc>
      </w:tr>
      <w:tr>
        <w:tc>
          <w:tcPr>
            <w:tcW w:type="dxa" w:w="4533"/>
          </w:tcPr>
          <w:p>
            <w:r>
              <w:t>ABUSEIPDB_API_KEY / GREYNOISE_API_KEY</w:t>
            </w:r>
          </w:p>
        </w:tc>
        <w:tc>
          <w:tcPr>
            <w:tcW w:type="dxa" w:w="4533"/>
          </w:tcPr>
          <w:p>
            <w:r>
              <w:t>威胁情报 API</w:t>
            </w:r>
          </w:p>
        </w:tc>
      </w:tr>
    </w:tbl>
    <w:p/>
    <w:p>
      <w:pPr>
        <w:pStyle w:val="Heading2"/>
      </w:pPr>
      <w:r>
        <w:t>8.2 system_config（Web 设置页可编辑）</w:t>
      </w:r>
    </w:p>
    <w:p>
      <w:r>
        <w:t>业务阈值与调度间隔存储在 system_config 表，管理员可在设置页直接修改 JSON。关键项包括：triage.deep_review_threshold（默认 70）、investigation.daily_event_budget（默认 200）、event.aggregation_window_hours（默认 24）、human_review.enabled 等。完整中文说明见设置页「说明」列。</w:t>
      </w:r>
    </w:p>
    <w:p>
      <w:pPr>
        <w:pStyle w:val="Heading1"/>
      </w:pPr>
      <w:r>
        <w:t>9. 故障排查手册</w:t>
      </w:r>
    </w:p>
    <w:p>
      <w:pPr>
        <w:pStyle w:val="Heading2"/>
      </w:pPr>
      <w:r>
        <w:t>9.1 健康检查端点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端点</w:t>
            </w:r>
          </w:p>
        </w:tc>
        <w:tc>
          <w:tcPr>
            <w:tcW w:type="dxa" w:w="4533"/>
          </w:tcPr>
          <w:p>
            <w:r>
              <w:t>含义</w:t>
            </w:r>
          </w:p>
        </w:tc>
      </w:tr>
      <w:tr>
        <w:tc>
          <w:tcPr>
            <w:tcW w:type="dxa" w:w="4533"/>
          </w:tcPr>
          <w:p>
            <w:r>
              <w:t>GET /health</w:t>
            </w:r>
          </w:p>
        </w:tc>
        <w:tc>
          <w:tcPr>
            <w:tcW w:type="dxa" w:w="4533"/>
          </w:tcPr>
          <w:p>
            <w:r>
              <w:t>进程存活</w:t>
            </w:r>
          </w:p>
        </w:tc>
      </w:tr>
      <w:tr>
        <w:tc>
          <w:tcPr>
            <w:tcW w:type="dxa" w:w="4533"/>
          </w:tcPr>
          <w:p>
            <w:r>
              <w:t>GET /health/ready</w:t>
            </w:r>
          </w:p>
        </w:tc>
        <w:tc>
          <w:tcPr>
            <w:tcW w:type="dxa" w:w="4533"/>
          </w:tcPr>
          <w:p>
            <w:r>
              <w:t>PostgreSQL + Redis 就绪（Compose healthcheck 使用）</w:t>
            </w:r>
          </w:p>
        </w:tc>
      </w:tr>
    </w:tbl>
    <w:p/>
    <w:p>
      <w:pPr>
        <w:pStyle w:val="Heading2"/>
      </w:pPr>
      <w:r>
        <w:t>9.2 告警入库 fetched=0</w:t>
      </w:r>
    </w:p>
    <w:p>
      <w:r>
        <w:t>现象：手动或自动入库显示拉取 0 条。排查步骤：</w:t>
      </w:r>
    </w:p>
    <w:p>
      <w:pPr>
        <w:pStyle w:val="ListNumber"/>
      </w:pPr>
      <w:r>
        <w:t>打开 设置 → 告警入库故障排查 → 重新检测；</w:t>
      </w:r>
    </w:p>
    <w:p>
      <w:pPr>
        <w:pStyle w:val="ListNumber"/>
      </w:pPr>
      <w:r>
        <w:t>查看 Indexer 连接是否正常（HTTP 200）；</w:t>
      </w:r>
    </w:p>
    <w:p>
      <w:pPr>
        <w:pStyle w:val="ListNumber"/>
      </w:pPr>
      <w:r>
        <w:t>对比「Indexer 最新告警」与「游标位置」：若已追平，表示暂无新告警，属正常；</w:t>
      </w:r>
    </w:p>
    <w:p>
      <w:pPr>
        <w:pStyle w:val="ListNumber"/>
      </w:pPr>
      <w:r>
        <w:t>若游标为空且回溯窗口内无数据（如最新告警超过 24h），点击「扩大回溯至 7 天并重置游标」，再执行告警入库；</w:t>
      </w:r>
    </w:p>
    <w:p>
      <w:pPr>
        <w:pStyle w:val="ListNumber"/>
      </w:pPr>
      <w:r>
        <w:t>确认 data/geoip 或 GEOLITE2_HOST_PATH 挂载正确（与 GeoIP 无关，但诊断页会一并显示）。</w:t>
      </w:r>
    </w:p>
    <w:p>
      <w:pPr>
        <w:pStyle w:val="Heading2"/>
      </w:pPr>
      <w:r>
        <w:t>9.3 常见手动运行返回码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返回</w:t>
            </w:r>
          </w:p>
        </w:tc>
        <w:tc>
          <w:tcPr>
            <w:tcW w:type="dxa" w:w="3022"/>
          </w:tcPr>
          <w:p>
            <w:r>
              <w:t>含义</w:t>
            </w:r>
          </w:p>
        </w:tc>
        <w:tc>
          <w:tcPr>
            <w:tcW w:type="dxa" w:w="3022"/>
          </w:tcPr>
          <w:p>
            <w:r>
              <w:t>处理</w:t>
            </w:r>
          </w:p>
        </w:tc>
      </w:tr>
      <w:tr>
        <w:tc>
          <w:tcPr>
            <w:tcW w:type="dxa" w:w="3022"/>
          </w:tcPr>
          <w:p>
            <w:r>
              <w:t>skipped_lock</w:t>
            </w:r>
          </w:p>
        </w:tc>
        <w:tc>
          <w:tcPr>
            <w:tcW w:type="dxa" w:w="3022"/>
          </w:tcPr>
          <w:p>
            <w:r>
              <w:t>Redis 锁被占用</w:t>
            </w:r>
          </w:p>
        </w:tc>
        <w:tc>
          <w:tcPr>
            <w:tcW w:type="dxa" w:w="3022"/>
          </w:tcPr>
          <w:p>
            <w:r>
              <w:t>等待 2–5 分钟后重试</w:t>
            </w:r>
          </w:p>
        </w:tc>
      </w:tr>
      <w:tr>
        <w:tc>
          <w:tcPr>
            <w:tcW w:type="dxa" w:w="3022"/>
          </w:tcPr>
          <w:p>
            <w:r>
              <w:t>skipped_budget</w:t>
            </w:r>
          </w:p>
        </w:tc>
        <w:tc>
          <w:tcPr>
            <w:tcW w:type="dxa" w:w="3022"/>
          </w:tcPr>
          <w:p>
            <w:r>
              <w:t>今日调查预算用尽</w:t>
            </w:r>
          </w:p>
        </w:tc>
        <w:tc>
          <w:tcPr>
            <w:tcW w:type="dxa" w:w="3022"/>
          </w:tcPr>
          <w:p>
            <w:r>
              <w:t>调大 investigation.daily_event_budget 或次日再跑</w:t>
            </w:r>
          </w:p>
        </w:tc>
      </w:tr>
      <w:tr>
        <w:tc>
          <w:tcPr>
            <w:tcW w:type="dxa" w:w="3022"/>
          </w:tcPr>
          <w:p>
            <w:r>
              <w:t>skipped_not_configured</w:t>
            </w:r>
          </w:p>
        </w:tc>
        <w:tc>
          <w:tcPr>
            <w:tcW w:type="dxa" w:w="3022"/>
          </w:tcPr>
          <w:p>
            <w:r>
              <w:t>协查 IM 未配置</w:t>
            </w:r>
          </w:p>
        </w:tc>
        <w:tc>
          <w:tcPr>
            <w:tcW w:type="dxa" w:w="3022"/>
          </w:tcPr>
          <w:p>
            <w:r>
              <w:t>配置 WECOM_* 或跳过协查阶段</w:t>
            </w:r>
          </w:p>
        </w:tc>
      </w:tr>
      <w:tr>
        <w:tc>
          <w:tcPr>
            <w:tcW w:type="dxa" w:w="3022"/>
          </w:tcPr>
          <w:p>
            <w:r>
              <w:t>errors 非空</w:t>
            </w:r>
          </w:p>
        </w:tc>
        <w:tc>
          <w:tcPr>
            <w:tcW w:type="dxa" w:w="3022"/>
          </w:tcPr>
          <w:p>
            <w:r>
              <w:t>阶段执行异常</w:t>
            </w:r>
          </w:p>
        </w:tc>
        <w:tc>
          <w:tcPr>
            <w:tcW w:type="dxa" w:w="3022"/>
          </w:tcPr>
          <w:p>
            <w:r>
              <w:t>查看 app 日志 docker compose logs app</w:t>
            </w:r>
          </w:p>
        </w:tc>
      </w:tr>
    </w:tbl>
    <w:p/>
    <w:p>
      <w:pPr>
        <w:pStyle w:val="Heading2"/>
      </w:pPr>
      <w:r>
        <w:t>9.4 Agent 调查失败</w:t>
      </w:r>
    </w:p>
    <w:p>
      <w:pPr>
        <w:pStyle w:val="ListBullet"/>
      </w:pPr>
      <w:r>
        <w:t>检查 DEEPSEEK_API_KEY 是否有效、DEEPSEEK_BASE_URL 与 investigation.model_name 是否匹配；</w:t>
      </w:r>
    </w:p>
    <w:p>
      <w:pPr>
        <w:pStyle w:val="ListBullet"/>
      </w:pPr>
      <w:r>
        <w:t>事件详情 → 调查轨迹查看具体 HTTP 错误；</w:t>
      </w:r>
    </w:p>
    <w:p>
      <w:pPr>
        <w:pStyle w:val="ListBullet"/>
      </w:pPr>
      <w:r>
        <w:t>502/404 多为模型名或 API 地址配置错误。</w:t>
      </w:r>
    </w:p>
    <w:p>
      <w:pPr>
        <w:pStyle w:val="Heading2"/>
      </w:pPr>
      <w:r>
        <w:t>9.5 GeoIP 未就绪</w:t>
      </w:r>
    </w:p>
    <w:p>
      <w:r>
        <w:t>执行 docker compose exec app ma-geo-enrich --check 查看诊断。确保宿主机 ./data/geoip/GeoLite2-City.mmdb 为真实文件（非 Docker 误建的空目录），然后 docker compose up -d --force-recreate app。</w:t>
      </w:r>
    </w:p>
    <w:p>
      <w:pPr>
        <w:pStyle w:val="Heading2"/>
      </w:pPr>
      <w:r>
        <w:t>9.6 协查无响应</w:t>
      </w:r>
    </w:p>
    <w:p>
      <w:pPr>
        <w:pStyle w:val="ListBullet"/>
      </w:pPr>
      <w:r>
        <w:t>确认 human_review.enabled=true 且 WECOM 凭据正确；</w:t>
      </w:r>
    </w:p>
    <w:p>
      <w:pPr>
        <w:pStyle w:val="ListBullet"/>
      </w:pPr>
      <w:r>
        <w:t>企微回调 URL：https://&lt;域名&gt;/api/v1/human-review/webhooks/wecom 必须公网可达；</w:t>
      </w:r>
    </w:p>
    <w:p>
      <w:pPr>
        <w:pStyle w:val="ListBullet"/>
      </w:pPr>
      <w:r>
        <w:t>也可在 Web 人工协查页直接回复。</w:t>
      </w:r>
    </w:p>
    <w:p>
      <w:pPr>
        <w:pStyle w:val="Heading2"/>
      </w:pPr>
      <w:r>
        <w:t>9.7 防御资产页为空</w:t>
      </w:r>
    </w:p>
    <w:p>
      <w:r>
        <w:t>白名单候选、画像建议来自已 concluded 且 Investigation 含 suggested_assets 的事件，需先完成 Agent 调查与防御资产沉淀阶段。entity_profiles 种子数据不会自动出现在「待确认白名单」列表。</w:t>
      </w:r>
    </w:p>
    <w:p>
      <w:pPr>
        <w:pStyle w:val="Heading2"/>
      </w:pPr>
      <w:r>
        <w:t>9.9 时区与入库异常</w:t>
      </w:r>
    </w:p>
    <w:p>
      <w:r>
        <w:t>Wazuh Indexer 告警 timestamp 可能带 +0800 时区，系统内部统一转为 UTC 存储。若出现 datetime offset-naive/aware 错误，需升级至已修复版本并重建 app 容器。</w:t>
      </w:r>
    </w:p>
    <w:p>
      <w:pPr>
        <w:pStyle w:val="Heading2"/>
      </w:pPr>
      <w:r>
        <w:t>9.10 nginx 构建失败（BOM）</w:t>
      </w:r>
    </w:p>
    <w:p>
      <w:r>
        <w:t>若 npm build 报 Unexpected token 或 package.json 解析错误，多为 UTF-8 BOM 导致。使用已包含 BOM 清理的 Dockerfile.nginx 重新 build nginx。</w:t>
      </w:r>
    </w:p>
    <w:p>
      <w:pPr>
        <w:pStyle w:val="Heading2"/>
      </w:pPr>
      <w:r>
        <w:t>9.11 防御资产与种子数据</w:t>
      </w:r>
    </w:p>
    <w:p>
      <w:r>
        <w:t>ma-entity-seed 写入 entity_profiles 与 on_duty_knowledge（如扫描器 IP），供 query_asset Skill 查询，不会直接出现在防御资产「待确认」列表。待确认项来自 Agent suggested_assets 经 defense_assets 流水线生成。</w:t>
      </w:r>
    </w:p>
    <w:p>
      <w:pPr>
        <w:pStyle w:val="Heading2"/>
      </w:pPr>
      <w:r>
        <w:t>9.8 日志与备份</w:t>
      </w:r>
    </w:p>
    <w:p>
      <w:pPr>
        <w:pStyle w:val="ListBullet"/>
      </w:pPr>
      <w:r>
        <w:t>应用日志：docker compose logs -f app</w:t>
      </w:r>
    </w:p>
    <w:p>
      <w:pPr>
        <w:pStyle w:val="ListBullet"/>
      </w:pPr>
      <w:r>
        <w:t>数据库备份：./deploy/scripts/backup-postgres.sh</w:t>
      </w:r>
    </w:p>
    <w:p>
      <w:pPr>
        <w:pStyle w:val="ListBullet"/>
      </w:pPr>
      <w:r>
        <w:t>恢复：./deploy/scripts/restore-postgres.sh &lt;备份文件&gt;</w:t>
      </w:r>
    </w:p>
    <w:p>
      <w:pPr>
        <w:pStyle w:val="Heading1"/>
      </w:pPr>
      <w:r>
        <w:t>10. 附录</w:t>
      </w:r>
    </w:p>
    <w:p>
      <w:pPr>
        <w:pStyle w:val="Heading2"/>
      </w:pPr>
      <w:r>
        <w:t>10.1 API 手动运行端点（需管理员）</w:t>
      </w:r>
    </w:p>
    <w:p>
      <w:r>
        <w:t>POST /api/v1/console/run/{pipeline}?limit=10</w:t>
      </w:r>
    </w:p>
    <w:p>
      <w:r>
        <w:t>pipeline 取值：ingestion、triage、aggregation、investigation、human_review、defense_assets、regression、health_check</w:t>
      </w:r>
    </w:p>
    <w:p>
      <w:pPr>
        <w:pStyle w:val="Heading2"/>
      </w:pPr>
      <w:r>
        <w:t>10.2 相关文档</w:t>
      </w:r>
    </w:p>
    <w:p>
      <w:pPr>
        <w:pStyle w:val="ListBullet"/>
      </w:pPr>
      <w:r>
        <w:t>docs/ingestion-phase2.md — 入库阶段设计</w:t>
      </w:r>
    </w:p>
    <w:p>
      <w:pPr>
        <w:pStyle w:val="ListBullet"/>
      </w:pPr>
      <w:r>
        <w:t>docs/triage-phase3.md — 初筛阶段设计</w:t>
      </w:r>
    </w:p>
    <w:p>
      <w:pPr>
        <w:pStyle w:val="ListBullet"/>
      </w:pPr>
      <w:r>
        <w:t>docs/ecs-deployment-phase10.md — ECS 部署 runbook</w:t>
      </w:r>
    </w:p>
    <w:p>
      <w:pPr>
        <w:pStyle w:val="ListBullet"/>
      </w:pPr>
      <w:r>
        <w:t>docs/database-er.md — 数据库 ER 说明</w:t>
      </w:r>
    </w:p>
    <w:p>
      <w:pPr>
        <w:pStyle w:val="Heading2"/>
      </w:pPr>
      <w:r>
        <w:t>10.3 技术支持联系</w:t>
      </w:r>
    </w:p>
    <w:p>
      <w:r>
        <w:t>请保留本文档版本号与部署环境信息（Compose 文件、.env 非敏感项、诊断页截图）以便排查。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