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799C" w14:textId="77777777" w:rsidR="00110980" w:rsidRPr="00110980" w:rsidRDefault="00110980" w:rsidP="00110980">
      <w:pPr>
        <w:rPr>
          <w:i/>
          <w:iCs/>
          <w:u w:val="single"/>
        </w:rPr>
      </w:pPr>
      <w:r w:rsidRPr="00110980">
        <w:rPr>
          <w:i/>
          <w:iCs/>
          <w:u w:val="single"/>
        </w:rPr>
        <w:t>Fecha: 2025-09-30</w:t>
      </w:r>
    </w:p>
    <w:p w14:paraId="727A1C2D" w14:textId="77777777" w:rsidR="00110980" w:rsidRPr="00110980" w:rsidRDefault="00110980" w:rsidP="00110980">
      <w:pPr>
        <w:rPr>
          <w:i/>
          <w:iCs/>
          <w:u w:val="single"/>
        </w:rPr>
      </w:pPr>
      <w:r w:rsidRPr="00110980">
        <w:rPr>
          <w:i/>
          <w:iCs/>
          <w:u w:val="single"/>
        </w:rPr>
        <w:t>Jaccard + Jerárquico</w:t>
      </w:r>
    </w:p>
    <w:p w14:paraId="0AF9C073" w14:textId="77777777" w:rsidR="00110980" w:rsidRPr="00110980" w:rsidRDefault="00110980" w:rsidP="00110980">
      <w:r w:rsidRPr="00110980">
        <w:rPr>
          <w:b/>
          <w:bCs/>
        </w:rPr>
        <w:t>Configuración del modelo</w:t>
      </w:r>
    </w:p>
    <w:p w14:paraId="66BE4DA0" w14:textId="3C1E7F0B" w:rsidR="00110980" w:rsidRDefault="00110980" w:rsidP="00110980">
      <w:r w:rsidRPr="00110980">
        <w:t>Umbral: &gt;10 apariciones</w:t>
      </w:r>
    </w:p>
    <w:p w14:paraId="472AF55B" w14:textId="65137224" w:rsidR="00110980" w:rsidRDefault="00110980" w:rsidP="00110980">
      <w:r w:rsidRPr="00110980">
        <w:t>Preprocesamiento: ninguno</w:t>
      </w:r>
    </w:p>
    <w:p w14:paraId="2A58B76D" w14:textId="159741A7" w:rsidR="00110980" w:rsidRPr="00110980" w:rsidRDefault="00110980" w:rsidP="00110980">
      <w:r w:rsidRPr="00110980">
        <w:t>Métrica de distancia: Jaccard</w:t>
      </w:r>
    </w:p>
    <w:p w14:paraId="28818B2F" w14:textId="77777777" w:rsidR="00110980" w:rsidRPr="00110980" w:rsidRDefault="00110980" w:rsidP="00110980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0CC55651" w14:textId="77777777" w:rsidR="00110980" w:rsidRPr="00110980" w:rsidRDefault="00110980" w:rsidP="00110980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gramStart"/>
      <w:r w:rsidRPr="00110980">
        <w:t>ward.D</w:t>
      </w:r>
      <w:proofErr w:type="gramEnd"/>
      <w:r w:rsidRPr="00110980">
        <w:t>2</w:t>
      </w:r>
    </w:p>
    <w:p w14:paraId="098D2128" w14:textId="77777777" w:rsidR="00110980" w:rsidRPr="00110980" w:rsidRDefault="00110980" w:rsidP="00110980">
      <w:r w:rsidRPr="00110980">
        <w:rPr>
          <w:b/>
          <w:bCs/>
        </w:rPr>
        <w:t>Evaluación</w:t>
      </w:r>
    </w:p>
    <w:p w14:paraId="063DAE73" w14:textId="77777777" w:rsidR="00110980" w:rsidRPr="00110980" w:rsidRDefault="00110980" w:rsidP="00110980">
      <w:r w:rsidRPr="00110980">
        <w:t>Rango de k probado: 2–12</w:t>
      </w:r>
    </w:p>
    <w:p w14:paraId="075A225F" w14:textId="77777777" w:rsidR="00110980" w:rsidRPr="00110980" w:rsidRDefault="00110980" w:rsidP="00110980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27E55544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k=2 → 0.179</w:t>
      </w:r>
    </w:p>
    <w:p w14:paraId="2404DD1F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0.145</w:t>
      </w:r>
    </w:p>
    <w:p w14:paraId="69A3AE10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0.173</w:t>
      </w:r>
    </w:p>
    <w:p w14:paraId="47597C0F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0.134</w:t>
      </w:r>
    </w:p>
    <w:p w14:paraId="4EF91E52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0.158</w:t>
      </w:r>
    </w:p>
    <w:p w14:paraId="460D0595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0.169</w:t>
      </w:r>
    </w:p>
    <w:p w14:paraId="7C9BFE24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0.185</w:t>
      </w:r>
    </w:p>
    <w:p w14:paraId="0771A331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0.188</w:t>
      </w:r>
    </w:p>
    <w:p w14:paraId="2D8E48DF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0.207 (máximo)</w:t>
      </w:r>
    </w:p>
    <w:p w14:paraId="468E6416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0.197</w:t>
      </w:r>
    </w:p>
    <w:p w14:paraId="5FA267FF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k=12 → 0.202</w:t>
      </w:r>
    </w:p>
    <w:p w14:paraId="747C90D4" w14:textId="42310325" w:rsidR="00110980" w:rsidRPr="00110980" w:rsidRDefault="00110980" w:rsidP="00110980">
      <w:r w:rsidRPr="00110980">
        <w:t xml:space="preserve">Mejor k (según </w:t>
      </w:r>
      <w:proofErr w:type="spellStart"/>
      <w:r w:rsidR="00A32124">
        <w:t>S</w:t>
      </w:r>
      <w:r w:rsidRPr="00110980">
        <w:t>ilhouette</w:t>
      </w:r>
      <w:proofErr w:type="spellEnd"/>
      <w:r w:rsidRPr="00110980">
        <w:t>): 10 (valor ≈ 0.207)</w:t>
      </w:r>
    </w:p>
    <w:p w14:paraId="69CD0422" w14:textId="04AAE605" w:rsidR="00110980" w:rsidRPr="00110980" w:rsidRDefault="00110980" w:rsidP="00110980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79247493" w14:textId="77777777" w:rsidR="00110980" w:rsidRDefault="00110980" w:rsidP="00110980">
      <w:r w:rsidRPr="00110980">
        <w:rPr>
          <w:i/>
          <w:iCs/>
        </w:rPr>
        <w:t>MDS 2D sobre Jaccard + Jerárquico</w:t>
      </w:r>
      <w:r w:rsidRPr="00110980">
        <w:t xml:space="preserve">: se observan algunos grupos compactos, pero bastante solapamiento. Bastantes </w:t>
      </w:r>
      <w:proofErr w:type="spellStart"/>
      <w:r w:rsidRPr="00110980">
        <w:t>outliers</w:t>
      </w:r>
      <w:proofErr w:type="spellEnd"/>
      <w:r w:rsidRPr="00110980">
        <w:t>.</w:t>
      </w:r>
    </w:p>
    <w:p w14:paraId="6F7821FD" w14:textId="0CFA20AF" w:rsidR="00110980" w:rsidRPr="00110980" w:rsidRDefault="00110980" w:rsidP="00110980">
      <w:r w:rsidRPr="00110980">
        <w:rPr>
          <w:noProof/>
        </w:rPr>
        <w:drawing>
          <wp:inline distT="0" distB="0" distL="0" distR="0" wp14:anchorId="72C49570" wp14:editId="21082E80">
            <wp:extent cx="5400040" cy="2898140"/>
            <wp:effectExtent l="0" t="0" r="0" b="0"/>
            <wp:docPr id="262445681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45681" name="Imagen 1" descr="Gráfico, Gráfico de dispersión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1EA5" w14:textId="77777777" w:rsidR="00110980" w:rsidRDefault="00110980" w:rsidP="00110980">
      <w:r w:rsidRPr="00110980">
        <w:rPr>
          <w:i/>
          <w:iCs/>
        </w:rPr>
        <w:lastRenderedPageBreak/>
        <w:t xml:space="preserve">Dendrograma: </w:t>
      </w:r>
      <w:r w:rsidRPr="00110980">
        <w:t xml:space="preserve">muestra 10 </w:t>
      </w:r>
      <w:proofErr w:type="gramStart"/>
      <w:r w:rsidRPr="00110980">
        <w:t>clusters</w:t>
      </w:r>
      <w:proofErr w:type="gramEnd"/>
      <w:r w:rsidRPr="00110980">
        <w:t xml:space="preserve"> diferenciados, con algunos compactos y otros más heterogéneos.</w:t>
      </w:r>
    </w:p>
    <w:p w14:paraId="0AA3AED4" w14:textId="135DA09A" w:rsidR="00110980" w:rsidRPr="00110980" w:rsidRDefault="00110980" w:rsidP="00110980">
      <w:pPr>
        <w:jc w:val="center"/>
      </w:pPr>
      <w:r w:rsidRPr="00110980">
        <w:rPr>
          <w:noProof/>
        </w:rPr>
        <w:drawing>
          <wp:inline distT="0" distB="0" distL="0" distR="0" wp14:anchorId="09E6DEF5" wp14:editId="663B7679">
            <wp:extent cx="4619352" cy="2581275"/>
            <wp:effectExtent l="0" t="0" r="0" b="0"/>
            <wp:docPr id="1077775876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75876" name="Imagen 1" descr="Diagrama, Esquemát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2977" cy="258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181" w14:textId="77777777" w:rsidR="00110980" w:rsidRDefault="00110980" w:rsidP="00110980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  <w:r w:rsidRPr="00110980">
        <w:rPr>
          <w:i/>
          <w:iCs/>
        </w:rPr>
        <w:t xml:space="preserve">: </w:t>
      </w:r>
      <w:r w:rsidRPr="00110980">
        <w:t xml:space="preserve">solo algunos </w:t>
      </w:r>
      <w:proofErr w:type="gramStart"/>
      <w:r w:rsidRPr="00110980">
        <w:t>clusters</w:t>
      </w:r>
      <w:proofErr w:type="gramEnd"/>
      <w:r w:rsidRPr="00110980">
        <w:t xml:space="preserve"> son muy sólidos, mientras que otros presentan miembros en la frontera o mal asignados (valores cercanos a 0 o negativos).</w:t>
      </w:r>
    </w:p>
    <w:p w14:paraId="5308A9CA" w14:textId="474F70CE" w:rsidR="00110980" w:rsidRPr="00110980" w:rsidRDefault="00110980" w:rsidP="00110980">
      <w:pPr>
        <w:jc w:val="center"/>
      </w:pPr>
      <w:r w:rsidRPr="00110980">
        <w:rPr>
          <w:noProof/>
        </w:rPr>
        <w:drawing>
          <wp:inline distT="0" distB="0" distL="0" distR="0" wp14:anchorId="4DA7739D" wp14:editId="74E07753">
            <wp:extent cx="4371405" cy="2409825"/>
            <wp:effectExtent l="0" t="0" r="0" b="0"/>
            <wp:docPr id="71785066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5066" name="Imagen 1" descr="Gráfico, Histo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6361" cy="241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693B" w14:textId="77777777" w:rsidR="00110980" w:rsidRPr="00110980" w:rsidRDefault="00110980" w:rsidP="00110980">
      <w:r w:rsidRPr="00110980">
        <w:rPr>
          <w:b/>
          <w:bCs/>
        </w:rPr>
        <w:t>Conclusión</w:t>
      </w:r>
    </w:p>
    <w:p w14:paraId="77F7CE54" w14:textId="77777777" w:rsidR="00110980" w:rsidRPr="00110980" w:rsidRDefault="00110980" w:rsidP="00110980">
      <w:r w:rsidRPr="00110980">
        <w:t xml:space="preserve">Los clústeres existen pero presentan baja cohesión y separación (valores bajos de </w:t>
      </w:r>
      <w:proofErr w:type="spellStart"/>
      <w:r w:rsidRPr="00110980">
        <w:t>silhouette</w:t>
      </w:r>
      <w:proofErr w:type="spellEnd"/>
      <w:r w:rsidRPr="00110980">
        <w:t>).</w:t>
      </w:r>
    </w:p>
    <w:p w14:paraId="78B35ACF" w14:textId="77777777" w:rsidR="00110980" w:rsidRPr="00110980" w:rsidRDefault="00110980" w:rsidP="00110980">
      <w:r w:rsidRPr="00110980">
        <w:t xml:space="preserve">El modelo sugiere alrededor de 10 grupos, aunque con solapamientos importantes. Esto refleja que los perfiles de investigadores en función de </w:t>
      </w:r>
      <w:proofErr w:type="spellStart"/>
      <w:r w:rsidRPr="00110980">
        <w:t>keywords</w:t>
      </w:r>
      <w:proofErr w:type="spellEnd"/>
      <w:r w:rsidRPr="00110980">
        <w:t xml:space="preserve"> tienden a estar poco diferenciados.</w:t>
      </w:r>
    </w:p>
    <w:p w14:paraId="13AF9F6D" w14:textId="77777777" w:rsidR="00110980" w:rsidRPr="00110980" w:rsidRDefault="00110980" w:rsidP="00110980">
      <w:r w:rsidRPr="00110980">
        <w:t xml:space="preserve">Algunos </w:t>
      </w:r>
      <w:proofErr w:type="gramStart"/>
      <w:r w:rsidRPr="00110980">
        <w:t>clusters</w:t>
      </w:r>
      <w:proofErr w:type="gramEnd"/>
      <w:r w:rsidRPr="00110980">
        <w:t xml:space="preserve"> fuertes y muy compactos, lo que indica áreas temáticas bien definidas; otros son difusos, reflejando intersección entre perfiles de investigadores.</w:t>
      </w:r>
    </w:p>
    <w:p w14:paraId="5383E58C" w14:textId="0812FC72" w:rsidR="00110980" w:rsidRPr="00110980" w:rsidRDefault="00110980" w:rsidP="00110980">
      <w:r w:rsidRPr="00110980">
        <w:rPr>
          <w:i/>
          <w:iCs/>
        </w:rPr>
        <w:t>Próximos pasos</w:t>
      </w:r>
      <w:r w:rsidRPr="00110980">
        <w:t>: probar otras métricas de distancia (Coseno, Correlación)</w:t>
      </w:r>
      <w:r>
        <w:t xml:space="preserve">, </w:t>
      </w:r>
      <w:r w:rsidRPr="00110980">
        <w:t>considerar PCA previo</w:t>
      </w:r>
      <w:r>
        <w:t xml:space="preserve"> y explorar métodos alternativos (PAM, k-</w:t>
      </w:r>
      <w:proofErr w:type="spellStart"/>
      <w:r>
        <w:t>means</w:t>
      </w:r>
      <w:proofErr w:type="spellEnd"/>
      <w:r>
        <w:t>, SOM…).</w:t>
      </w:r>
    </w:p>
    <w:p w14:paraId="257AA3EA" w14:textId="053C0799" w:rsidR="00BD6429" w:rsidRDefault="00110980">
      <w:pPr>
        <w:rPr>
          <w:lang w:val="en"/>
        </w:rPr>
      </w:pPr>
      <w:r w:rsidRPr="00110980">
        <w:rPr>
          <w:lang w:val="en"/>
        </w:rPr>
        <w:t>-----------------------------------------------------------------------------------------------------------------</w:t>
      </w:r>
    </w:p>
    <w:p w14:paraId="6AFC18E0" w14:textId="5F0501C4" w:rsidR="00BD6429" w:rsidRPr="00110980" w:rsidRDefault="00BD6429" w:rsidP="00BD6429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Fecha: 2025-</w:t>
      </w:r>
      <w:r>
        <w:rPr>
          <w:i/>
          <w:iCs/>
          <w:u w:val="single"/>
        </w:rPr>
        <w:t>10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01</w:t>
      </w:r>
    </w:p>
    <w:p w14:paraId="64532E3A" w14:textId="346CE668" w:rsidR="00BD6429" w:rsidRPr="00110980" w:rsidRDefault="00BD6429" w:rsidP="00BD6429">
      <w:pPr>
        <w:rPr>
          <w:i/>
          <w:iCs/>
          <w:u w:val="single"/>
        </w:rPr>
      </w:pPr>
      <w:r>
        <w:rPr>
          <w:i/>
          <w:iCs/>
          <w:u w:val="single"/>
        </w:rPr>
        <w:t>Euclidean</w:t>
      </w:r>
      <w:r w:rsidRPr="00110980">
        <w:rPr>
          <w:i/>
          <w:iCs/>
          <w:u w:val="single"/>
        </w:rPr>
        <w:t xml:space="preserve"> + Jerárquico</w:t>
      </w:r>
    </w:p>
    <w:p w14:paraId="662153CA" w14:textId="77777777" w:rsidR="00BD6429" w:rsidRPr="00110980" w:rsidRDefault="00BD6429" w:rsidP="00BD6429">
      <w:r w:rsidRPr="00110980">
        <w:rPr>
          <w:b/>
          <w:bCs/>
        </w:rPr>
        <w:t>Configuración del modelo</w:t>
      </w:r>
    </w:p>
    <w:p w14:paraId="27985BBA" w14:textId="77777777" w:rsidR="00BD6429" w:rsidRDefault="00BD6429" w:rsidP="00BD6429">
      <w:r w:rsidRPr="00110980">
        <w:t>Umbral: &gt;10 apariciones</w:t>
      </w:r>
    </w:p>
    <w:p w14:paraId="1B03C544" w14:textId="77777777" w:rsidR="00BD6429" w:rsidRDefault="00BD6429" w:rsidP="00BD6429">
      <w:r w:rsidRPr="00110980">
        <w:t>Preprocesamiento: ninguno</w:t>
      </w:r>
    </w:p>
    <w:p w14:paraId="7AB37B3F" w14:textId="3AB1A52D" w:rsidR="00BD6429" w:rsidRPr="00110980" w:rsidRDefault="00BD6429" w:rsidP="00BD6429">
      <w:r w:rsidRPr="00110980">
        <w:t xml:space="preserve">Métrica de distancia: </w:t>
      </w:r>
      <w:r>
        <w:t>Euclídea</w:t>
      </w:r>
    </w:p>
    <w:p w14:paraId="528C0CE8" w14:textId="77777777" w:rsidR="00BD6429" w:rsidRPr="00110980" w:rsidRDefault="00BD6429" w:rsidP="00BD6429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61D80535" w14:textId="77777777" w:rsidR="00BD6429" w:rsidRPr="00110980" w:rsidRDefault="00BD6429" w:rsidP="00BD6429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gramStart"/>
      <w:r w:rsidRPr="00110980">
        <w:t>ward.D</w:t>
      </w:r>
      <w:proofErr w:type="gramEnd"/>
      <w:r w:rsidRPr="00110980">
        <w:t>2</w:t>
      </w:r>
    </w:p>
    <w:p w14:paraId="374CB5CB" w14:textId="77777777" w:rsidR="00BD6429" w:rsidRPr="00110980" w:rsidRDefault="00BD6429" w:rsidP="00BD6429">
      <w:r w:rsidRPr="00110980">
        <w:rPr>
          <w:b/>
          <w:bCs/>
        </w:rPr>
        <w:t>Evaluación</w:t>
      </w:r>
    </w:p>
    <w:p w14:paraId="14E70A09" w14:textId="77777777" w:rsidR="00BD6429" w:rsidRPr="00110980" w:rsidRDefault="00BD6429" w:rsidP="00BD6429">
      <w:r w:rsidRPr="00110980">
        <w:t>Rango de k probado: 2–12</w:t>
      </w:r>
    </w:p>
    <w:p w14:paraId="7E78B436" w14:textId="77777777" w:rsidR="00BD6429" w:rsidRPr="00110980" w:rsidRDefault="00BD6429" w:rsidP="00BD6429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77A67D9D" w14:textId="4E245CD0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k=2 → 0.</w:t>
      </w:r>
      <w:r>
        <w:rPr>
          <w:sz w:val="20"/>
          <w:szCs w:val="20"/>
        </w:rPr>
        <w:t xml:space="preserve">21 </w:t>
      </w:r>
      <w:r w:rsidRPr="00110980">
        <w:rPr>
          <w:sz w:val="20"/>
          <w:szCs w:val="20"/>
        </w:rPr>
        <w:t>(máximo)</w:t>
      </w:r>
    </w:p>
    <w:p w14:paraId="492DF5EF" w14:textId="4B6E8121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0.1</w:t>
      </w:r>
      <w:r>
        <w:rPr>
          <w:sz w:val="20"/>
          <w:szCs w:val="20"/>
        </w:rPr>
        <w:t>02</w:t>
      </w:r>
    </w:p>
    <w:p w14:paraId="03409C15" w14:textId="1B74071A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</w:t>
      </w:r>
      <w:r>
        <w:rPr>
          <w:sz w:val="20"/>
          <w:szCs w:val="20"/>
        </w:rPr>
        <w:t>107</w:t>
      </w:r>
    </w:p>
    <w:p w14:paraId="60B08554" w14:textId="17C39A6E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</w:t>
      </w:r>
      <w:r>
        <w:rPr>
          <w:sz w:val="20"/>
          <w:szCs w:val="20"/>
        </w:rPr>
        <w:t>118</w:t>
      </w:r>
    </w:p>
    <w:p w14:paraId="6EF7CE18" w14:textId="56C12C8A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</w:t>
      </w:r>
      <w:r>
        <w:rPr>
          <w:sz w:val="20"/>
          <w:szCs w:val="20"/>
        </w:rPr>
        <w:t>097</w:t>
      </w:r>
    </w:p>
    <w:p w14:paraId="33AA52C0" w14:textId="708BD30C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108</w:t>
      </w:r>
    </w:p>
    <w:p w14:paraId="2835561C" w14:textId="5CDC6A79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0.1</w:t>
      </w:r>
      <w:r>
        <w:rPr>
          <w:sz w:val="20"/>
          <w:szCs w:val="20"/>
        </w:rPr>
        <w:t>12</w:t>
      </w:r>
    </w:p>
    <w:p w14:paraId="21353927" w14:textId="1CF53372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0.1</w:t>
      </w:r>
      <w:r>
        <w:rPr>
          <w:sz w:val="20"/>
          <w:szCs w:val="20"/>
        </w:rPr>
        <w:t>15</w:t>
      </w:r>
    </w:p>
    <w:p w14:paraId="11DE63DD" w14:textId="76BCF582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0.</w:t>
      </w:r>
      <w:r>
        <w:rPr>
          <w:sz w:val="20"/>
          <w:szCs w:val="20"/>
        </w:rPr>
        <w:t>114</w:t>
      </w:r>
      <w:r w:rsidRPr="00110980">
        <w:rPr>
          <w:sz w:val="20"/>
          <w:szCs w:val="20"/>
        </w:rPr>
        <w:t xml:space="preserve"> </w:t>
      </w:r>
    </w:p>
    <w:p w14:paraId="1BA9CED5" w14:textId="74162A93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</w:t>
      </w:r>
      <w:r>
        <w:rPr>
          <w:sz w:val="20"/>
          <w:szCs w:val="20"/>
        </w:rPr>
        <w:t>113</w:t>
      </w:r>
    </w:p>
    <w:p w14:paraId="5C708809" w14:textId="281148D8" w:rsidR="00BD6429" w:rsidRPr="00110980" w:rsidRDefault="00BD6429" w:rsidP="00BD642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k=12 → 0.</w:t>
      </w:r>
      <w:r>
        <w:rPr>
          <w:sz w:val="20"/>
          <w:szCs w:val="20"/>
        </w:rPr>
        <w:t>114</w:t>
      </w:r>
    </w:p>
    <w:p w14:paraId="641FA61F" w14:textId="15F0F762" w:rsidR="00BD6429" w:rsidRPr="00110980" w:rsidRDefault="00BD6429" w:rsidP="00BD6429">
      <w:r w:rsidRPr="00110980">
        <w:t xml:space="preserve">Mejor k (según </w:t>
      </w:r>
      <w:proofErr w:type="spellStart"/>
      <w:r>
        <w:t>S</w:t>
      </w:r>
      <w:r w:rsidRPr="00110980">
        <w:t>ilhouette</w:t>
      </w:r>
      <w:proofErr w:type="spellEnd"/>
      <w:r w:rsidRPr="00110980">
        <w:t xml:space="preserve">): </w:t>
      </w:r>
      <w:r>
        <w:t>2</w:t>
      </w:r>
      <w:r w:rsidRPr="00110980">
        <w:t xml:space="preserve"> (valor ≈ 0.2</w:t>
      </w:r>
      <w:r>
        <w:t>1</w:t>
      </w:r>
      <w:r w:rsidRPr="00110980">
        <w:t>)</w:t>
      </w:r>
    </w:p>
    <w:p w14:paraId="2D34DFD6" w14:textId="77777777" w:rsidR="00BD6429" w:rsidRPr="00110980" w:rsidRDefault="00BD6429" w:rsidP="00BD6429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607BCFC9" w14:textId="43DAA3B6" w:rsidR="00BD6429" w:rsidRDefault="00BD6429" w:rsidP="00BD6429">
      <w:r w:rsidRPr="00110980">
        <w:rPr>
          <w:i/>
          <w:iCs/>
        </w:rPr>
        <w:t>MDS 2D sobre Jaccard + Jerárquico</w:t>
      </w:r>
      <w:r w:rsidRPr="00110980">
        <w:t xml:space="preserve">: </w:t>
      </w:r>
      <w:r w:rsidR="00E85A2C" w:rsidRPr="00E85A2C">
        <w:t xml:space="preserve">se distinguen dos grandes grupos de investigadores, con una separación clara en el plano. Uno de los </w:t>
      </w:r>
      <w:r w:rsidR="00E85A2C" w:rsidRPr="00E85A2C">
        <w:t>clústers</w:t>
      </w:r>
      <w:r w:rsidR="00E85A2C" w:rsidRPr="00E85A2C">
        <w:t xml:space="preserve"> aparece más compacto, mientras que el otro es más disperso, lo que refleja cierta heterogeneidad </w:t>
      </w:r>
      <w:r w:rsidR="00E85A2C" w:rsidRPr="00E85A2C">
        <w:t>interna.</w:t>
      </w:r>
    </w:p>
    <w:p w14:paraId="08DF30F5" w14:textId="19111C36" w:rsidR="00BD6429" w:rsidRPr="00110980" w:rsidRDefault="00BD6429" w:rsidP="00BD6429">
      <w:pPr>
        <w:jc w:val="center"/>
      </w:pPr>
      <w:r w:rsidRPr="00BD6429">
        <w:drawing>
          <wp:inline distT="0" distB="0" distL="0" distR="0" wp14:anchorId="4073F72B" wp14:editId="452F11ED">
            <wp:extent cx="4352925" cy="2356640"/>
            <wp:effectExtent l="0" t="0" r="0" b="5715"/>
            <wp:docPr id="148888967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8967" name="Imagen 1" descr="Gráfico, Gráfico de dispers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9979" cy="2360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892C" w14:textId="4D447C9B" w:rsidR="00BD6429" w:rsidRPr="00110980" w:rsidRDefault="00BD6429" w:rsidP="00E85A2C">
      <w:pPr>
        <w:jc w:val="center"/>
      </w:pPr>
      <w:r w:rsidRPr="00110980">
        <w:rPr>
          <w:i/>
          <w:iCs/>
        </w:rPr>
        <w:lastRenderedPageBreak/>
        <w:t xml:space="preserve">Dendrograma: </w:t>
      </w:r>
      <w:r w:rsidR="00E85A2C" w:rsidRPr="00E85A2C">
        <w:t xml:space="preserve">el agrupamiento sugiere una división principal en dos grandes </w:t>
      </w:r>
      <w:r w:rsidR="00E85A2C" w:rsidRPr="00E85A2C">
        <w:t>clústers</w:t>
      </w:r>
      <w:r w:rsidR="00E85A2C" w:rsidRPr="00E85A2C">
        <w:t xml:space="preserve">. El primero es más compacto y homogéneo, mientras que el segundo reúne a la mayoría de </w:t>
      </w:r>
      <w:r w:rsidR="00E85A2C" w:rsidRPr="00E85A2C">
        <w:t>los investigadores</w:t>
      </w:r>
      <w:r w:rsidR="00E85A2C" w:rsidRPr="00E85A2C">
        <w:t xml:space="preserve"> con mayor variabilidad interna.</w:t>
      </w:r>
      <w:r w:rsidRPr="00BD6429">
        <w:rPr>
          <w:noProof/>
        </w:rPr>
        <w:drawing>
          <wp:inline distT="0" distB="0" distL="0" distR="0" wp14:anchorId="62DBA89E" wp14:editId="234167DC">
            <wp:extent cx="4572000" cy="2540299"/>
            <wp:effectExtent l="0" t="0" r="0" b="0"/>
            <wp:docPr id="1778481386" name="Imagen 1" descr="Gráfico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81386" name="Imagen 1" descr="Gráfico, Esquemát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2177" cy="254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644C3" w14:textId="77392E20" w:rsidR="00BD6429" w:rsidRDefault="00BD6429" w:rsidP="00BD6429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  <w:r w:rsidRPr="00110980">
        <w:rPr>
          <w:i/>
          <w:iCs/>
        </w:rPr>
        <w:t xml:space="preserve">: </w:t>
      </w:r>
      <w:r w:rsidR="00E85A2C" w:rsidRPr="00E85A2C">
        <w:t xml:space="preserve">la mayoría de los investigadores presentan valores positivos, lo que indica una asignación razonable a sus grupos. Sin embargo, los anchos de </w:t>
      </w:r>
      <w:proofErr w:type="spellStart"/>
      <w:r w:rsidR="00E85A2C" w:rsidRPr="00E85A2C">
        <w:t>silhouette</w:t>
      </w:r>
      <w:proofErr w:type="spellEnd"/>
      <w:r w:rsidR="00E85A2C" w:rsidRPr="00E85A2C">
        <w:t xml:space="preserve"> son bajos en general (cercanos a 0.2), lo que refleja que la separación entre los dos </w:t>
      </w:r>
      <w:proofErr w:type="gramStart"/>
      <w:r w:rsidR="00E85A2C" w:rsidRPr="00E85A2C">
        <w:t>clusters</w:t>
      </w:r>
      <w:proofErr w:type="gramEnd"/>
      <w:r w:rsidR="00E85A2C" w:rsidRPr="00E85A2C">
        <w:t xml:space="preserve"> es débil y existe solapamiento entre ellos.</w:t>
      </w:r>
    </w:p>
    <w:p w14:paraId="7568B644" w14:textId="213A1AB8" w:rsidR="00BD6429" w:rsidRPr="00110980" w:rsidRDefault="00BD6429" w:rsidP="00BD6429">
      <w:pPr>
        <w:jc w:val="center"/>
      </w:pPr>
      <w:r w:rsidRPr="00BD6429">
        <w:drawing>
          <wp:inline distT="0" distB="0" distL="0" distR="0" wp14:anchorId="4D1FD564" wp14:editId="0E8F4DE6">
            <wp:extent cx="4695825" cy="2558297"/>
            <wp:effectExtent l="0" t="0" r="0" b="0"/>
            <wp:docPr id="576319656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19656" name="Imagen 1" descr="Gráfico, Histo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1360" cy="256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4F34" w14:textId="77777777" w:rsidR="00BD6429" w:rsidRPr="00110980" w:rsidRDefault="00BD6429" w:rsidP="00BD6429">
      <w:r w:rsidRPr="00110980">
        <w:rPr>
          <w:b/>
          <w:bCs/>
        </w:rPr>
        <w:t>Conclusión</w:t>
      </w:r>
    </w:p>
    <w:p w14:paraId="1775FCC1" w14:textId="77777777" w:rsidR="00E85A2C" w:rsidRDefault="00E85A2C" w:rsidP="00BD6429">
      <w:r w:rsidRPr="00E85A2C">
        <w:t xml:space="preserve">El modelo con distancia euclídea sugiere principalmente una división en dos grandes grupos de investigadores. Aunque la separación es visible en el MDS y el dendrograma, los valores de </w:t>
      </w:r>
      <w:proofErr w:type="spellStart"/>
      <w:r>
        <w:t>S</w:t>
      </w:r>
      <w:r w:rsidRPr="00E85A2C">
        <w:t>ilhouette</w:t>
      </w:r>
      <w:proofErr w:type="spellEnd"/>
      <w:r w:rsidRPr="00E85A2C">
        <w:t xml:space="preserve"> son bajos (máximo ≈ 0.21), lo que indica que los </w:t>
      </w:r>
      <w:proofErr w:type="gramStart"/>
      <w:r w:rsidRPr="00E85A2C">
        <w:t>clusters</w:t>
      </w:r>
      <w:proofErr w:type="gramEnd"/>
      <w:r w:rsidRPr="00E85A2C">
        <w:t xml:space="preserve"> no están bien definidos y existe solapamiento entre ellos. </w:t>
      </w:r>
    </w:p>
    <w:p w14:paraId="1B385E32" w14:textId="0D15C6BD" w:rsidR="00E85A2C" w:rsidRDefault="00E85A2C" w:rsidP="00BD6429">
      <w:r w:rsidRPr="00E85A2C">
        <w:t>En conjunto, la estructura refleja una dicotomía general en los perfiles, pero con baja cohesión interna.</w:t>
      </w:r>
    </w:p>
    <w:p w14:paraId="60C244C7" w14:textId="7C8BD35C" w:rsidR="00BD6429" w:rsidRPr="00E85A2C" w:rsidRDefault="00BD6429" w:rsidP="00BD6429">
      <w:r w:rsidRPr="00E85A2C">
        <w:t>-----------------------------------------------------------------------------------------------------------------</w:t>
      </w:r>
    </w:p>
    <w:p w14:paraId="3AEADCF6" w14:textId="77777777" w:rsidR="00F15AC6" w:rsidRPr="00E85A2C" w:rsidRDefault="00F15AC6"/>
    <w:sectPr w:rsidR="00F15AC6" w:rsidRPr="00E85A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A4A"/>
    <w:rsid w:val="00104FFC"/>
    <w:rsid w:val="00110980"/>
    <w:rsid w:val="00464610"/>
    <w:rsid w:val="00572FDD"/>
    <w:rsid w:val="008B0A4A"/>
    <w:rsid w:val="00A32124"/>
    <w:rsid w:val="00BD6429"/>
    <w:rsid w:val="00E85A2C"/>
    <w:rsid w:val="00F15AC6"/>
    <w:rsid w:val="00F8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FD4E3"/>
  <w15:chartTrackingRefBased/>
  <w15:docId w15:val="{ED9AE7F5-44E2-4EEE-8BAD-2BAEC1B35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0A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B0A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0A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0A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0A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0A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0A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0A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0A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0A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B0A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0A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0A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0A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0A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0A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0A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0A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0A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0A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0A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0A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0A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0A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0A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0A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0A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0A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0A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532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Rodriguez Moreno</dc:creator>
  <cp:keywords/>
  <dc:description/>
  <cp:lastModifiedBy>Jose Antonio Rodriguez Moreno</cp:lastModifiedBy>
  <cp:revision>4</cp:revision>
  <dcterms:created xsi:type="dcterms:W3CDTF">2025-09-29T22:49:00Z</dcterms:created>
  <dcterms:modified xsi:type="dcterms:W3CDTF">2025-10-01T22:15:00Z</dcterms:modified>
</cp:coreProperties>
</file>