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7DFC" w14:textId="77777777" w:rsidR="007F1020" w:rsidRPr="007F1020" w:rsidRDefault="007F1020" w:rsidP="007F1020">
      <w:pPr>
        <w:rPr>
          <w:color w:val="auto"/>
        </w:rPr>
      </w:pPr>
    </w:p>
    <w:p w14:paraId="29E11479" w14:textId="77777777" w:rsidR="007F1020" w:rsidRPr="007F1020" w:rsidRDefault="007F1020" w:rsidP="007F1020">
      <w:pPr>
        <w:pStyle w:val="Heading11"/>
        <w:numPr>
          <w:ilvl w:val="0"/>
          <w:numId w:val="0"/>
        </w:numPr>
        <w:ind w:left="360" w:hanging="360"/>
        <w:jc w:val="left"/>
        <w:rPr>
          <w:rFonts w:ascii="Arial" w:eastAsia="Calibri" w:hAnsi="Arial" w:cs="Arial"/>
          <w:color w:val="auto"/>
        </w:rPr>
      </w:pPr>
      <w:r w:rsidRPr="007F1020">
        <w:rPr>
          <w:rFonts w:ascii="Arial" w:eastAsia="Calibri" w:hAnsi="Arial" w:cs="Arial"/>
          <w:color w:val="auto"/>
        </w:rPr>
        <w:t>Supplementary Material</w:t>
      </w:r>
    </w:p>
    <w:p w14:paraId="7E9A83E4" w14:textId="77777777" w:rsidR="007F1020" w:rsidRPr="007F1020" w:rsidRDefault="007F1020" w:rsidP="007F1020">
      <w:pPr>
        <w:jc w:val="left"/>
        <w:rPr>
          <w:rFonts w:ascii="Arial" w:eastAsia="Calibri" w:hAnsi="Arial" w:cs="Arial"/>
          <w:i/>
          <w:iCs/>
          <w:color w:val="auto"/>
        </w:rPr>
      </w:pPr>
    </w:p>
    <w:p w14:paraId="08C2B512" w14:textId="77777777" w:rsidR="007F1020" w:rsidRPr="007F1020" w:rsidRDefault="007F1020" w:rsidP="007F1020">
      <w:pPr>
        <w:rPr>
          <w:rFonts w:asciiTheme="majorBidi" w:eastAsia="Calibri" w:hAnsiTheme="majorBidi" w:cstheme="majorBidi"/>
          <w:noProof/>
          <w:color w:val="auto"/>
        </w:rPr>
      </w:pPr>
      <w:r w:rsidRPr="007F1020">
        <w:rPr>
          <w:rFonts w:asciiTheme="majorBidi" w:eastAsia="Calibri" w:hAnsiTheme="majorBidi" w:cstheme="majorBidi"/>
          <w:b/>
          <w:bCs/>
          <w:color w:val="auto"/>
        </w:rPr>
        <w:t>Table S1:</w:t>
      </w:r>
      <w:r w:rsidRPr="007F1020">
        <w:rPr>
          <w:rFonts w:asciiTheme="majorBidi" w:eastAsia="Calibri" w:hAnsiTheme="majorBidi" w:cstheme="majorBidi"/>
          <w:noProof/>
          <w:color w:val="auto"/>
        </w:rPr>
        <w:t xml:space="preserve"> Calibration data set.  Rats were injected with different bacterial loads (</w:t>
      </w:r>
      <w:r w:rsidRPr="007F1020">
        <w:rPr>
          <w:rFonts w:asciiTheme="majorBidi" w:eastAsia="Calibri" w:hAnsiTheme="majorBidi" w:cstheme="majorBidi"/>
          <w:i/>
          <w:iCs/>
          <w:noProof/>
          <w:color w:val="auto"/>
        </w:rPr>
        <w:t>B</w:t>
      </w:r>
      <w:r w:rsidRPr="007F1020">
        <w:rPr>
          <w:rFonts w:asciiTheme="majorBidi" w:eastAsia="Calibri" w:hAnsiTheme="majorBidi" w:cstheme="majorBidi"/>
          <w:i/>
          <w:iCs/>
          <w:noProof/>
          <w:color w:val="auto"/>
          <w:vertAlign w:val="subscript"/>
        </w:rPr>
        <w:t>source</w:t>
      </w:r>
      <w:r w:rsidRPr="007F1020">
        <w:rPr>
          <w:rFonts w:asciiTheme="majorBidi" w:eastAsia="Calibri" w:hAnsiTheme="majorBidi" w:cstheme="majorBidi"/>
          <w:noProof/>
          <w:color w:val="auto"/>
        </w:rPr>
        <w:t xml:space="preserve">).   Measurements of the number of bacteria in the peritoneal cavity in an individual animal euthanized at one of the time points indicated in bold font are provided in the table.  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7F1020" w:rsidRPr="007F1020" w14:paraId="1823E676" w14:textId="77777777" w:rsidTr="009A1CF0">
        <w:trPr>
          <w:trHeight w:val="233"/>
          <w:jc w:val="center"/>
        </w:trPr>
        <w:tc>
          <w:tcPr>
            <w:tcW w:w="936" w:type="dxa"/>
            <w:shd w:val="clear" w:color="auto" w:fill="BFBFBF" w:themeFill="background1" w:themeFillShade="BF"/>
            <w:vAlign w:val="center"/>
          </w:tcPr>
          <w:p w14:paraId="30A9351A" w14:textId="77777777" w:rsidR="007F1020" w:rsidRPr="007F1020" w:rsidDel="0025237F" w:rsidRDefault="007F1020" w:rsidP="009A1CF0">
            <w:pPr>
              <w:jc w:val="center"/>
              <w:rPr>
                <w:rFonts w:eastAsia="Calibri" w:cs="Times New Roman"/>
                <w:b/>
                <w:i/>
                <w:iCs/>
                <w:color w:val="auto"/>
              </w:rPr>
            </w:pPr>
            <w:proofErr w:type="spellStart"/>
            <w:r w:rsidRPr="007F1020">
              <w:rPr>
                <w:rFonts w:eastAsia="Calibri" w:cs="Times New Roman"/>
                <w:b/>
                <w:i/>
                <w:iCs/>
                <w:color w:val="auto"/>
              </w:rPr>
              <w:t>B</w:t>
            </w:r>
            <w:r w:rsidRPr="007F1020">
              <w:rPr>
                <w:rFonts w:eastAsia="Calibri" w:cs="Times New Roman"/>
                <w:b/>
                <w:i/>
                <w:iCs/>
                <w:color w:val="auto"/>
                <w:vertAlign w:val="subscript"/>
              </w:rPr>
              <w:t>source</w:t>
            </w:r>
            <w:proofErr w:type="spellEnd"/>
          </w:p>
        </w:tc>
        <w:tc>
          <w:tcPr>
            <w:tcW w:w="8964" w:type="dxa"/>
            <w:gridSpan w:val="9"/>
            <w:shd w:val="clear" w:color="auto" w:fill="BFBFBF" w:themeFill="background1" w:themeFillShade="BF"/>
          </w:tcPr>
          <w:p w14:paraId="6666FDCF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b/>
                <w:color w:val="auto"/>
              </w:rPr>
            </w:pPr>
            <w:r w:rsidRPr="007F1020">
              <w:rPr>
                <w:rFonts w:eastAsia="Calibri" w:cs="Times New Roman"/>
                <w:b/>
                <w:color w:val="auto"/>
              </w:rPr>
              <w:t>Bacterial levels at various time points (bacteria)</w:t>
            </w:r>
          </w:p>
        </w:tc>
      </w:tr>
      <w:tr w:rsidR="007F1020" w:rsidRPr="007F1020" w14:paraId="425751AF" w14:textId="77777777" w:rsidTr="009A1CF0">
        <w:trPr>
          <w:trHeight w:val="233"/>
          <w:jc w:val="center"/>
        </w:trPr>
        <w:tc>
          <w:tcPr>
            <w:tcW w:w="936" w:type="dxa"/>
            <w:vAlign w:val="center"/>
          </w:tcPr>
          <w:p w14:paraId="344D04CD" w14:textId="77777777" w:rsidR="007F1020" w:rsidRPr="007F1020" w:rsidDel="0025237F" w:rsidRDefault="007F1020" w:rsidP="009A1CF0">
            <w:pPr>
              <w:jc w:val="center"/>
              <w:rPr>
                <w:rFonts w:eastAsia="Calibri" w:cs="Times New Roman"/>
                <w:b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09BDEE57" w14:textId="77777777" w:rsidR="007F1020" w:rsidRPr="007F1020" w:rsidRDefault="007F1020" w:rsidP="009A1CF0">
            <w:pPr>
              <w:jc w:val="center"/>
              <w:rPr>
                <w:rFonts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24 h</w:t>
            </w:r>
          </w:p>
        </w:tc>
        <w:tc>
          <w:tcPr>
            <w:tcW w:w="996" w:type="dxa"/>
            <w:vAlign w:val="bottom"/>
          </w:tcPr>
          <w:p w14:paraId="566D261E" w14:textId="77777777" w:rsidR="007F1020" w:rsidRPr="007F1020" w:rsidRDefault="007F1020" w:rsidP="009A1CF0">
            <w:pPr>
              <w:jc w:val="center"/>
              <w:rPr>
                <w:rFonts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48 h</w:t>
            </w:r>
          </w:p>
        </w:tc>
        <w:tc>
          <w:tcPr>
            <w:tcW w:w="996" w:type="dxa"/>
            <w:vAlign w:val="bottom"/>
          </w:tcPr>
          <w:p w14:paraId="345C34AD" w14:textId="77777777" w:rsidR="007F1020" w:rsidRPr="007F1020" w:rsidRDefault="007F1020" w:rsidP="009A1CF0">
            <w:pPr>
              <w:jc w:val="center"/>
              <w:rPr>
                <w:rFonts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72 h</w:t>
            </w:r>
          </w:p>
        </w:tc>
        <w:tc>
          <w:tcPr>
            <w:tcW w:w="996" w:type="dxa"/>
            <w:vAlign w:val="bottom"/>
          </w:tcPr>
          <w:p w14:paraId="505D9A47" w14:textId="77777777" w:rsidR="007F1020" w:rsidRPr="007F1020" w:rsidRDefault="007F1020" w:rsidP="009A1CF0">
            <w:pPr>
              <w:jc w:val="center"/>
              <w:rPr>
                <w:rFonts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96 h</w:t>
            </w:r>
          </w:p>
        </w:tc>
        <w:tc>
          <w:tcPr>
            <w:tcW w:w="996" w:type="dxa"/>
          </w:tcPr>
          <w:p w14:paraId="31F46FEF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b/>
                <w:color w:val="auto"/>
              </w:rPr>
            </w:pPr>
          </w:p>
        </w:tc>
        <w:tc>
          <w:tcPr>
            <w:tcW w:w="996" w:type="dxa"/>
          </w:tcPr>
          <w:p w14:paraId="0976EB02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b/>
                <w:color w:val="auto"/>
              </w:rPr>
            </w:pPr>
          </w:p>
        </w:tc>
        <w:tc>
          <w:tcPr>
            <w:tcW w:w="996" w:type="dxa"/>
          </w:tcPr>
          <w:p w14:paraId="322274A2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b/>
                <w:color w:val="auto"/>
              </w:rPr>
            </w:pPr>
          </w:p>
        </w:tc>
        <w:tc>
          <w:tcPr>
            <w:tcW w:w="996" w:type="dxa"/>
          </w:tcPr>
          <w:p w14:paraId="6EE13A93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b/>
                <w:color w:val="auto"/>
              </w:rPr>
            </w:pPr>
          </w:p>
        </w:tc>
        <w:tc>
          <w:tcPr>
            <w:tcW w:w="996" w:type="dxa"/>
          </w:tcPr>
          <w:p w14:paraId="5190FD6E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b/>
                <w:color w:val="auto"/>
              </w:rPr>
            </w:pPr>
          </w:p>
        </w:tc>
      </w:tr>
      <w:tr w:rsidR="007F1020" w:rsidRPr="007F1020" w14:paraId="5E7859EE" w14:textId="77777777" w:rsidTr="009A1CF0">
        <w:trPr>
          <w:jc w:val="center"/>
        </w:trPr>
        <w:tc>
          <w:tcPr>
            <w:tcW w:w="936" w:type="dxa"/>
            <w:vAlign w:val="center"/>
          </w:tcPr>
          <w:p w14:paraId="2AE56F8E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128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  <w:vAlign w:val="bottom"/>
          </w:tcPr>
          <w:p w14:paraId="3EF57147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5.48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7</w:t>
            </w:r>
          </w:p>
        </w:tc>
        <w:tc>
          <w:tcPr>
            <w:tcW w:w="996" w:type="dxa"/>
            <w:vAlign w:val="bottom"/>
          </w:tcPr>
          <w:p w14:paraId="690790B3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2.20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  <w:vAlign w:val="bottom"/>
          </w:tcPr>
          <w:p w14:paraId="6247100C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7.40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5</w:t>
            </w:r>
          </w:p>
        </w:tc>
        <w:tc>
          <w:tcPr>
            <w:tcW w:w="996" w:type="dxa"/>
            <w:vAlign w:val="bottom"/>
          </w:tcPr>
          <w:p w14:paraId="5B3F8136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7.40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5</w:t>
            </w:r>
          </w:p>
        </w:tc>
        <w:tc>
          <w:tcPr>
            <w:tcW w:w="996" w:type="dxa"/>
          </w:tcPr>
          <w:p w14:paraId="2E4CE131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5667CFD8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679D7067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1DEDFE94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4E4C4177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</w:tr>
      <w:tr w:rsidR="007F1020" w:rsidRPr="007F1020" w14:paraId="3FB05BED" w14:textId="77777777" w:rsidTr="009A1CF0">
        <w:trPr>
          <w:jc w:val="center"/>
        </w:trPr>
        <w:tc>
          <w:tcPr>
            <w:tcW w:w="936" w:type="dxa"/>
            <w:vAlign w:val="center"/>
          </w:tcPr>
          <w:p w14:paraId="4A1EE849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128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  <w:vAlign w:val="bottom"/>
          </w:tcPr>
          <w:p w14:paraId="1EC216C8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  <w:vertAlign w:val="superscript"/>
              </w:rPr>
            </w:pPr>
            <w:r w:rsidRPr="007F1020">
              <w:rPr>
                <w:rFonts w:eastAsiaTheme="minorEastAsia" w:cs="Times New Roman"/>
                <w:color w:val="auto"/>
              </w:rPr>
              <w:t>6.60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  <w:vAlign w:val="bottom"/>
          </w:tcPr>
          <w:p w14:paraId="16F0BD77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4.60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  <w:vAlign w:val="bottom"/>
          </w:tcPr>
          <w:p w14:paraId="2CA14AA9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3.20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  <w:vAlign w:val="bottom"/>
          </w:tcPr>
          <w:p w14:paraId="42B9F35C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1.20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</w:tcPr>
          <w:p w14:paraId="72B9F293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629BEFA8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1345DC6C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7A25CD49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17415040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</w:tr>
      <w:tr w:rsidR="007F1020" w:rsidRPr="007F1020" w14:paraId="5C92191B" w14:textId="77777777" w:rsidTr="009A1CF0">
        <w:trPr>
          <w:jc w:val="center"/>
        </w:trPr>
        <w:tc>
          <w:tcPr>
            <w:tcW w:w="936" w:type="dxa"/>
            <w:vAlign w:val="center"/>
          </w:tcPr>
          <w:p w14:paraId="6BC3612C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128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  <w:vAlign w:val="bottom"/>
          </w:tcPr>
          <w:p w14:paraId="4173B92A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2.10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7</w:t>
            </w:r>
          </w:p>
        </w:tc>
        <w:tc>
          <w:tcPr>
            <w:tcW w:w="996" w:type="dxa"/>
            <w:vAlign w:val="bottom"/>
          </w:tcPr>
          <w:p w14:paraId="0F93548E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1.60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8</w:t>
            </w:r>
          </w:p>
        </w:tc>
        <w:tc>
          <w:tcPr>
            <w:tcW w:w="996" w:type="dxa"/>
            <w:vAlign w:val="bottom"/>
          </w:tcPr>
          <w:p w14:paraId="221F8C53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2F572398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4.00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5</w:t>
            </w:r>
          </w:p>
        </w:tc>
        <w:tc>
          <w:tcPr>
            <w:tcW w:w="996" w:type="dxa"/>
          </w:tcPr>
          <w:p w14:paraId="3CFD5716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5E02AACD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275F6313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11689943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74CC4C25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</w:tr>
      <w:tr w:rsidR="007F1020" w:rsidRPr="007F1020" w14:paraId="2D16B6A8" w14:textId="77777777" w:rsidTr="009A1CF0">
        <w:trPr>
          <w:jc w:val="center"/>
        </w:trPr>
        <w:tc>
          <w:tcPr>
            <w:tcW w:w="936" w:type="dxa"/>
            <w:vAlign w:val="center"/>
          </w:tcPr>
          <w:p w14:paraId="6BDA0FC6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128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  <w:vAlign w:val="bottom"/>
          </w:tcPr>
          <w:p w14:paraId="279C1F82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5.90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7</w:t>
            </w:r>
          </w:p>
        </w:tc>
        <w:tc>
          <w:tcPr>
            <w:tcW w:w="996" w:type="dxa"/>
            <w:vAlign w:val="bottom"/>
          </w:tcPr>
          <w:p w14:paraId="2B718C61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4.18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7</w:t>
            </w:r>
          </w:p>
        </w:tc>
        <w:tc>
          <w:tcPr>
            <w:tcW w:w="996" w:type="dxa"/>
            <w:vAlign w:val="bottom"/>
          </w:tcPr>
          <w:p w14:paraId="3E232A06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660FF847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4.00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5</w:t>
            </w:r>
          </w:p>
        </w:tc>
        <w:tc>
          <w:tcPr>
            <w:tcW w:w="996" w:type="dxa"/>
          </w:tcPr>
          <w:p w14:paraId="0DB49C4E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64DD0E03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0F6F7357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41A899D0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7C2185CB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</w:tr>
      <w:tr w:rsidR="007F1020" w:rsidRPr="007F1020" w14:paraId="2970A5FB" w14:textId="77777777" w:rsidTr="009A1CF0">
        <w:trPr>
          <w:jc w:val="center"/>
        </w:trPr>
        <w:tc>
          <w:tcPr>
            <w:tcW w:w="936" w:type="dxa"/>
            <w:shd w:val="clear" w:color="auto" w:fill="BFBFBF" w:themeFill="background1" w:themeFillShade="BF"/>
            <w:vAlign w:val="center"/>
          </w:tcPr>
          <w:p w14:paraId="5B6A12E3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  <w:vAlign w:val="bottom"/>
          </w:tcPr>
          <w:p w14:paraId="0F636FBA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  <w:vAlign w:val="bottom"/>
          </w:tcPr>
          <w:p w14:paraId="74C1DD34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  <w:vAlign w:val="bottom"/>
          </w:tcPr>
          <w:p w14:paraId="4C4FFB4B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  <w:vAlign w:val="bottom"/>
          </w:tcPr>
          <w:p w14:paraId="33683933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  <w:vAlign w:val="bottom"/>
          </w:tcPr>
          <w:p w14:paraId="406721E9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</w:tcPr>
          <w:p w14:paraId="4F8CACF4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</w:tcPr>
          <w:p w14:paraId="62D3E727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</w:tcPr>
          <w:p w14:paraId="7657AD30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</w:tcPr>
          <w:p w14:paraId="1C9C0B77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</w:tr>
      <w:tr w:rsidR="007F1020" w:rsidRPr="007F1020" w14:paraId="66A56980" w14:textId="77777777" w:rsidTr="009A1CF0">
        <w:trPr>
          <w:jc w:val="center"/>
        </w:trPr>
        <w:tc>
          <w:tcPr>
            <w:tcW w:w="936" w:type="dxa"/>
            <w:vAlign w:val="center"/>
          </w:tcPr>
          <w:p w14:paraId="619C482D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4389D6D1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4 h</w:t>
            </w:r>
          </w:p>
        </w:tc>
        <w:tc>
          <w:tcPr>
            <w:tcW w:w="996" w:type="dxa"/>
            <w:vAlign w:val="bottom"/>
          </w:tcPr>
          <w:p w14:paraId="1A02DC0E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8 h</w:t>
            </w:r>
          </w:p>
        </w:tc>
        <w:tc>
          <w:tcPr>
            <w:tcW w:w="996" w:type="dxa"/>
            <w:vAlign w:val="bottom"/>
          </w:tcPr>
          <w:p w14:paraId="7AC0CD8A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24 h</w:t>
            </w:r>
          </w:p>
        </w:tc>
        <w:tc>
          <w:tcPr>
            <w:tcW w:w="996" w:type="dxa"/>
            <w:vAlign w:val="bottom"/>
          </w:tcPr>
          <w:p w14:paraId="519A19C6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48 h</w:t>
            </w:r>
          </w:p>
        </w:tc>
        <w:tc>
          <w:tcPr>
            <w:tcW w:w="996" w:type="dxa"/>
            <w:vAlign w:val="bottom"/>
          </w:tcPr>
          <w:p w14:paraId="1FDB9779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72 h</w:t>
            </w:r>
          </w:p>
        </w:tc>
        <w:tc>
          <w:tcPr>
            <w:tcW w:w="996" w:type="dxa"/>
          </w:tcPr>
          <w:p w14:paraId="464ECEEE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58654F5C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41A26087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0D5DE84C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</w:tr>
      <w:tr w:rsidR="007F1020" w:rsidRPr="007F1020" w14:paraId="131B9A81" w14:textId="77777777" w:rsidTr="009A1CF0">
        <w:trPr>
          <w:jc w:val="center"/>
        </w:trPr>
        <w:tc>
          <w:tcPr>
            <w:tcW w:w="936" w:type="dxa"/>
            <w:vAlign w:val="center"/>
          </w:tcPr>
          <w:p w14:paraId="72CD2EAF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248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  <w:vAlign w:val="bottom"/>
          </w:tcPr>
          <w:p w14:paraId="4484F1F3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1.50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8</w:t>
            </w:r>
          </w:p>
        </w:tc>
        <w:tc>
          <w:tcPr>
            <w:tcW w:w="996" w:type="dxa"/>
            <w:vAlign w:val="bottom"/>
          </w:tcPr>
          <w:p w14:paraId="3B42D337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1.44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8</w:t>
            </w:r>
          </w:p>
        </w:tc>
        <w:tc>
          <w:tcPr>
            <w:tcW w:w="996" w:type="dxa"/>
            <w:vAlign w:val="bottom"/>
          </w:tcPr>
          <w:p w14:paraId="0DADB9F4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1.90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8</w:t>
            </w:r>
          </w:p>
        </w:tc>
        <w:tc>
          <w:tcPr>
            <w:tcW w:w="996" w:type="dxa"/>
            <w:vAlign w:val="bottom"/>
          </w:tcPr>
          <w:p w14:paraId="5CC3785E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8.00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  <w:vAlign w:val="bottom"/>
          </w:tcPr>
          <w:p w14:paraId="51ED86DD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2.40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</w:tcPr>
          <w:p w14:paraId="205BA886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775CE728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421CD880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67AA80C9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</w:tr>
      <w:tr w:rsidR="007F1020" w:rsidRPr="007F1020" w14:paraId="7604BC20" w14:textId="77777777" w:rsidTr="009A1CF0">
        <w:trPr>
          <w:jc w:val="center"/>
        </w:trPr>
        <w:tc>
          <w:tcPr>
            <w:tcW w:w="936" w:type="dxa"/>
            <w:shd w:val="clear" w:color="auto" w:fill="BFBFBF" w:themeFill="background1" w:themeFillShade="BF"/>
            <w:vAlign w:val="center"/>
          </w:tcPr>
          <w:p w14:paraId="25030787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  <w:vAlign w:val="bottom"/>
          </w:tcPr>
          <w:p w14:paraId="00449685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  <w:vAlign w:val="bottom"/>
          </w:tcPr>
          <w:p w14:paraId="624F22F0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  <w:vAlign w:val="bottom"/>
          </w:tcPr>
          <w:p w14:paraId="10FC3AFE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  <w:vAlign w:val="bottom"/>
          </w:tcPr>
          <w:p w14:paraId="376FD00E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  <w:vAlign w:val="bottom"/>
          </w:tcPr>
          <w:p w14:paraId="578D8240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  <w:vAlign w:val="bottom"/>
          </w:tcPr>
          <w:p w14:paraId="6ACAB0EE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</w:tcPr>
          <w:p w14:paraId="7CF298F0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</w:tcPr>
          <w:p w14:paraId="01E22069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shd w:val="clear" w:color="auto" w:fill="BFBFBF" w:themeFill="background1" w:themeFillShade="BF"/>
            <w:vAlign w:val="bottom"/>
          </w:tcPr>
          <w:p w14:paraId="5B01FAF0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</w:tr>
      <w:tr w:rsidR="007F1020" w:rsidRPr="007F1020" w14:paraId="74C650DA" w14:textId="77777777" w:rsidTr="009A1CF0">
        <w:trPr>
          <w:jc w:val="center"/>
        </w:trPr>
        <w:tc>
          <w:tcPr>
            <w:tcW w:w="936" w:type="dxa"/>
            <w:vAlign w:val="center"/>
          </w:tcPr>
          <w:p w14:paraId="2EB220E5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02A4C20B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05B4D31A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05133B48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4DD5F16B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239B7044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1D2E9DD9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</w:tcPr>
          <w:p w14:paraId="206A49B4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</w:tcPr>
          <w:p w14:paraId="289A36E3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3F387AA8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</w:p>
        </w:tc>
      </w:tr>
      <w:tr w:rsidR="007F1020" w:rsidRPr="007F1020" w14:paraId="43DB3DE8" w14:textId="77777777" w:rsidTr="009A1CF0">
        <w:trPr>
          <w:jc w:val="center"/>
        </w:trPr>
        <w:tc>
          <w:tcPr>
            <w:tcW w:w="936" w:type="dxa"/>
            <w:vAlign w:val="center"/>
          </w:tcPr>
          <w:p w14:paraId="7718A285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071FB4BE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0 h</w:t>
            </w:r>
          </w:p>
        </w:tc>
        <w:tc>
          <w:tcPr>
            <w:tcW w:w="996" w:type="dxa"/>
            <w:vAlign w:val="bottom"/>
          </w:tcPr>
          <w:p w14:paraId="66658A34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2 h</w:t>
            </w:r>
          </w:p>
        </w:tc>
        <w:tc>
          <w:tcPr>
            <w:tcW w:w="996" w:type="dxa"/>
            <w:vAlign w:val="bottom"/>
          </w:tcPr>
          <w:p w14:paraId="6073DB09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2.5 h</w:t>
            </w:r>
          </w:p>
        </w:tc>
        <w:tc>
          <w:tcPr>
            <w:tcW w:w="996" w:type="dxa"/>
            <w:vAlign w:val="bottom"/>
          </w:tcPr>
          <w:p w14:paraId="57A6C28F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3 h</w:t>
            </w:r>
          </w:p>
        </w:tc>
        <w:tc>
          <w:tcPr>
            <w:tcW w:w="996" w:type="dxa"/>
            <w:vAlign w:val="bottom"/>
          </w:tcPr>
          <w:p w14:paraId="3382BD12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4 h</w:t>
            </w:r>
          </w:p>
        </w:tc>
        <w:tc>
          <w:tcPr>
            <w:tcW w:w="996" w:type="dxa"/>
            <w:vAlign w:val="bottom"/>
          </w:tcPr>
          <w:p w14:paraId="399C1C34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6 h</w:t>
            </w:r>
          </w:p>
        </w:tc>
        <w:tc>
          <w:tcPr>
            <w:tcW w:w="996" w:type="dxa"/>
            <w:vAlign w:val="bottom"/>
          </w:tcPr>
          <w:p w14:paraId="34F2C75D" w14:textId="77777777" w:rsidR="007F1020" w:rsidRPr="007F1020" w:rsidRDefault="007F1020" w:rsidP="009A1CF0">
            <w:pPr>
              <w:jc w:val="center"/>
              <w:rPr>
                <w:rFonts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8 h</w:t>
            </w:r>
          </w:p>
        </w:tc>
        <w:tc>
          <w:tcPr>
            <w:tcW w:w="996" w:type="dxa"/>
            <w:vAlign w:val="bottom"/>
          </w:tcPr>
          <w:p w14:paraId="60D717C5" w14:textId="77777777" w:rsidR="007F1020" w:rsidRPr="007F1020" w:rsidRDefault="007F1020" w:rsidP="009A1CF0">
            <w:pPr>
              <w:jc w:val="center"/>
              <w:rPr>
                <w:rFonts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18 h</w:t>
            </w:r>
          </w:p>
        </w:tc>
        <w:tc>
          <w:tcPr>
            <w:tcW w:w="996" w:type="dxa"/>
            <w:vAlign w:val="bottom"/>
          </w:tcPr>
          <w:p w14:paraId="36B7CA5E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b/>
                <w:color w:val="auto"/>
              </w:rPr>
            </w:pPr>
            <w:r w:rsidRPr="007F1020">
              <w:rPr>
                <w:rFonts w:cs="Times New Roman"/>
                <w:b/>
                <w:color w:val="auto"/>
              </w:rPr>
              <w:t>28 h</w:t>
            </w:r>
          </w:p>
        </w:tc>
      </w:tr>
      <w:tr w:rsidR="007F1020" w:rsidRPr="007F1020" w14:paraId="5CFCC590" w14:textId="77777777" w:rsidTr="009A1CF0">
        <w:trPr>
          <w:jc w:val="center"/>
        </w:trPr>
        <w:tc>
          <w:tcPr>
            <w:tcW w:w="936" w:type="dxa"/>
            <w:vAlign w:val="center"/>
          </w:tcPr>
          <w:p w14:paraId="4CE2CB3E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505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  <w:vAlign w:val="bottom"/>
          </w:tcPr>
          <w:p w14:paraId="339BDAD2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1.50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8</w:t>
            </w:r>
          </w:p>
        </w:tc>
        <w:tc>
          <w:tcPr>
            <w:tcW w:w="996" w:type="dxa"/>
            <w:vAlign w:val="bottom"/>
          </w:tcPr>
          <w:p w14:paraId="7D268732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1.50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8</w:t>
            </w:r>
          </w:p>
        </w:tc>
        <w:tc>
          <w:tcPr>
            <w:tcW w:w="996" w:type="dxa"/>
            <w:vAlign w:val="bottom"/>
          </w:tcPr>
          <w:p w14:paraId="4A1D925C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1.44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8</w:t>
            </w:r>
          </w:p>
        </w:tc>
        <w:tc>
          <w:tcPr>
            <w:tcW w:w="996" w:type="dxa"/>
            <w:vAlign w:val="bottom"/>
          </w:tcPr>
          <w:p w14:paraId="6B849D60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5.00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7</w:t>
            </w:r>
          </w:p>
        </w:tc>
        <w:tc>
          <w:tcPr>
            <w:tcW w:w="996" w:type="dxa"/>
            <w:vAlign w:val="bottom"/>
          </w:tcPr>
          <w:p w14:paraId="5996506D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1.90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8</w:t>
            </w:r>
          </w:p>
        </w:tc>
        <w:tc>
          <w:tcPr>
            <w:tcW w:w="996" w:type="dxa"/>
            <w:vAlign w:val="bottom"/>
          </w:tcPr>
          <w:p w14:paraId="76985CCE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1.50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8</w:t>
            </w:r>
          </w:p>
        </w:tc>
        <w:tc>
          <w:tcPr>
            <w:tcW w:w="996" w:type="dxa"/>
            <w:vAlign w:val="bottom"/>
          </w:tcPr>
          <w:p w14:paraId="4E2D4AAA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1.90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8</w:t>
            </w:r>
          </w:p>
        </w:tc>
        <w:tc>
          <w:tcPr>
            <w:tcW w:w="996" w:type="dxa"/>
            <w:vAlign w:val="bottom"/>
          </w:tcPr>
          <w:p w14:paraId="3A96311A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5.00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7</w:t>
            </w:r>
          </w:p>
        </w:tc>
        <w:tc>
          <w:tcPr>
            <w:tcW w:w="996" w:type="dxa"/>
            <w:vAlign w:val="bottom"/>
          </w:tcPr>
          <w:p w14:paraId="2EE68804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5.00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7</w:t>
            </w:r>
          </w:p>
        </w:tc>
      </w:tr>
      <w:tr w:rsidR="007F1020" w:rsidRPr="007F1020" w14:paraId="165E2855" w14:textId="77777777" w:rsidTr="009A1CF0">
        <w:trPr>
          <w:jc w:val="center"/>
        </w:trPr>
        <w:tc>
          <w:tcPr>
            <w:tcW w:w="936" w:type="dxa"/>
            <w:vAlign w:val="center"/>
          </w:tcPr>
          <w:p w14:paraId="6834036C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505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6</w:t>
            </w:r>
          </w:p>
        </w:tc>
        <w:tc>
          <w:tcPr>
            <w:tcW w:w="996" w:type="dxa"/>
            <w:vAlign w:val="bottom"/>
          </w:tcPr>
          <w:p w14:paraId="2E742578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1.90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8</w:t>
            </w:r>
          </w:p>
        </w:tc>
        <w:tc>
          <w:tcPr>
            <w:tcW w:w="996" w:type="dxa"/>
            <w:vAlign w:val="bottom"/>
          </w:tcPr>
          <w:p w14:paraId="38CE4143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  <w:highlight w:val="yellow"/>
              </w:rPr>
            </w:pPr>
            <w:r w:rsidRPr="007F1020">
              <w:rPr>
                <w:rFonts w:eastAsiaTheme="minorEastAsia" w:cs="Times New Roman"/>
                <w:color w:val="auto"/>
              </w:rPr>
              <w:t>1.90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8</w:t>
            </w:r>
          </w:p>
        </w:tc>
        <w:tc>
          <w:tcPr>
            <w:tcW w:w="996" w:type="dxa"/>
            <w:vAlign w:val="bottom"/>
          </w:tcPr>
          <w:p w14:paraId="5BAA8AEB" w14:textId="77777777" w:rsidR="007F1020" w:rsidRPr="007F1020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38A04292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7726B5C6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  <w:r w:rsidRPr="007F1020">
              <w:rPr>
                <w:rFonts w:eastAsiaTheme="minorEastAsia" w:cs="Times New Roman"/>
                <w:color w:val="auto"/>
              </w:rPr>
              <w:t>8.00</w:t>
            </w:r>
            <w:r w:rsidRPr="007F1020">
              <w:rPr>
                <w:rFonts w:asciiTheme="majorBidi" w:eastAsia="Calibri" w:hAnsiTheme="majorBidi" w:cstheme="majorBidi"/>
                <w:color w:val="auto"/>
              </w:rPr>
              <w:t>×10</w:t>
            </w:r>
            <w:r w:rsidRPr="007F1020">
              <w:rPr>
                <w:rFonts w:asciiTheme="majorBidi" w:eastAsia="Calibri" w:hAnsiTheme="majorBidi" w:cstheme="majorBidi"/>
                <w:color w:val="auto"/>
                <w:vertAlign w:val="superscript"/>
              </w:rPr>
              <w:t>8</w:t>
            </w:r>
          </w:p>
        </w:tc>
        <w:tc>
          <w:tcPr>
            <w:tcW w:w="996" w:type="dxa"/>
            <w:vAlign w:val="bottom"/>
          </w:tcPr>
          <w:p w14:paraId="23186BDC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7AEEA55E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</w:tcPr>
          <w:p w14:paraId="304B0E2C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  <w:tc>
          <w:tcPr>
            <w:tcW w:w="996" w:type="dxa"/>
            <w:vAlign w:val="bottom"/>
          </w:tcPr>
          <w:p w14:paraId="4A6B6DBF" w14:textId="77777777" w:rsidR="007F1020" w:rsidRPr="007F1020" w:rsidDel="00A54CFA" w:rsidRDefault="007F1020" w:rsidP="009A1CF0">
            <w:pPr>
              <w:jc w:val="center"/>
              <w:rPr>
                <w:rFonts w:eastAsiaTheme="minorEastAsia" w:cs="Times New Roman"/>
                <w:color w:val="auto"/>
              </w:rPr>
            </w:pPr>
          </w:p>
        </w:tc>
      </w:tr>
    </w:tbl>
    <w:p w14:paraId="353E0698" w14:textId="77777777" w:rsidR="007F1020" w:rsidRPr="007F1020" w:rsidRDefault="007F1020" w:rsidP="007F1020">
      <w:pPr>
        <w:spacing w:line="480" w:lineRule="auto"/>
        <w:rPr>
          <w:rFonts w:asciiTheme="majorBidi" w:eastAsia="Calibri" w:hAnsiTheme="majorBidi" w:cstheme="majorBidi"/>
          <w:noProof/>
          <w:color w:val="auto"/>
        </w:rPr>
      </w:pPr>
    </w:p>
    <w:p w14:paraId="340EB3E7" w14:textId="77777777" w:rsidR="007F1020" w:rsidRPr="007F1020" w:rsidRDefault="007F1020" w:rsidP="007F1020">
      <w:pPr>
        <w:rPr>
          <w:rFonts w:asciiTheme="majorBidi" w:eastAsia="Calibri" w:hAnsiTheme="majorBidi" w:cstheme="majorBidi"/>
          <w:noProof/>
          <w:color w:val="auto"/>
        </w:rPr>
      </w:pPr>
      <w:r w:rsidRPr="007F1020">
        <w:rPr>
          <w:rFonts w:asciiTheme="majorBidi" w:eastAsia="Calibri" w:hAnsiTheme="majorBidi" w:cstheme="majorBidi"/>
          <w:b/>
          <w:bCs/>
          <w:noProof/>
          <w:color w:val="auto"/>
        </w:rPr>
        <w:t>Table S2</w:t>
      </w:r>
      <w:r w:rsidRPr="007F1020">
        <w:rPr>
          <w:rFonts w:asciiTheme="majorBidi" w:eastAsia="Calibri" w:hAnsiTheme="majorBidi" w:cstheme="majorBidi"/>
          <w:noProof/>
          <w:color w:val="auto"/>
        </w:rPr>
        <w:t>:  Validation data set.  Rats were injected with differing bacterial loads (Initial Bacteria: number of injected bacteria).  Rats that were dead or near death at the 24, 48, or 72 h time points were assigned observed mortality times (OMT) of 24, 48, and 72 h, respectively.  Rats assigned OMT 96 h survived past 72 h.</w:t>
      </w:r>
    </w:p>
    <w:tbl>
      <w:tblPr>
        <w:tblW w:w="2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260"/>
        <w:gridCol w:w="810"/>
      </w:tblGrid>
      <w:tr w:rsidR="007F1020" w:rsidRPr="007F1020" w14:paraId="4DCBF943" w14:textId="77777777" w:rsidTr="009A1CF0">
        <w:trPr>
          <w:trHeight w:val="233"/>
          <w:jc w:val="center"/>
        </w:trPr>
        <w:tc>
          <w:tcPr>
            <w:tcW w:w="715" w:type="dxa"/>
            <w:shd w:val="clear" w:color="auto" w:fill="BFBFBF" w:themeFill="background1" w:themeFillShade="BF"/>
          </w:tcPr>
          <w:p w14:paraId="3318861A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b/>
                <w:color w:val="auto"/>
              </w:rPr>
            </w:pPr>
            <w:r w:rsidRPr="007F1020">
              <w:rPr>
                <w:rFonts w:eastAsia="Calibri" w:cs="Times New Roman"/>
                <w:b/>
                <w:color w:val="auto"/>
              </w:rPr>
              <w:t>Rat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EDD5D79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b/>
                <w:color w:val="auto"/>
              </w:rPr>
            </w:pPr>
            <w:r w:rsidRPr="007F1020">
              <w:rPr>
                <w:rFonts w:eastAsia="Calibri" w:cs="Times New Roman"/>
                <w:b/>
                <w:color w:val="auto"/>
              </w:rPr>
              <w:t>Initial Bacteria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1D57D67B" w14:textId="77777777" w:rsidR="007F1020" w:rsidRPr="007F1020" w:rsidRDefault="007F1020" w:rsidP="009A1CF0">
            <w:pPr>
              <w:jc w:val="left"/>
              <w:rPr>
                <w:rFonts w:eastAsia="Calibri" w:cs="Times New Roman"/>
                <w:b/>
                <w:color w:val="auto"/>
              </w:rPr>
            </w:pPr>
            <w:r w:rsidRPr="007F1020">
              <w:rPr>
                <w:rFonts w:eastAsia="Calibri" w:cs="Times New Roman"/>
                <w:b/>
                <w:color w:val="auto"/>
              </w:rPr>
              <w:t>OMT</w:t>
            </w:r>
          </w:p>
        </w:tc>
      </w:tr>
      <w:tr w:rsidR="007F1020" w:rsidRPr="007F1020" w14:paraId="4910A3C9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25264B3F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9216370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  <w:vertAlign w:val="superscript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459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20F09854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24 h</w:t>
            </w:r>
          </w:p>
        </w:tc>
      </w:tr>
      <w:tr w:rsidR="007F1020" w:rsidRPr="007F1020" w14:paraId="27370C7C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1E68249F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C51AFFF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480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04D98103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24 h</w:t>
            </w:r>
          </w:p>
        </w:tc>
      </w:tr>
      <w:tr w:rsidR="007F1020" w:rsidRPr="007F1020" w14:paraId="2E11AC10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05E6B3F6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E929FB5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411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5A05DD8F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24 h</w:t>
            </w:r>
          </w:p>
        </w:tc>
      </w:tr>
      <w:tr w:rsidR="007F1020" w:rsidRPr="007F1020" w14:paraId="28E1E3CC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7702B7FA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E58EDAD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449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74A2E96D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24 h</w:t>
            </w:r>
          </w:p>
        </w:tc>
      </w:tr>
      <w:tr w:rsidR="007F1020" w:rsidRPr="007F1020" w14:paraId="71FE0485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7CECE3D8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6EDD466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289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0CFA1B82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48 h</w:t>
            </w:r>
          </w:p>
        </w:tc>
      </w:tr>
      <w:tr w:rsidR="007F1020" w:rsidRPr="007F1020" w14:paraId="1BB6D31F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3900484B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AE24753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450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35D73270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24 h</w:t>
            </w:r>
          </w:p>
        </w:tc>
      </w:tr>
      <w:tr w:rsidR="007F1020" w:rsidRPr="007F1020" w14:paraId="1085A263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4FCE1D55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1483440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307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3A094415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  <w:highlight w:val="yellow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24 h</w:t>
            </w:r>
          </w:p>
        </w:tc>
      </w:tr>
      <w:tr w:rsidR="007F1020" w:rsidRPr="007F1020" w14:paraId="6C742B67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71B371C0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C1FBF06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427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38F00ECA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24 h</w:t>
            </w:r>
          </w:p>
        </w:tc>
      </w:tr>
      <w:tr w:rsidR="007F1020" w:rsidRPr="007F1020" w14:paraId="1235E5CA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3FB20E52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CDC3C07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188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17F7A306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  <w:highlight w:val="yellow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48 h</w:t>
            </w:r>
          </w:p>
        </w:tc>
      </w:tr>
      <w:tr w:rsidR="007F1020" w:rsidRPr="007F1020" w14:paraId="1B647DEA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38BD2A3C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C0A0DF2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144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38C5E810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48 h</w:t>
            </w:r>
          </w:p>
        </w:tc>
      </w:tr>
      <w:tr w:rsidR="007F1020" w:rsidRPr="007F1020" w14:paraId="02B0C0F1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793F3426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11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8C09436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163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5F029F93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48 h</w:t>
            </w:r>
          </w:p>
        </w:tc>
      </w:tr>
      <w:tr w:rsidR="007F1020" w:rsidRPr="007F1020" w14:paraId="497405F0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51E69EAA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761B3AF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207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1A36F57A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  <w:highlight w:val="yellow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48 h</w:t>
            </w:r>
          </w:p>
        </w:tc>
      </w:tr>
      <w:tr w:rsidR="007F1020" w:rsidRPr="007F1020" w14:paraId="0AE27F45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0314A002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13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94B1BB5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205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6172C453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  <w:highlight w:val="yellow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72 h</w:t>
            </w:r>
          </w:p>
        </w:tc>
      </w:tr>
      <w:tr w:rsidR="007F1020" w:rsidRPr="007F1020" w14:paraId="235CAA57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2E3928C0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14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1DD0771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245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77737501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48 h</w:t>
            </w:r>
          </w:p>
        </w:tc>
      </w:tr>
      <w:tr w:rsidR="007F1020" w:rsidRPr="007F1020" w14:paraId="0E4393BC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34FF9290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15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A678AD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285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4C7060EF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72 h</w:t>
            </w:r>
          </w:p>
        </w:tc>
      </w:tr>
      <w:tr w:rsidR="007F1020" w:rsidRPr="007F1020" w14:paraId="2E88B523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51873DC8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16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C59FB1F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282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3303A975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72 h</w:t>
            </w:r>
          </w:p>
        </w:tc>
      </w:tr>
      <w:tr w:rsidR="007F1020" w:rsidRPr="007F1020" w14:paraId="328706E0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4D99CC11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17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036858A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260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66ADBF0B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72 h</w:t>
            </w:r>
          </w:p>
        </w:tc>
      </w:tr>
      <w:tr w:rsidR="007F1020" w:rsidRPr="007F1020" w14:paraId="6FAC4D65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011F9F36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18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52B9A4F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413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64CB8B4F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  <w:highlight w:val="yellow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72 h</w:t>
            </w:r>
          </w:p>
        </w:tc>
      </w:tr>
      <w:tr w:rsidR="007F1020" w:rsidRPr="007F1020" w14:paraId="258D90BD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40220F3B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lastRenderedPageBreak/>
              <w:t>19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5AF27DE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361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5B995CE4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24 h</w:t>
            </w:r>
          </w:p>
        </w:tc>
      </w:tr>
      <w:tr w:rsidR="007F1020" w:rsidRPr="007F1020" w14:paraId="38EA293D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42F66A71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25E4B58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172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767D1DB9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96 h</w:t>
            </w:r>
          </w:p>
        </w:tc>
      </w:tr>
      <w:tr w:rsidR="007F1020" w:rsidRPr="007F1020" w14:paraId="735647AF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0A3CCA47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928B359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226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097547F5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96 h</w:t>
            </w:r>
          </w:p>
        </w:tc>
      </w:tr>
      <w:tr w:rsidR="007F1020" w:rsidRPr="007F1020" w14:paraId="270D4DAD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500901EE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49BDCF5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291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6A786025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48 h</w:t>
            </w:r>
          </w:p>
        </w:tc>
      </w:tr>
      <w:tr w:rsidR="007F1020" w:rsidRPr="007F1020" w14:paraId="4C680FCE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44699E58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2EC6E29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291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634AECB7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48 h</w:t>
            </w:r>
          </w:p>
        </w:tc>
      </w:tr>
      <w:tr w:rsidR="007F1020" w:rsidRPr="007F1020" w14:paraId="2684A010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4F333E2F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BE55D93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291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2943BBB4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48 h</w:t>
            </w:r>
          </w:p>
        </w:tc>
      </w:tr>
      <w:tr w:rsidR="007F1020" w:rsidRPr="007F1020" w14:paraId="1B3CFD9B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48FD5E14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B0EFE0E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291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4935424A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color w:val="auto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48 h</w:t>
            </w:r>
          </w:p>
        </w:tc>
      </w:tr>
      <w:tr w:rsidR="007F1020" w:rsidRPr="007F1020" w14:paraId="71745FB8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0DD9EC4B" w14:textId="77777777" w:rsidR="007F1020" w:rsidRPr="007F1020" w:rsidRDefault="007F1020" w:rsidP="009A1CF0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C4AA992" w14:textId="77777777" w:rsidR="007F1020" w:rsidRPr="007F1020" w:rsidRDefault="007F1020" w:rsidP="009A1CF0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251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57584C4F" w14:textId="77777777" w:rsidR="007F1020" w:rsidRPr="007F1020" w:rsidRDefault="007F1020" w:rsidP="009A1CF0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96 h</w:t>
            </w:r>
          </w:p>
        </w:tc>
      </w:tr>
      <w:tr w:rsidR="007F1020" w:rsidRPr="007F1020" w14:paraId="4EB6839B" w14:textId="77777777" w:rsidTr="009A1CF0">
        <w:trPr>
          <w:jc w:val="center"/>
        </w:trPr>
        <w:tc>
          <w:tcPr>
            <w:tcW w:w="715" w:type="dxa"/>
            <w:shd w:val="clear" w:color="auto" w:fill="auto"/>
            <w:vAlign w:val="bottom"/>
          </w:tcPr>
          <w:p w14:paraId="1888FAB3" w14:textId="77777777" w:rsidR="007F1020" w:rsidRPr="007F1020" w:rsidRDefault="007F1020" w:rsidP="009A1CF0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27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A066B62" w14:textId="77777777" w:rsidR="007F1020" w:rsidRPr="007F1020" w:rsidRDefault="007F1020" w:rsidP="009A1CF0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251 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</w:rPr>
              <w:t>× 10</w:t>
            </w:r>
            <w:r w:rsidRPr="007F1020">
              <w:rPr>
                <w:rFonts w:ascii="Calibri" w:eastAsiaTheme="minorEastAsia" w:hAnsi="Calibri" w:cs="Calibri"/>
                <w:color w:val="auto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43527DF2" w14:textId="77777777" w:rsidR="007F1020" w:rsidRPr="007F1020" w:rsidRDefault="007F1020" w:rsidP="009A1CF0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F1020">
              <w:rPr>
                <w:rFonts w:ascii="Calibri" w:hAnsi="Calibri" w:cs="Calibri"/>
                <w:color w:val="auto"/>
                <w:sz w:val="22"/>
                <w:szCs w:val="22"/>
              </w:rPr>
              <w:t>96 h</w:t>
            </w:r>
          </w:p>
        </w:tc>
      </w:tr>
    </w:tbl>
    <w:p w14:paraId="4AE3B137" w14:textId="77777777" w:rsidR="007F1020" w:rsidRPr="007F1020" w:rsidRDefault="007F1020" w:rsidP="007F1020">
      <w:pPr>
        <w:spacing w:line="480" w:lineRule="auto"/>
        <w:rPr>
          <w:rFonts w:asciiTheme="majorBidi" w:eastAsia="Calibri" w:hAnsiTheme="majorBidi" w:cstheme="majorBidi"/>
          <w:i/>
          <w:iCs/>
          <w:color w:val="auto"/>
        </w:rPr>
      </w:pPr>
    </w:p>
    <w:p w14:paraId="1C127801" w14:textId="77777777" w:rsidR="007F1020" w:rsidRPr="007F1020" w:rsidRDefault="007F1020" w:rsidP="007F1020">
      <w:pPr>
        <w:spacing w:line="480" w:lineRule="auto"/>
        <w:rPr>
          <w:rFonts w:asciiTheme="majorBidi" w:eastAsia="Calibri" w:hAnsiTheme="majorBidi" w:cstheme="majorBidi"/>
          <w:i/>
          <w:iCs/>
          <w:color w:val="auto"/>
        </w:rPr>
      </w:pPr>
    </w:p>
    <w:p w14:paraId="46007A9B" w14:textId="77777777" w:rsidR="007F1020" w:rsidRPr="007F1020" w:rsidRDefault="007F1020" w:rsidP="007F1020">
      <w:pPr>
        <w:jc w:val="center"/>
        <w:rPr>
          <w:rFonts w:ascii="Arial" w:eastAsia="Times New Roman" w:hAnsi="Arial" w:cs="Arial"/>
          <w:color w:val="auto"/>
        </w:rPr>
      </w:pPr>
    </w:p>
    <w:p w14:paraId="1B6C6B8C" w14:textId="77777777" w:rsidR="007F1020" w:rsidRPr="007F1020" w:rsidRDefault="007F1020" w:rsidP="007F1020">
      <w:pPr>
        <w:rPr>
          <w:rFonts w:asciiTheme="majorBidi" w:eastAsia="Calibri" w:hAnsiTheme="majorBidi" w:cstheme="majorBidi"/>
          <w:color w:val="auto"/>
        </w:rPr>
      </w:pPr>
      <w:r w:rsidRPr="007F1020">
        <w:rPr>
          <w:rFonts w:asciiTheme="majorBidi" w:eastAsia="Calibri" w:hAnsiTheme="majorBidi" w:cstheme="majorBidi"/>
          <w:b/>
          <w:bCs/>
          <w:color w:val="auto"/>
        </w:rPr>
        <w:t>Table S3:</w:t>
      </w:r>
      <w:r w:rsidRPr="007F1020">
        <w:rPr>
          <w:rFonts w:asciiTheme="majorBidi" w:eastAsia="Calibri" w:hAnsiTheme="majorBidi" w:cstheme="majorBidi"/>
          <w:color w:val="auto"/>
        </w:rPr>
        <w:t xml:space="preserve">  Sensitivity analysis.  Root mean square sensitivities (Relative sensitivity) for parameters in the model.  Higher values (bottom) corresponded to higher influence on model outcomes.  </w:t>
      </w: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266"/>
        <w:gridCol w:w="7004"/>
      </w:tblGrid>
      <w:tr w:rsidR="007F1020" w:rsidRPr="007F1020" w14:paraId="65E99049" w14:textId="77777777" w:rsidTr="009A1CF0">
        <w:trPr>
          <w:trHeight w:val="233"/>
        </w:trPr>
        <w:tc>
          <w:tcPr>
            <w:tcW w:w="1429" w:type="dxa"/>
            <w:shd w:val="clear" w:color="auto" w:fill="BFBFBF" w:themeFill="background1" w:themeFillShade="BF"/>
          </w:tcPr>
          <w:p w14:paraId="2966882B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b/>
                <w:color w:val="auto"/>
              </w:rPr>
            </w:pPr>
            <w:r w:rsidRPr="007F1020">
              <w:rPr>
                <w:rFonts w:eastAsia="Calibri" w:cs="Times New Roman"/>
                <w:b/>
                <w:color w:val="auto"/>
              </w:rPr>
              <w:t>Parameter</w:t>
            </w:r>
          </w:p>
        </w:tc>
        <w:tc>
          <w:tcPr>
            <w:tcW w:w="1266" w:type="dxa"/>
            <w:shd w:val="clear" w:color="auto" w:fill="BFBFBF" w:themeFill="background1" w:themeFillShade="BF"/>
            <w:vAlign w:val="center"/>
          </w:tcPr>
          <w:p w14:paraId="5D8296D6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b/>
                <w:color w:val="auto"/>
              </w:rPr>
            </w:pPr>
            <w:r w:rsidRPr="007F1020">
              <w:rPr>
                <w:rFonts w:eastAsia="Calibri" w:cs="Times New Roman"/>
                <w:b/>
                <w:color w:val="auto"/>
              </w:rPr>
              <w:t>Relative sensitivity</w:t>
            </w:r>
          </w:p>
        </w:tc>
        <w:tc>
          <w:tcPr>
            <w:tcW w:w="7004" w:type="dxa"/>
            <w:shd w:val="clear" w:color="auto" w:fill="BFBFBF" w:themeFill="background1" w:themeFillShade="BF"/>
            <w:vAlign w:val="center"/>
          </w:tcPr>
          <w:p w14:paraId="75E178F0" w14:textId="77777777" w:rsidR="007F1020" w:rsidRPr="007F1020" w:rsidRDefault="007F1020" w:rsidP="009A1CF0">
            <w:pPr>
              <w:jc w:val="left"/>
              <w:rPr>
                <w:rFonts w:eastAsia="Calibri" w:cs="Times New Roman"/>
                <w:b/>
                <w:color w:val="auto"/>
              </w:rPr>
            </w:pPr>
            <w:r w:rsidRPr="007F1020">
              <w:rPr>
                <w:rFonts w:eastAsia="Calibri" w:cs="Times New Roman"/>
                <w:b/>
                <w:color w:val="auto"/>
              </w:rPr>
              <w:t>Description of influence</w:t>
            </w:r>
          </w:p>
        </w:tc>
      </w:tr>
      <w:tr w:rsidR="007F1020" w:rsidRPr="007F1020" w14:paraId="1E0A03F9" w14:textId="77777777" w:rsidTr="009A1CF0">
        <w:tc>
          <w:tcPr>
            <w:tcW w:w="1429" w:type="dxa"/>
            <w:shd w:val="clear" w:color="auto" w:fill="auto"/>
            <w:vAlign w:val="bottom"/>
          </w:tcPr>
          <w:p w14:paraId="4C513F86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eastAsia="Calibri" w:cs="Times New Roman"/>
                <w:i/>
                <w:iCs/>
                <w:color w:val="auto"/>
              </w:rPr>
              <w:t>τ</w:t>
            </w:r>
          </w:p>
        </w:tc>
        <w:tc>
          <w:tcPr>
            <w:tcW w:w="1266" w:type="dxa"/>
            <w:vAlign w:val="bottom"/>
          </w:tcPr>
          <w:p w14:paraId="63FECCF2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0.0198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410954E1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time scale for epithelium repair; unit h</w:t>
            </w:r>
          </w:p>
        </w:tc>
      </w:tr>
      <w:tr w:rsidR="007F1020" w:rsidRPr="007F1020" w14:paraId="7C18D04F" w14:textId="77777777" w:rsidTr="009A1CF0">
        <w:tc>
          <w:tcPr>
            <w:tcW w:w="1429" w:type="dxa"/>
            <w:shd w:val="clear" w:color="auto" w:fill="auto"/>
            <w:vAlign w:val="bottom"/>
          </w:tcPr>
          <w:p w14:paraId="01471ED5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proofErr w:type="spellStart"/>
            <w:r w:rsidRPr="007F1020">
              <w:rPr>
                <w:rFonts w:cs="Times New Roman"/>
                <w:i/>
                <w:iCs/>
                <w:color w:val="auto"/>
              </w:rPr>
              <w:t>k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M</w:t>
            </w:r>
            <w:proofErr w:type="spellEnd"/>
          </w:p>
        </w:tc>
        <w:tc>
          <w:tcPr>
            <w:tcW w:w="1266" w:type="dxa"/>
            <w:vAlign w:val="bottom"/>
          </w:tcPr>
          <w:p w14:paraId="20768DC6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0.0314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7F29A7D7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activation of pro-inf by pro-inf</w:t>
            </w:r>
          </w:p>
        </w:tc>
      </w:tr>
      <w:tr w:rsidR="007F1020" w:rsidRPr="007F1020" w14:paraId="0D21F926" w14:textId="77777777" w:rsidTr="009A1CF0">
        <w:tc>
          <w:tcPr>
            <w:tcW w:w="1429" w:type="dxa"/>
            <w:shd w:val="clear" w:color="auto" w:fill="auto"/>
            <w:vAlign w:val="bottom"/>
          </w:tcPr>
          <w:p w14:paraId="5EFC7031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cs="Times New Roman"/>
                <w:i/>
                <w:iCs/>
                <w:color w:val="auto"/>
              </w:rPr>
              <w:t>k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4</w:t>
            </w:r>
          </w:p>
        </w:tc>
        <w:tc>
          <w:tcPr>
            <w:tcW w:w="1266" w:type="dxa"/>
            <w:vAlign w:val="bottom"/>
          </w:tcPr>
          <w:p w14:paraId="1568EDA2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0.062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75710D8E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Activation of anti-inf by damage</w:t>
            </w:r>
          </w:p>
        </w:tc>
      </w:tr>
      <w:tr w:rsidR="007F1020" w:rsidRPr="007F1020" w14:paraId="54DEBA2D" w14:textId="77777777" w:rsidTr="009A1CF0">
        <w:tc>
          <w:tcPr>
            <w:tcW w:w="1429" w:type="dxa"/>
            <w:shd w:val="clear" w:color="auto" w:fill="auto"/>
            <w:vAlign w:val="bottom"/>
          </w:tcPr>
          <w:p w14:paraId="6B5FE452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proofErr w:type="spellStart"/>
            <w:r w:rsidRPr="007F1020">
              <w:rPr>
                <w:rFonts w:cs="Times New Roman"/>
                <w:i/>
                <w:iCs/>
                <w:color w:val="auto"/>
              </w:rPr>
              <w:t>k</w:t>
            </w:r>
            <w:r w:rsidRPr="007F1020">
              <w:rPr>
                <w:rFonts w:ascii="Cambria Math" w:eastAsia="Times New Roman" w:hAnsi="Cambria Math" w:cstheme="majorBidi"/>
                <w:i/>
                <w:color w:val="auto"/>
                <w:vertAlign w:val="subscript"/>
              </w:rPr>
              <w:t>ε</w:t>
            </w:r>
            <w:proofErr w:type="spellEnd"/>
          </w:p>
        </w:tc>
        <w:tc>
          <w:tcPr>
            <w:tcW w:w="1266" w:type="dxa"/>
            <w:vAlign w:val="bottom"/>
          </w:tcPr>
          <w:p w14:paraId="58C6FC7F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0.417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64D184C1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activation of inf by damage</w:t>
            </w:r>
          </w:p>
        </w:tc>
      </w:tr>
      <w:tr w:rsidR="007F1020" w:rsidRPr="007F1020" w14:paraId="335DD102" w14:textId="77777777" w:rsidTr="009A1CF0">
        <w:tc>
          <w:tcPr>
            <w:tcW w:w="1429" w:type="dxa"/>
            <w:shd w:val="clear" w:color="auto" w:fill="auto"/>
            <w:vAlign w:val="bottom"/>
          </w:tcPr>
          <w:p w14:paraId="7F9936EC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  <w:vertAlign w:val="subscript"/>
              </w:rPr>
            </w:pPr>
            <w:proofErr w:type="spellStart"/>
            <w:r w:rsidRPr="007F1020">
              <w:rPr>
                <w:rFonts w:cs="Times New Roman"/>
                <w:i/>
                <w:iCs/>
                <w:color w:val="auto"/>
              </w:rPr>
              <w:t>B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c</w:t>
            </w:r>
            <w:proofErr w:type="spellEnd"/>
          </w:p>
        </w:tc>
        <w:tc>
          <w:tcPr>
            <w:tcW w:w="1266" w:type="dxa"/>
            <w:vAlign w:val="bottom"/>
          </w:tcPr>
          <w:p w14:paraId="33DCEF20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0.453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3DCE6DF9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 xml:space="preserve">number of </w:t>
            </w:r>
            <w:proofErr w:type="gramStart"/>
            <w:r w:rsidRPr="007F1020">
              <w:rPr>
                <w:rFonts w:cs="Times New Roman"/>
                <w:color w:val="auto"/>
              </w:rPr>
              <w:t>bacteria clot</w:t>
            </w:r>
            <w:proofErr w:type="gramEnd"/>
            <w:r w:rsidRPr="007F1020">
              <w:rPr>
                <w:rFonts w:cs="Times New Roman"/>
                <w:color w:val="auto"/>
              </w:rPr>
              <w:t xml:space="preserve"> can hold</w:t>
            </w:r>
          </w:p>
        </w:tc>
      </w:tr>
      <w:tr w:rsidR="007F1020" w:rsidRPr="007F1020" w14:paraId="35EE4846" w14:textId="77777777" w:rsidTr="009A1CF0">
        <w:tc>
          <w:tcPr>
            <w:tcW w:w="1429" w:type="dxa"/>
            <w:shd w:val="clear" w:color="auto" w:fill="auto"/>
            <w:vAlign w:val="bottom"/>
          </w:tcPr>
          <w:p w14:paraId="3128149E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  <w:vertAlign w:val="subscript"/>
              </w:rPr>
            </w:pPr>
            <w:r w:rsidRPr="007F1020">
              <w:rPr>
                <w:rFonts w:eastAsia="Calibri" w:cs="Times New Roman"/>
                <w:i/>
                <w:iCs/>
                <w:color w:val="auto"/>
              </w:rPr>
              <w:t>ν</w:t>
            </w:r>
            <w:r w:rsidRPr="007F1020">
              <w:rPr>
                <w:rFonts w:eastAsia="Calibri" w:cs="Times New Roman"/>
                <w:i/>
                <w:iCs/>
                <w:color w:val="auto"/>
                <w:vertAlign w:val="subscript"/>
              </w:rPr>
              <w:t>4</w:t>
            </w:r>
          </w:p>
        </w:tc>
        <w:tc>
          <w:tcPr>
            <w:tcW w:w="1266" w:type="dxa"/>
            <w:vAlign w:val="bottom"/>
          </w:tcPr>
          <w:p w14:paraId="69ABB189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0.504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7AC6C130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half-saturation of anti-inf response</w:t>
            </w:r>
          </w:p>
        </w:tc>
      </w:tr>
      <w:tr w:rsidR="007F1020" w:rsidRPr="007F1020" w14:paraId="63379CA1" w14:textId="77777777" w:rsidTr="009A1CF0">
        <w:tc>
          <w:tcPr>
            <w:tcW w:w="1429" w:type="dxa"/>
            <w:shd w:val="clear" w:color="auto" w:fill="auto"/>
            <w:vAlign w:val="bottom"/>
          </w:tcPr>
          <w:p w14:paraId="11576665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eastAsia="Calibri" w:cs="Times New Roman"/>
                <w:i/>
                <w:iCs/>
                <w:color w:val="auto"/>
              </w:rPr>
              <w:t>ν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3</w:t>
            </w:r>
          </w:p>
        </w:tc>
        <w:tc>
          <w:tcPr>
            <w:tcW w:w="1266" w:type="dxa"/>
            <w:vAlign w:val="bottom"/>
          </w:tcPr>
          <w:p w14:paraId="60FFF6AC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0.553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56A71759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  <w:highlight w:val="yellow"/>
              </w:rPr>
            </w:pPr>
            <w:r w:rsidRPr="007F1020">
              <w:rPr>
                <w:rFonts w:cs="Times New Roman"/>
                <w:color w:val="auto"/>
              </w:rPr>
              <w:t>maximum production rate of anti-inf</w:t>
            </w:r>
          </w:p>
        </w:tc>
      </w:tr>
      <w:tr w:rsidR="007F1020" w:rsidRPr="007F1020" w14:paraId="1D8FA699" w14:textId="77777777" w:rsidTr="009A1CF0">
        <w:tc>
          <w:tcPr>
            <w:tcW w:w="1429" w:type="dxa"/>
            <w:shd w:val="clear" w:color="auto" w:fill="auto"/>
            <w:vAlign w:val="bottom"/>
          </w:tcPr>
          <w:p w14:paraId="6780AA85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proofErr w:type="spellStart"/>
            <w:r w:rsidRPr="007F1020">
              <w:rPr>
                <w:rFonts w:eastAsia="Calibri" w:cs="Times New Roman"/>
                <w:i/>
                <w:iCs/>
                <w:color w:val="auto"/>
              </w:rPr>
              <w:t>μ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M</w:t>
            </w:r>
            <w:proofErr w:type="spellEnd"/>
          </w:p>
        </w:tc>
        <w:tc>
          <w:tcPr>
            <w:tcW w:w="1266" w:type="dxa"/>
            <w:vAlign w:val="bottom"/>
          </w:tcPr>
          <w:p w14:paraId="4E1AAEF2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0.801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70B652B4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decay rate of pro-inf</w:t>
            </w:r>
          </w:p>
        </w:tc>
      </w:tr>
      <w:tr w:rsidR="007F1020" w:rsidRPr="007F1020" w14:paraId="143F91FE" w14:textId="77777777" w:rsidTr="009A1CF0">
        <w:tc>
          <w:tcPr>
            <w:tcW w:w="1429" w:type="dxa"/>
            <w:shd w:val="clear" w:color="auto" w:fill="auto"/>
            <w:vAlign w:val="bottom"/>
          </w:tcPr>
          <w:p w14:paraId="2AF701F1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cs="Times New Roman"/>
                <w:i/>
                <w:iCs/>
                <w:color w:val="auto"/>
              </w:rPr>
              <w:t>f</w:t>
            </w:r>
          </w:p>
        </w:tc>
        <w:tc>
          <w:tcPr>
            <w:tcW w:w="1266" w:type="dxa"/>
            <w:vAlign w:val="bottom"/>
          </w:tcPr>
          <w:p w14:paraId="61124387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1.19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14B58F1A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  <w:highlight w:val="yellow"/>
              </w:rPr>
            </w:pPr>
            <w:r w:rsidRPr="007F1020">
              <w:rPr>
                <w:rFonts w:cs="Times New Roman"/>
                <w:color w:val="auto"/>
              </w:rPr>
              <w:t>maximum rate of damage production by pro-inf</w:t>
            </w:r>
          </w:p>
        </w:tc>
      </w:tr>
      <w:tr w:rsidR="007F1020" w:rsidRPr="007F1020" w14:paraId="65E5A342" w14:textId="77777777" w:rsidTr="009A1CF0">
        <w:tc>
          <w:tcPr>
            <w:tcW w:w="1429" w:type="dxa"/>
            <w:shd w:val="clear" w:color="auto" w:fill="auto"/>
            <w:vAlign w:val="bottom"/>
          </w:tcPr>
          <w:p w14:paraId="65D083EE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cs="Times New Roman"/>
                <w:i/>
                <w:iCs/>
                <w:color w:val="auto"/>
              </w:rPr>
              <w:t>T</w:t>
            </w:r>
          </w:p>
        </w:tc>
        <w:tc>
          <w:tcPr>
            <w:tcW w:w="1266" w:type="dxa"/>
            <w:vAlign w:val="bottom"/>
          </w:tcPr>
          <w:p w14:paraId="0B622651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1.27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4F64B7A2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Threshold value for damage</w:t>
            </w:r>
          </w:p>
        </w:tc>
      </w:tr>
      <w:tr w:rsidR="007F1020" w:rsidRPr="007F1020" w14:paraId="3681998C" w14:textId="77777777" w:rsidTr="009A1CF0">
        <w:tc>
          <w:tcPr>
            <w:tcW w:w="1429" w:type="dxa"/>
            <w:shd w:val="clear" w:color="auto" w:fill="auto"/>
            <w:vAlign w:val="bottom"/>
          </w:tcPr>
          <w:p w14:paraId="35B4F9E9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cs="Times New Roman"/>
                <w:i/>
                <w:iCs/>
                <w:color w:val="auto"/>
              </w:rPr>
              <w:t>k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B</w:t>
            </w:r>
          </w:p>
        </w:tc>
        <w:tc>
          <w:tcPr>
            <w:tcW w:w="1266" w:type="dxa"/>
            <w:vAlign w:val="bottom"/>
          </w:tcPr>
          <w:p w14:paraId="7AE43ECD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1.39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214A328A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activation of pro-inf by bacteria</w:t>
            </w:r>
          </w:p>
        </w:tc>
      </w:tr>
      <w:tr w:rsidR="007F1020" w:rsidRPr="007F1020" w14:paraId="719F87B0" w14:textId="77777777" w:rsidTr="009A1CF0">
        <w:tc>
          <w:tcPr>
            <w:tcW w:w="1429" w:type="dxa"/>
            <w:shd w:val="clear" w:color="auto" w:fill="auto"/>
            <w:vAlign w:val="bottom"/>
          </w:tcPr>
          <w:p w14:paraId="24EC594B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cs="Times New Roman"/>
                <w:i/>
                <w:iCs/>
                <w:color w:val="auto"/>
              </w:rPr>
              <w:t>k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5</w:t>
            </w:r>
          </w:p>
        </w:tc>
        <w:tc>
          <w:tcPr>
            <w:tcW w:w="1266" w:type="dxa"/>
            <w:vAlign w:val="bottom"/>
          </w:tcPr>
          <w:p w14:paraId="1A2A4606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1.46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62CD1B5C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  <w:highlight w:val="yellow"/>
              </w:rPr>
            </w:pPr>
            <w:r w:rsidRPr="007F1020">
              <w:rPr>
                <w:rFonts w:cs="Times New Roman"/>
                <w:color w:val="auto"/>
              </w:rPr>
              <w:t>rate at which pro-inf kills bacteria</w:t>
            </w:r>
          </w:p>
        </w:tc>
      </w:tr>
      <w:tr w:rsidR="007F1020" w:rsidRPr="007F1020" w14:paraId="240A27EF" w14:textId="77777777" w:rsidTr="009A1CF0">
        <w:tc>
          <w:tcPr>
            <w:tcW w:w="1429" w:type="dxa"/>
            <w:shd w:val="clear" w:color="auto" w:fill="auto"/>
            <w:vAlign w:val="bottom"/>
          </w:tcPr>
          <w:p w14:paraId="10256107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eastAsia="Calibri" w:cs="Times New Roman"/>
                <w:i/>
                <w:iCs/>
                <w:color w:val="auto"/>
              </w:rPr>
              <w:t>ν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2</w:t>
            </w:r>
          </w:p>
        </w:tc>
        <w:tc>
          <w:tcPr>
            <w:tcW w:w="1266" w:type="dxa"/>
            <w:vAlign w:val="bottom"/>
          </w:tcPr>
          <w:p w14:paraId="05080736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1.82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200968E7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  <w:highlight w:val="yellow"/>
              </w:rPr>
            </w:pPr>
            <w:r w:rsidRPr="007F1020">
              <w:rPr>
                <w:rFonts w:cs="Times New Roman"/>
                <w:color w:val="auto"/>
              </w:rPr>
              <w:t>half-saturation of pro-inf production</w:t>
            </w:r>
          </w:p>
        </w:tc>
      </w:tr>
      <w:tr w:rsidR="007F1020" w:rsidRPr="007F1020" w14:paraId="79CDE2BD" w14:textId="77777777" w:rsidTr="009A1CF0">
        <w:tc>
          <w:tcPr>
            <w:tcW w:w="1429" w:type="dxa"/>
            <w:shd w:val="clear" w:color="auto" w:fill="auto"/>
            <w:vAlign w:val="bottom"/>
          </w:tcPr>
          <w:p w14:paraId="34AAB046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proofErr w:type="spellStart"/>
            <w:r w:rsidRPr="007F1020">
              <w:rPr>
                <w:rFonts w:cs="Times New Roman"/>
                <w:i/>
                <w:iCs/>
                <w:color w:val="auto"/>
              </w:rPr>
              <w:t>s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A</w:t>
            </w:r>
            <w:proofErr w:type="spellEnd"/>
          </w:p>
        </w:tc>
        <w:tc>
          <w:tcPr>
            <w:tcW w:w="1266" w:type="dxa"/>
            <w:vAlign w:val="bottom"/>
          </w:tcPr>
          <w:p w14:paraId="13394CF7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2.29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184A69EA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source of anti-inf</w:t>
            </w:r>
          </w:p>
        </w:tc>
      </w:tr>
      <w:tr w:rsidR="007F1020" w:rsidRPr="007F1020" w14:paraId="235519BA" w14:textId="77777777" w:rsidTr="009A1CF0">
        <w:tc>
          <w:tcPr>
            <w:tcW w:w="1429" w:type="dxa"/>
            <w:shd w:val="clear" w:color="auto" w:fill="auto"/>
            <w:vAlign w:val="bottom"/>
          </w:tcPr>
          <w:p w14:paraId="6A80575B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proofErr w:type="spellStart"/>
            <w:r w:rsidRPr="007F1020">
              <w:rPr>
                <w:rFonts w:eastAsia="Calibri" w:cs="Times New Roman"/>
                <w:i/>
                <w:iCs/>
                <w:color w:val="auto"/>
              </w:rPr>
              <w:t>μ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A</w:t>
            </w:r>
            <w:proofErr w:type="spellEnd"/>
          </w:p>
        </w:tc>
        <w:tc>
          <w:tcPr>
            <w:tcW w:w="1266" w:type="dxa"/>
            <w:vAlign w:val="bottom"/>
          </w:tcPr>
          <w:p w14:paraId="58A43113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2.32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2DFB78C6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decay rate of the anti-inf</w:t>
            </w:r>
          </w:p>
        </w:tc>
      </w:tr>
      <w:tr w:rsidR="007F1020" w:rsidRPr="007F1020" w14:paraId="64FE719A" w14:textId="77777777" w:rsidTr="009A1CF0">
        <w:tc>
          <w:tcPr>
            <w:tcW w:w="1429" w:type="dxa"/>
            <w:shd w:val="clear" w:color="auto" w:fill="auto"/>
            <w:vAlign w:val="bottom"/>
          </w:tcPr>
          <w:p w14:paraId="12C8A73A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cs="Times New Roman"/>
                <w:i/>
                <w:iCs/>
                <w:color w:val="auto"/>
              </w:rPr>
              <w:t>k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A</w:t>
            </w:r>
          </w:p>
        </w:tc>
        <w:tc>
          <w:tcPr>
            <w:tcW w:w="1266" w:type="dxa"/>
            <w:vAlign w:val="bottom"/>
          </w:tcPr>
          <w:p w14:paraId="36C40774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2.39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195ECD80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anti-inf inhibition rate</w:t>
            </w:r>
          </w:p>
        </w:tc>
      </w:tr>
      <w:tr w:rsidR="007F1020" w:rsidRPr="007F1020" w14:paraId="08953C3D" w14:textId="77777777" w:rsidTr="009A1CF0">
        <w:tc>
          <w:tcPr>
            <w:tcW w:w="1429" w:type="dxa"/>
            <w:shd w:val="clear" w:color="auto" w:fill="auto"/>
            <w:vAlign w:val="bottom"/>
          </w:tcPr>
          <w:p w14:paraId="10591370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eastAsia="Calibri" w:cs="Times New Roman"/>
                <w:i/>
                <w:iCs/>
                <w:color w:val="auto"/>
              </w:rPr>
              <w:t>ν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1</w:t>
            </w:r>
          </w:p>
        </w:tc>
        <w:tc>
          <w:tcPr>
            <w:tcW w:w="1266" w:type="dxa"/>
            <w:vAlign w:val="bottom"/>
          </w:tcPr>
          <w:p w14:paraId="444B7825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2.75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1E4CEFB9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maximal rate of pro-inf activation</w:t>
            </w:r>
          </w:p>
        </w:tc>
      </w:tr>
      <w:tr w:rsidR="007F1020" w:rsidRPr="007F1020" w14:paraId="33460299" w14:textId="77777777" w:rsidTr="009A1CF0">
        <w:tc>
          <w:tcPr>
            <w:tcW w:w="1429" w:type="dxa"/>
            <w:shd w:val="clear" w:color="auto" w:fill="auto"/>
            <w:vAlign w:val="bottom"/>
          </w:tcPr>
          <w:p w14:paraId="6034B432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eastAsiaTheme="minorEastAsia" w:cs="Times New Roman"/>
                <w:i/>
                <w:iCs/>
                <w:color w:val="auto"/>
              </w:rPr>
              <w:t>B</w:t>
            </w:r>
            <w:r w:rsidRPr="007F1020">
              <w:rPr>
                <w:rFonts w:eastAsiaTheme="minorEastAsia" w:cs="Times New Roman"/>
                <w:i/>
                <w:iCs/>
                <w:color w:val="auto"/>
                <w:vertAlign w:val="subscript"/>
              </w:rPr>
              <w:t>∞</w:t>
            </w:r>
          </w:p>
        </w:tc>
        <w:tc>
          <w:tcPr>
            <w:tcW w:w="1266" w:type="dxa"/>
            <w:vAlign w:val="bottom"/>
          </w:tcPr>
          <w:p w14:paraId="60F1B94E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3.36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345EC8B1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  <w:highlight w:val="yellow"/>
              </w:rPr>
            </w:pPr>
            <w:r w:rsidRPr="007F1020">
              <w:rPr>
                <w:rFonts w:cs="Times New Roman"/>
                <w:color w:val="auto"/>
              </w:rPr>
              <w:t>bacteria carrying capacity</w:t>
            </w:r>
          </w:p>
        </w:tc>
      </w:tr>
      <w:tr w:rsidR="007F1020" w:rsidRPr="007F1020" w14:paraId="35C92EC9" w14:textId="77777777" w:rsidTr="009A1CF0">
        <w:tc>
          <w:tcPr>
            <w:tcW w:w="1429" w:type="dxa"/>
            <w:shd w:val="clear" w:color="auto" w:fill="auto"/>
            <w:vAlign w:val="bottom"/>
          </w:tcPr>
          <w:p w14:paraId="1FDE6853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cs="Times New Roman"/>
                <w:i/>
                <w:iCs/>
                <w:color w:val="auto"/>
              </w:rPr>
              <w:t>B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s</w:t>
            </w:r>
          </w:p>
        </w:tc>
        <w:tc>
          <w:tcPr>
            <w:tcW w:w="1266" w:type="dxa"/>
            <w:vAlign w:val="bottom"/>
          </w:tcPr>
          <w:p w14:paraId="3254E93B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4.47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7E84554C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rescaling factor for bacteria</w:t>
            </w:r>
          </w:p>
        </w:tc>
      </w:tr>
      <w:tr w:rsidR="007F1020" w:rsidRPr="007F1020" w14:paraId="6CEA3D3B" w14:textId="77777777" w:rsidTr="009A1CF0">
        <w:tc>
          <w:tcPr>
            <w:tcW w:w="1429" w:type="dxa"/>
            <w:shd w:val="clear" w:color="auto" w:fill="auto"/>
            <w:vAlign w:val="bottom"/>
          </w:tcPr>
          <w:p w14:paraId="02149756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proofErr w:type="spellStart"/>
            <w:r w:rsidRPr="007F1020">
              <w:rPr>
                <w:rFonts w:cs="Times New Roman"/>
                <w:i/>
                <w:iCs/>
                <w:color w:val="auto"/>
              </w:rPr>
              <w:t>k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D</w:t>
            </w:r>
            <w:proofErr w:type="spellEnd"/>
          </w:p>
        </w:tc>
        <w:tc>
          <w:tcPr>
            <w:tcW w:w="1266" w:type="dxa"/>
            <w:vAlign w:val="bottom"/>
          </w:tcPr>
          <w:p w14:paraId="6AFE6833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6.61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3CF061F1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rate at which bacteria leave the clot and enter the body</w:t>
            </w:r>
          </w:p>
        </w:tc>
      </w:tr>
      <w:tr w:rsidR="007F1020" w:rsidRPr="007F1020" w14:paraId="734375BF" w14:textId="77777777" w:rsidTr="009A1CF0">
        <w:tc>
          <w:tcPr>
            <w:tcW w:w="1429" w:type="dxa"/>
            <w:shd w:val="clear" w:color="auto" w:fill="auto"/>
            <w:vAlign w:val="bottom"/>
          </w:tcPr>
          <w:p w14:paraId="713BE2BD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cs="Times New Roman"/>
                <w:i/>
                <w:iCs/>
                <w:color w:val="auto"/>
              </w:rPr>
              <w:t>k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3</w:t>
            </w:r>
          </w:p>
        </w:tc>
        <w:tc>
          <w:tcPr>
            <w:tcW w:w="1266" w:type="dxa"/>
            <w:vAlign w:val="bottom"/>
          </w:tcPr>
          <w:p w14:paraId="2176527D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8.61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5347598E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rate at which the non-specific local response is exhausted by pathogen</w:t>
            </w:r>
          </w:p>
        </w:tc>
      </w:tr>
      <w:tr w:rsidR="007F1020" w:rsidRPr="007F1020" w14:paraId="4DCF9020" w14:textId="77777777" w:rsidTr="009A1CF0">
        <w:tc>
          <w:tcPr>
            <w:tcW w:w="1429" w:type="dxa"/>
            <w:shd w:val="clear" w:color="auto" w:fill="auto"/>
            <w:vAlign w:val="bottom"/>
          </w:tcPr>
          <w:p w14:paraId="7E09266E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proofErr w:type="spellStart"/>
            <w:r w:rsidRPr="007F1020">
              <w:rPr>
                <w:rFonts w:eastAsia="Calibri" w:cs="Times New Roman"/>
                <w:i/>
                <w:iCs/>
                <w:color w:val="auto"/>
              </w:rPr>
              <w:t>μ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l</w:t>
            </w:r>
            <w:proofErr w:type="spellEnd"/>
          </w:p>
        </w:tc>
        <w:tc>
          <w:tcPr>
            <w:tcW w:w="1266" w:type="dxa"/>
            <w:vAlign w:val="bottom"/>
          </w:tcPr>
          <w:p w14:paraId="40144884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36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652EC1D9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decay rate for the non-specific local response</w:t>
            </w:r>
          </w:p>
        </w:tc>
      </w:tr>
      <w:tr w:rsidR="007F1020" w:rsidRPr="007F1020" w14:paraId="1E8025DC" w14:textId="77777777" w:rsidTr="009A1CF0">
        <w:tc>
          <w:tcPr>
            <w:tcW w:w="1429" w:type="dxa"/>
            <w:shd w:val="clear" w:color="auto" w:fill="auto"/>
            <w:vAlign w:val="bottom"/>
          </w:tcPr>
          <w:p w14:paraId="2ED903DA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cs="Times New Roman"/>
                <w:i/>
                <w:iCs/>
                <w:color w:val="auto"/>
              </w:rPr>
              <w:t>k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1</w:t>
            </w:r>
          </w:p>
        </w:tc>
        <w:tc>
          <w:tcPr>
            <w:tcW w:w="1266" w:type="dxa"/>
            <w:vAlign w:val="bottom"/>
          </w:tcPr>
          <w:p w14:paraId="56758F12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43.5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76FE8D50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growth rate for bacteria</w:t>
            </w:r>
          </w:p>
        </w:tc>
      </w:tr>
      <w:tr w:rsidR="007F1020" w:rsidRPr="007F1020" w14:paraId="3BBDBA7B" w14:textId="77777777" w:rsidTr="009A1CF0">
        <w:tc>
          <w:tcPr>
            <w:tcW w:w="1429" w:type="dxa"/>
            <w:shd w:val="clear" w:color="auto" w:fill="auto"/>
            <w:vAlign w:val="bottom"/>
          </w:tcPr>
          <w:p w14:paraId="35391CB3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r w:rsidRPr="007F1020">
              <w:rPr>
                <w:rFonts w:cs="Times New Roman"/>
                <w:i/>
                <w:iCs/>
                <w:color w:val="auto"/>
              </w:rPr>
              <w:t>k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2</w:t>
            </w:r>
          </w:p>
        </w:tc>
        <w:tc>
          <w:tcPr>
            <w:tcW w:w="1266" w:type="dxa"/>
            <w:vAlign w:val="bottom"/>
          </w:tcPr>
          <w:p w14:paraId="6B0EC635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44.3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30D6CE86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rate at which the non-specific local response eliminates pathogen</w:t>
            </w:r>
          </w:p>
        </w:tc>
      </w:tr>
      <w:tr w:rsidR="007F1020" w:rsidRPr="007F1020" w14:paraId="134566B5" w14:textId="77777777" w:rsidTr="009A1CF0">
        <w:tc>
          <w:tcPr>
            <w:tcW w:w="1429" w:type="dxa"/>
            <w:shd w:val="clear" w:color="auto" w:fill="auto"/>
            <w:vAlign w:val="bottom"/>
          </w:tcPr>
          <w:p w14:paraId="78A7C551" w14:textId="77777777" w:rsidR="007F1020" w:rsidRPr="007F1020" w:rsidRDefault="007F1020" w:rsidP="009A1CF0">
            <w:pPr>
              <w:jc w:val="center"/>
              <w:rPr>
                <w:rFonts w:eastAsia="Calibri" w:cs="Times New Roman"/>
                <w:i/>
                <w:iCs/>
                <w:color w:val="auto"/>
              </w:rPr>
            </w:pPr>
            <w:proofErr w:type="spellStart"/>
            <w:r w:rsidRPr="007F1020">
              <w:rPr>
                <w:rFonts w:cs="Times New Roman"/>
                <w:i/>
                <w:iCs/>
                <w:color w:val="auto"/>
              </w:rPr>
              <w:t>s</w:t>
            </w:r>
            <w:r w:rsidRPr="007F1020">
              <w:rPr>
                <w:rFonts w:cs="Times New Roman"/>
                <w:i/>
                <w:iCs/>
                <w:color w:val="auto"/>
                <w:vertAlign w:val="subscript"/>
              </w:rPr>
              <w:t>l</w:t>
            </w:r>
            <w:proofErr w:type="spellEnd"/>
          </w:p>
        </w:tc>
        <w:tc>
          <w:tcPr>
            <w:tcW w:w="1266" w:type="dxa"/>
            <w:vAlign w:val="bottom"/>
          </w:tcPr>
          <w:p w14:paraId="57499CF3" w14:textId="77777777" w:rsidR="007F1020" w:rsidRPr="007F1020" w:rsidRDefault="007F1020" w:rsidP="009A1CF0">
            <w:pPr>
              <w:jc w:val="center"/>
              <w:rPr>
                <w:rFonts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44.3</w:t>
            </w:r>
          </w:p>
        </w:tc>
        <w:tc>
          <w:tcPr>
            <w:tcW w:w="7004" w:type="dxa"/>
            <w:shd w:val="clear" w:color="auto" w:fill="auto"/>
            <w:vAlign w:val="bottom"/>
          </w:tcPr>
          <w:p w14:paraId="3E16FF1A" w14:textId="77777777" w:rsidR="007F1020" w:rsidRPr="007F1020" w:rsidRDefault="007F1020" w:rsidP="009A1CF0">
            <w:pPr>
              <w:jc w:val="left"/>
              <w:rPr>
                <w:rFonts w:eastAsia="Calibri" w:cs="Times New Roman"/>
                <w:color w:val="auto"/>
              </w:rPr>
            </w:pPr>
            <w:r w:rsidRPr="007F1020">
              <w:rPr>
                <w:rFonts w:cs="Times New Roman"/>
                <w:color w:val="auto"/>
              </w:rPr>
              <w:t>source of non-specific local response</w:t>
            </w:r>
          </w:p>
        </w:tc>
      </w:tr>
    </w:tbl>
    <w:p w14:paraId="50217788" w14:textId="77777777" w:rsidR="00FF6B7D" w:rsidRPr="007F1020" w:rsidRDefault="0003219E" w:rsidP="007F1020">
      <w:pPr>
        <w:jc w:val="left"/>
        <w:rPr>
          <w:color w:val="auto"/>
        </w:rPr>
      </w:pPr>
    </w:p>
    <w:sectPr w:rsidR="00FF6B7D" w:rsidRPr="007F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10C2A"/>
    <w:multiLevelType w:val="multilevel"/>
    <w:tmpl w:val="0848177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20"/>
    <w:rsid w:val="0003219E"/>
    <w:rsid w:val="004E5570"/>
    <w:rsid w:val="00570035"/>
    <w:rsid w:val="007F1020"/>
    <w:rsid w:val="00F4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CEA8"/>
  <w15:chartTrackingRefBased/>
  <w15:docId w15:val="{DAC2FE5A-F0B9-4628-83E9-796F9EAA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020"/>
    <w:pPr>
      <w:spacing w:after="0" w:line="240" w:lineRule="auto"/>
      <w:jc w:val="both"/>
    </w:pPr>
    <w:rPr>
      <w:rFonts w:ascii="Times New Roman" w:hAnsi="Times New Roman" w:cstheme="minorHAns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"/>
    <w:qFormat/>
    <w:rsid w:val="007F1020"/>
    <w:pPr>
      <w:keepNext/>
      <w:keepLines/>
      <w:numPr>
        <w:numId w:val="1"/>
      </w:numPr>
      <w:ind w:left="360" w:hanging="360"/>
      <w:outlineLvl w:val="0"/>
    </w:pPr>
    <w:rPr>
      <w:rFonts w:eastAsia="Times New Roman" w:cs="Times New Roman"/>
      <w:b/>
      <w:szCs w:val="20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7F1020"/>
    <w:pPr>
      <w:keepNext/>
      <w:keepLines/>
      <w:numPr>
        <w:ilvl w:val="1"/>
        <w:numId w:val="1"/>
      </w:numPr>
      <w:ind w:left="360" w:hanging="360"/>
      <w:outlineLvl w:val="1"/>
    </w:pPr>
    <w:rPr>
      <w:rFonts w:eastAsia="Times New Roman" w:cs="Times New Roman"/>
      <w:i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7F1020"/>
    <w:pPr>
      <w:keepNext/>
      <w:keepLines/>
      <w:numPr>
        <w:ilvl w:val="2"/>
        <w:numId w:val="1"/>
      </w:numPr>
      <w:ind w:left="540" w:hanging="540"/>
      <w:outlineLvl w:val="2"/>
    </w:pPr>
    <w:rPr>
      <w:rFonts w:eastAsia="Times New Roman" w:cs="Times New Roman"/>
      <w:i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7F1020"/>
    <w:pPr>
      <w:keepNext/>
      <w:keepLines/>
      <w:numPr>
        <w:ilvl w:val="3"/>
        <w:numId w:val="1"/>
      </w:numPr>
      <w:spacing w:before="40"/>
      <w:outlineLvl w:val="3"/>
    </w:pPr>
    <w:rPr>
      <w:rFonts w:ascii="Calibri Light" w:eastAsia="Times New Roman" w:hAnsi="Calibri Light" w:cs="Times New Roman"/>
      <w:i/>
      <w:iCs/>
      <w:color w:val="2F5496"/>
      <w:szCs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7F1020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 w:cs="Times New Roman"/>
      <w:color w:val="2F5496"/>
      <w:szCs w:val="22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7F1020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 w:cs="Times New Roman"/>
      <w:color w:val="1F3763"/>
      <w:szCs w:val="22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7F1020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Times New Roman" w:hAnsi="Calibri Light" w:cs="Times New Roman"/>
      <w:i/>
      <w:iCs/>
      <w:color w:val="1F3763"/>
      <w:szCs w:val="22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7F1020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7F1020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Arciero, Julia Concetta</dc:creator>
  <cp:keywords/>
  <dc:description/>
  <cp:lastModifiedBy>Arciero, Julia Concetta</cp:lastModifiedBy>
  <cp:revision>2</cp:revision>
  <dcterms:created xsi:type="dcterms:W3CDTF">2021-08-06T20:49:00Z</dcterms:created>
  <dcterms:modified xsi:type="dcterms:W3CDTF">2021-08-09T13:38:00Z</dcterms:modified>
</cp:coreProperties>
</file>