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poltq3whz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Review – Sprint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Inteligencia para Fiscalización Automática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1: Planificación y Blueprint Técnico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26 Marzo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tdi1xmy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Objetivo del Sprint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Sprint 1 fue establecer las bases del proyecto mediante la generación de documentación, definición de la arquitectura del sistema, elaboración de diagramas de base de datos y desarrollo de prototipos iniciales, con el fin de dejar preparado el entorno para la fase de implementación.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jny5o0r9o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Historias de Usuario comprometidas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Sprint 1 se comprometieron las siguientes historias de usuario: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HU45:</w:t>
      </w:r>
      <w:r w:rsidDel="00000000" w:rsidR="00000000" w:rsidRPr="00000000">
        <w:rPr>
          <w:rtl w:val="0"/>
        </w:rPr>
        <w:t xml:space="preserve"> Creación de documentación SCRUM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HU40:</w:t>
      </w:r>
      <w:r w:rsidDel="00000000" w:rsidR="00000000" w:rsidRPr="00000000">
        <w:rPr>
          <w:rtl w:val="0"/>
        </w:rPr>
        <w:t xml:space="preserve"> Diseño de arquitectura y diagramas UML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HU41:</w:t>
      </w:r>
      <w:r w:rsidDel="00000000" w:rsidR="00000000" w:rsidRPr="00000000">
        <w:rPr>
          <w:rtl w:val="0"/>
        </w:rPr>
        <w:t xml:space="preserve"> Modelamiento lógico de datos (MER)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HU42:</w:t>
      </w:r>
      <w:r w:rsidDel="00000000" w:rsidR="00000000" w:rsidRPr="00000000">
        <w:rPr>
          <w:rtl w:val="0"/>
        </w:rPr>
        <w:t xml:space="preserve"> Prototipado de alta fidelidad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HU44:</w:t>
      </w:r>
      <w:r w:rsidDel="00000000" w:rsidR="00000000" w:rsidRPr="00000000">
        <w:rPr>
          <w:rtl w:val="0"/>
        </w:rPr>
        <w:t xml:space="preserve"> Definición de estándares y GitFlow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z0pzwftcn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Incremento entregado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sprint, se logró generar un conjunto de entregables que constituyen la base estructural del proyecto: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finalizados: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la </w:t>
      </w:r>
      <w:r w:rsidDel="00000000" w:rsidR="00000000" w:rsidRPr="00000000">
        <w:rPr>
          <w:b w:val="1"/>
          <w:bCs w:val="1"/>
          <w:rtl w:val="0"/>
        </w:rPr>
        <w:t xml:space="preserve">visión del proyecto</w:t>
      </w:r>
      <w:r w:rsidDel="00000000" w:rsidR="00000000" w:rsidRPr="00000000">
        <w:rPr>
          <w:rtl w:val="0"/>
        </w:rPr>
        <w:t xml:space="preserve"> y sus </w:t>
      </w:r>
      <w:r w:rsidDel="00000000" w:rsidR="00000000" w:rsidRPr="00000000">
        <w:rPr>
          <w:b w:val="1"/>
          <w:bCs w:val="1"/>
          <w:rtl w:val="0"/>
        </w:rPr>
        <w:t xml:space="preserve">cuatro pilares fundamentales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detallado del caso de estudio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Identificación y definición de </w:t>
      </w:r>
      <w:r w:rsidDel="00000000" w:rsidR="00000000" w:rsidRPr="00000000">
        <w:rPr>
          <w:b w:val="1"/>
          <w:bCs w:val="1"/>
          <w:rtl w:val="0"/>
        </w:rPr>
        <w:t xml:space="preserve">épicas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Elaboración de </w:t>
      </w:r>
      <w:r w:rsidDel="00000000" w:rsidR="00000000" w:rsidRPr="00000000">
        <w:rPr>
          <w:b w:val="1"/>
          <w:bCs w:val="1"/>
          <w:rtl w:val="0"/>
        </w:rPr>
        <w:t xml:space="preserve">historias de usuario con criterios de aceptación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 finalizados: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 </w:t>
      </w:r>
      <w:r w:rsidDel="00000000" w:rsidR="00000000" w:rsidRPr="00000000">
        <w:rPr>
          <w:b w:val="1"/>
          <w:bCs w:val="1"/>
          <w:rtl w:val="0"/>
        </w:rPr>
        <w:t xml:space="preserve">mapa mental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impact mapping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 </w:t>
      </w:r>
      <w:r w:rsidDel="00000000" w:rsidR="00000000" w:rsidRPr="00000000">
        <w:rPr>
          <w:b w:val="1"/>
          <w:bCs w:val="1"/>
          <w:rtl w:val="0"/>
        </w:rPr>
        <w:t xml:space="preserve">diagramas de flujo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mapa de actores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Construcción de </w:t>
      </w:r>
      <w:r w:rsidDel="00000000" w:rsidR="00000000" w:rsidRPr="00000000">
        <w:rPr>
          <w:b w:val="1"/>
          <w:bCs w:val="1"/>
          <w:rtl w:val="0"/>
        </w:rPr>
        <w:t xml:space="preserve">User Story Mapping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Diseño de </w:t>
      </w:r>
      <w:r w:rsidDel="00000000" w:rsidR="00000000" w:rsidRPr="00000000">
        <w:rPr>
          <w:b w:val="1"/>
          <w:bCs w:val="1"/>
          <w:rtl w:val="0"/>
        </w:rPr>
        <w:t xml:space="preserve">diagrama de arquitectura del sistema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Elaboración de </w:t>
      </w:r>
      <w:r w:rsidDel="00000000" w:rsidR="00000000" w:rsidRPr="00000000">
        <w:rPr>
          <w:b w:val="1"/>
          <w:bCs w:val="1"/>
          <w:rtl w:val="0"/>
        </w:rPr>
        <w:t xml:space="preserve">diagrama de Ishikawa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Desarrollo de </w:t>
      </w:r>
      <w:r w:rsidDel="00000000" w:rsidR="00000000" w:rsidRPr="00000000">
        <w:rPr>
          <w:b w:val="1"/>
          <w:bCs w:val="1"/>
          <w:rtl w:val="0"/>
        </w:rPr>
        <w:t xml:space="preserve">diagrama de componentes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Identificación de </w:t>
      </w:r>
      <w:r w:rsidDel="00000000" w:rsidR="00000000" w:rsidRPr="00000000">
        <w:rPr>
          <w:b w:val="1"/>
          <w:bCs w:val="1"/>
          <w:rtl w:val="0"/>
        </w:rPr>
        <w:t xml:space="preserve">entidades, atributos y claves primarias (PK)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</w:t>
      </w:r>
      <w:r w:rsidDel="00000000" w:rsidR="00000000" w:rsidRPr="00000000">
        <w:rPr>
          <w:b w:val="1"/>
          <w:bCs w:val="1"/>
          <w:rtl w:val="0"/>
        </w:rPr>
        <w:t xml:space="preserve">relaciones y cardinalidades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de </w:t>
      </w:r>
      <w:r w:rsidDel="00000000" w:rsidR="00000000" w:rsidRPr="00000000">
        <w:rPr>
          <w:b w:val="1"/>
          <w:bCs w:val="1"/>
          <w:rtl w:val="0"/>
        </w:rPr>
        <w:t xml:space="preserve">normalización de datos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del </w:t>
      </w:r>
      <w:r w:rsidDel="00000000" w:rsidR="00000000" w:rsidRPr="00000000">
        <w:rPr>
          <w:b w:val="1"/>
          <w:bCs w:val="1"/>
          <w:rtl w:val="0"/>
        </w:rPr>
        <w:t xml:space="preserve">modelo lógico de base de datos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Redacción del archivo </w:t>
      </w: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para los repositorios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ppyblezbs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Demostración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revisión del sprint, se presenta la evidencia de los artefactos generados, incluyendo: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del proyecto (visión, épicas, historias de usuario)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 UML y de arquitectura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entidad-relación y modelo lógico de datos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Mapas estratégicos (impact mapping, user story mapping)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Repositorios iniciales con su respectiva documentación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e256yppn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Resultados del Sprint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Completado: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 base del proyecto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arquitectura y diagramas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Modelamiento de datos completo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Estructuración del backlog (épicas e historias)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repositorios y documentación inicial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completado / En progreso: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de mockup del </w:t>
      </w:r>
      <w:r w:rsidDel="00000000" w:rsidR="00000000" w:rsidRPr="00000000">
        <w:rPr>
          <w:b w:val="1"/>
          <w:bCs w:val="1"/>
          <w:rtl w:val="0"/>
        </w:rPr>
        <w:t xml:space="preserve">dashboard web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Prototipo de </w:t>
      </w:r>
      <w:r w:rsidDel="00000000" w:rsidR="00000000" w:rsidRPr="00000000">
        <w:rPr>
          <w:b w:val="1"/>
          <w:bCs w:val="1"/>
          <w:rtl w:val="0"/>
        </w:rPr>
        <w:t xml:space="preserve">aplicación móvil</w:t>
      </w:r>
      <w:r w:rsidDel="00000000" w:rsidR="00000000" w:rsidRPr="00000000">
        <w:rPr>
          <w:rtl w:val="0"/>
        </w:rPr>
        <w:t xml:space="preserve"> (en progreso)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</w:t>
      </w:r>
      <w:r w:rsidDel="00000000" w:rsidR="00000000" w:rsidRPr="00000000">
        <w:rPr>
          <w:b w:val="1"/>
          <w:bCs w:val="1"/>
          <w:rtl w:val="0"/>
        </w:rPr>
        <w:t xml:space="preserve">guías de estilo</w:t>
      </w:r>
      <w:r w:rsidDel="00000000" w:rsidR="00000000" w:rsidRPr="00000000">
        <w:rPr>
          <w:rtl w:val="0"/>
        </w:rPr>
        <w:t xml:space="preserve"> (paleta de colores, identidad visual)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detallada de </w:t>
      </w:r>
      <w:r w:rsidDel="00000000" w:rsidR="00000000" w:rsidRPr="00000000">
        <w:rPr>
          <w:b w:val="1"/>
          <w:bCs w:val="1"/>
          <w:rtl w:val="0"/>
        </w:rPr>
        <w:t xml:space="preserve">estrategia GitFlow</w:t>
      </w:r>
      <w:r w:rsidDel="00000000" w:rsidR="00000000" w:rsidRPr="00000000">
        <w:rPr>
          <w:rtl w:val="0"/>
        </w:rPr>
        <w:t xml:space="preserve"> (nombres de ramas, PRs y estándares de código)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mju81xqz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Feedback / Observaciones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identifican oportunidades de mejora para los siguientes aspectos: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Completar los prototipos visuales para validar la experiencia de usuario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una guía de estilos consistente para todo el sistema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Formalizar la estrategia de control de versiones (GitFlow) para el trabajo colaborativo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la trazabilidad entre historias de usuario y componentes del sistema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tvz7f6u54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60z687ty2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Próximos pasos (Sprint 2)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siguiente sprint se propone: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Finalizar prototipos (web y móvil)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la arquitectura definida en el backend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desarrollo de funcionalidades principales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estándares de desarrollo y control de versiones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integración entre componentes del sistema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