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pPr>
      <w:r w:rsidDel="00000000" w:rsidR="00000000" w:rsidRPr="00000000">
        <w:rPr>
          <w:rtl w:val="0"/>
        </w:rPr>
        <w:t xml:space="preserve">Acta de Sprint Retrospective: SIFA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Información General</w:t>
      </w:r>
    </w:p>
    <w:p w:rsidR="00000000" w:rsidDel="00000000" w:rsidP="00000000" w:rsidRDefault="00000000" w:rsidRPr="00000000" w14:paraId="00000003">
      <w:pPr>
        <w:numPr>
          <w:ilvl w:val="0"/>
          <w:numId w:val="6"/>
        </w:numPr>
        <w:spacing w:after="0" w:afterAutospacing="0" w:before="240" w:lineRule="auto"/>
        <w:ind w:left="720" w:hanging="360"/>
        <w:rPr/>
      </w:pPr>
      <w:r w:rsidDel="00000000" w:rsidR="00000000" w:rsidRPr="00000000">
        <w:rPr>
          <w:b w:val="1"/>
          <w:bCs w:val="1"/>
          <w:rtl w:val="0"/>
        </w:rPr>
        <w:t xml:space="preserve">Proyecto:</w:t>
      </w:r>
      <w:r w:rsidDel="00000000" w:rsidR="00000000" w:rsidRPr="00000000">
        <w:rPr>
          <w:rtl w:val="0"/>
        </w:rPr>
        <w:t xml:space="preserve"> SIFA (Sistema de Inteligencia para Fiscalización Automática)</w:t>
      </w:r>
    </w:p>
    <w:p w:rsidR="00000000" w:rsidDel="00000000" w:rsidP="00000000" w:rsidRDefault="00000000" w:rsidRPr="00000000" w14:paraId="00000004">
      <w:pPr>
        <w:numPr>
          <w:ilvl w:val="0"/>
          <w:numId w:val="6"/>
        </w:numPr>
        <w:spacing w:after="0" w:afterAutospacing="0" w:before="0" w:beforeAutospacing="0" w:lineRule="auto"/>
        <w:ind w:left="720" w:hanging="360"/>
        <w:rPr/>
      </w:pPr>
      <w:r w:rsidDel="00000000" w:rsidR="00000000" w:rsidRPr="00000000">
        <w:rPr>
          <w:b w:val="1"/>
          <w:bCs w:val="1"/>
          <w:rtl w:val="0"/>
        </w:rPr>
        <w:t xml:space="preserve">Sprint Analizado:</w:t>
      </w:r>
      <w:r w:rsidDel="00000000" w:rsidR="00000000" w:rsidRPr="00000000">
        <w:rPr>
          <w:rtl w:val="0"/>
        </w:rPr>
        <w:t xml:space="preserve"> Sprint 6 - Dashboard Web - Gestión Administrativa</w:t>
      </w:r>
    </w:p>
    <w:p w:rsidR="00000000" w:rsidDel="00000000" w:rsidP="00000000" w:rsidRDefault="00000000" w:rsidRPr="00000000" w14:paraId="00000005">
      <w:pPr>
        <w:numPr>
          <w:ilvl w:val="0"/>
          <w:numId w:val="6"/>
        </w:numPr>
        <w:spacing w:after="0" w:afterAutospacing="0" w:before="0" w:beforeAutospacing="0" w:lineRule="auto"/>
        <w:ind w:left="720" w:hanging="360"/>
        <w:rPr/>
      </w:pPr>
      <w:r w:rsidDel="00000000" w:rsidR="00000000" w:rsidRPr="00000000">
        <w:rPr>
          <w:b w:val="1"/>
          <w:bCs w:val="1"/>
          <w:rtl w:val="0"/>
        </w:rPr>
        <w:t xml:space="preserve">Fecha de Retrospectiva:</w:t>
      </w:r>
      <w:r w:rsidDel="00000000" w:rsidR="00000000" w:rsidRPr="00000000">
        <w:rPr>
          <w:rtl w:val="0"/>
        </w:rPr>
        <w:t xml:space="preserve"> 19 de Mayo de 2026</w:t>
      </w:r>
    </w:p>
    <w:p w:rsidR="00000000" w:rsidDel="00000000" w:rsidP="00000000" w:rsidRDefault="00000000" w:rsidRPr="00000000" w14:paraId="00000006">
      <w:pPr>
        <w:numPr>
          <w:ilvl w:val="0"/>
          <w:numId w:val="6"/>
        </w:numPr>
        <w:spacing w:after="0" w:afterAutospacing="0" w:before="0" w:beforeAutospacing="0" w:lineRule="auto"/>
        <w:ind w:left="720" w:hanging="360"/>
        <w:rPr/>
      </w:pPr>
      <w:r w:rsidDel="00000000" w:rsidR="00000000" w:rsidRPr="00000000">
        <w:rPr>
          <w:b w:val="1"/>
          <w:bCs w:val="1"/>
          <w:rtl w:val="0"/>
        </w:rPr>
        <w:t xml:space="preserve">Facilitador (Scrum Master):</w:t>
      </w:r>
      <w:r w:rsidDel="00000000" w:rsidR="00000000" w:rsidRPr="00000000">
        <w:rPr>
          <w:rtl w:val="0"/>
        </w:rPr>
        <w:t xml:space="preserve"> Andrés Ortega</w:t>
      </w:r>
    </w:p>
    <w:p w:rsidR="00000000" w:rsidDel="00000000" w:rsidP="00000000" w:rsidRDefault="00000000" w:rsidRPr="00000000" w14:paraId="00000007">
      <w:pPr>
        <w:numPr>
          <w:ilvl w:val="0"/>
          <w:numId w:val="6"/>
        </w:numPr>
        <w:spacing w:after="0" w:afterAutospacing="0" w:before="0" w:beforeAutospacing="0" w:lineRule="auto"/>
        <w:ind w:left="720" w:hanging="360"/>
        <w:rPr/>
      </w:pPr>
      <w:r w:rsidDel="00000000" w:rsidR="00000000" w:rsidRPr="00000000">
        <w:rPr>
          <w:b w:val="1"/>
          <w:bCs w:val="1"/>
          <w:rtl w:val="0"/>
        </w:rPr>
        <w:t xml:space="preserve">Participantes:</w:t>
      </w:r>
      <w:r w:rsidDel="00000000" w:rsidR="00000000" w:rsidRPr="00000000">
        <w:rPr>
          <w:rtl w:val="0"/>
        </w:rPr>
        <w:t xml:space="preserve"> Leonel Briones, Nicolás López, Andrés Ortega.</w:t>
      </w:r>
    </w:p>
    <w:p w:rsidR="00000000" w:rsidDel="00000000" w:rsidP="00000000" w:rsidRDefault="00000000" w:rsidRPr="00000000" w14:paraId="00000008">
      <w:pPr>
        <w:numPr>
          <w:ilvl w:val="0"/>
          <w:numId w:val="6"/>
        </w:numPr>
        <w:spacing w:after="240" w:before="0" w:beforeAutospacing="0" w:lineRule="auto"/>
        <w:ind w:left="720" w:hanging="360"/>
        <w:rPr/>
      </w:pPr>
      <w:r w:rsidDel="00000000" w:rsidR="00000000" w:rsidRPr="00000000">
        <w:rPr>
          <w:b w:val="1"/>
          <w:bCs w:val="1"/>
          <w:rtl w:val="0"/>
        </w:rPr>
        <w:t xml:space="preserve">Dinámica Utilizada:</w:t>
      </w:r>
      <w:r w:rsidDel="00000000" w:rsidR="00000000" w:rsidRPr="00000000">
        <w:rPr>
          <w:rtl w:val="0"/>
        </w:rPr>
        <w:t xml:space="preserve"> Start / Stop / Continue (Comenzar a hacer, Dejar de hacer, Continuar haciendo).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Análisis del Sprint</w:t>
      </w:r>
    </w:p>
    <w:p w:rsidR="00000000" w:rsidDel="00000000" w:rsidP="00000000" w:rsidRDefault="00000000" w:rsidRPr="00000000" w14:paraId="0000000B">
      <w:pPr>
        <w:keepNext w:val="0"/>
        <w:keepLines w:val="0"/>
        <w:spacing w:before="0" w:lineRule="auto"/>
        <w:rPr>
          <w:b w:val="1"/>
          <w:bCs w:val="1"/>
        </w:rPr>
      </w:pPr>
      <w:r w:rsidDel="00000000" w:rsidR="00000000" w:rsidRPr="00000000">
        <w:rPr>
          <w:b w:val="1"/>
          <w:bCs w:val="1"/>
          <w:rtl w:val="0"/>
        </w:rPr>
        <w:t xml:space="preserve">Continuar haciendo (Lo que salió bien y debemos mantener)</w:t>
      </w:r>
    </w:p>
    <w:p w:rsidR="00000000" w:rsidDel="00000000" w:rsidP="00000000" w:rsidRDefault="00000000" w:rsidRPr="00000000" w14:paraId="0000000C">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0D">
      <w:pPr>
        <w:keepNext w:val="0"/>
        <w:keepLines w:val="0"/>
        <w:numPr>
          <w:ilvl w:val="0"/>
          <w:numId w:val="9"/>
        </w:numPr>
        <w:spacing w:before="0" w:lineRule="auto"/>
        <w:ind w:left="720" w:hanging="360"/>
        <w:rPr>
          <w:u w:val="none"/>
        </w:rPr>
      </w:pPr>
      <w:r w:rsidDel="00000000" w:rsidR="00000000" w:rsidRPr="00000000">
        <w:rPr>
          <w:b w:val="1"/>
          <w:bCs w:val="1"/>
          <w:rtl w:val="0"/>
        </w:rPr>
        <w:t xml:space="preserve">Resolución de Deuda Técnica en Seguridad (JWT):</w:t>
      </w:r>
      <w:r w:rsidDel="00000000" w:rsidR="00000000" w:rsidRPr="00000000">
        <w:rPr>
          <w:rtl w:val="0"/>
        </w:rPr>
        <w:t xml:space="preserve"> La implementación exitosa del interceptor para el refresh token en la base móvil. Al cerrar esta vulnerabilidad en los accesos rápidos (como la huella dactilar), se garantizó que los flujos secundarios no comprometan las sesiones de usuario. Esta rigurosidad en la seguridad de la API y las sesiones debe ser un estándar innegociable de aquí en adelante.</w:t>
      </w:r>
    </w:p>
    <w:p w:rsidR="00000000" w:rsidDel="00000000" w:rsidP="00000000" w:rsidRDefault="00000000" w:rsidRPr="00000000" w14:paraId="0000000E">
      <w:pPr>
        <w:keepNext w:val="0"/>
        <w:keepLines w:val="0"/>
        <w:numPr>
          <w:ilvl w:val="0"/>
          <w:numId w:val="9"/>
        </w:numPr>
        <w:spacing w:before="0" w:lineRule="auto"/>
        <w:ind w:left="720" w:hanging="360"/>
        <w:rPr>
          <w:u w:val="none"/>
        </w:rPr>
      </w:pPr>
      <w:r w:rsidDel="00000000" w:rsidR="00000000" w:rsidRPr="00000000">
        <w:rPr>
          <w:b w:val="1"/>
          <w:bCs w:val="1"/>
          <w:rtl w:val="0"/>
        </w:rPr>
        <w:t xml:space="preserve">Madurez Visual ante la Dirección:</w:t>
      </w:r>
      <w:r w:rsidDel="00000000" w:rsidR="00000000" w:rsidRPr="00000000">
        <w:rPr>
          <w:rtl w:val="0"/>
        </w:rPr>
        <w:t xml:space="preserve"> La refactorización del ruteo visual y la aplicación estricta de la paleta de colores y componentes en el </w:t>
      </w:r>
      <w:r w:rsidDel="00000000" w:rsidR="00000000" w:rsidRPr="00000000">
        <w:rPr>
          <w:rtl w:val="0"/>
        </w:rPr>
        <w:t xml:space="preserve">MainLayout</w:t>
      </w:r>
      <w:r w:rsidDel="00000000" w:rsidR="00000000" w:rsidRPr="00000000">
        <w:rPr>
          <w:rtl w:val="0"/>
        </w:rPr>
        <w:t xml:space="preserve">. Cuando el producto fue presentado a Marcelo y al equipo directivo, la percepción de calidad cambió drásticamente. El software ya no solo funciona de manera fluida en el backend, sino que se siente como un producto terminado y profesional.</w:t>
      </w:r>
    </w:p>
    <w:p w:rsidR="00000000" w:rsidDel="00000000" w:rsidP="00000000" w:rsidRDefault="00000000" w:rsidRPr="00000000" w14:paraId="0000000F">
      <w:pPr>
        <w:keepNext w:val="0"/>
        <w:keepLines w:val="0"/>
        <w:numPr>
          <w:ilvl w:val="0"/>
          <w:numId w:val="9"/>
        </w:numPr>
        <w:spacing w:before="0" w:lineRule="auto"/>
        <w:ind w:left="720" w:hanging="360"/>
        <w:rPr>
          <w:u w:val="none"/>
        </w:rPr>
      </w:pPr>
      <w:r w:rsidDel="00000000" w:rsidR="00000000" w:rsidRPr="00000000">
        <w:rPr>
          <w:b w:val="1"/>
          <w:bCs w:val="1"/>
          <w:rtl w:val="0"/>
        </w:rPr>
        <w:t xml:space="preserve">Estrategia de Sincronización Diaria (Dailies Dinámicas):</w:t>
      </w:r>
      <w:r w:rsidDel="00000000" w:rsidR="00000000" w:rsidRPr="00000000">
        <w:rPr>
          <w:rtl w:val="0"/>
        </w:rPr>
        <w:t xml:space="preserve"> Mantener el enfoque de gestión en las Daily Meetings donde, antes de abrir una nueva tarjeta en el tablero, se prioriza el Pair Programming para destrabar a los compañeros. Esto redujo los cuellos de botella en la integración del código y mejoró la cohesión del equipo.</w:t>
      </w:r>
    </w:p>
    <w:p w:rsidR="00000000" w:rsidDel="00000000" w:rsidP="00000000" w:rsidRDefault="00000000" w:rsidRPr="00000000" w14:paraId="00000010">
      <w:pPr>
        <w:keepNext w:val="0"/>
        <w:keepLines w:val="0"/>
        <w:spacing w:before="0" w:lineRule="auto"/>
        <w:rPr/>
      </w:pPr>
      <w:r w:rsidDel="00000000" w:rsidR="00000000" w:rsidRPr="00000000">
        <w:rPr>
          <w:rtl w:val="0"/>
        </w:rPr>
      </w:r>
    </w:p>
    <w:p w:rsidR="00000000" w:rsidDel="00000000" w:rsidP="00000000" w:rsidRDefault="00000000" w:rsidRPr="00000000" w14:paraId="00000011">
      <w:pPr>
        <w:keepNext w:val="0"/>
        <w:keepLines w:val="0"/>
        <w:spacing w:before="0" w:lineRule="auto"/>
        <w:rPr>
          <w:b w:val="1"/>
          <w:bCs w:val="1"/>
        </w:rPr>
      </w:pPr>
      <w:r w:rsidDel="00000000" w:rsidR="00000000" w:rsidRPr="00000000">
        <w:rPr>
          <w:b w:val="1"/>
          <w:bCs w:val="1"/>
          <w:rtl w:val="0"/>
        </w:rPr>
        <w:t xml:space="preserve">Dejar de hacer (Lo que no funcionó y debemos eliminar)</w:t>
      </w:r>
    </w:p>
    <w:p w:rsidR="00000000" w:rsidDel="00000000" w:rsidP="00000000" w:rsidRDefault="00000000" w:rsidRPr="00000000" w14:paraId="00000012">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13">
      <w:pPr>
        <w:numPr>
          <w:ilvl w:val="0"/>
          <w:numId w:val="8"/>
        </w:numPr>
        <w:spacing w:after="0" w:afterAutospacing="0" w:lineRule="auto"/>
        <w:ind w:left="720" w:hanging="360"/>
        <w:rPr/>
      </w:pPr>
      <w:r w:rsidDel="00000000" w:rsidR="00000000" w:rsidRPr="00000000">
        <w:rPr>
          <w:b w:val="1"/>
          <w:bCs w:val="1"/>
          <w:rtl w:val="0"/>
        </w:rPr>
        <w:t xml:space="preserve">Monitoreo Tardío de Recursos en el Dispositivo Móvil:</w:t>
      </w:r>
      <w:r w:rsidDel="00000000" w:rsidR="00000000" w:rsidRPr="00000000">
        <w:rPr>
          <w:rtl w:val="0"/>
        </w:rPr>
        <w:t xml:space="preserve"> Si bien se aislaron los crashes catastróficos en hardware antiguo mediante las pruebas de humo tempranas, se detectó que el procesamiento de IA en memoria RAM (HU13) tiende a generar picos de consumo térmico y de batería si la app se queda abierta en segundo plano en ciertos dispositivos. Debemos dejar de asumir que optimizar la velocidad en RAM es suficiente; hay que medir el impacto colateral en el hardware físico de manera continua.</w:t>
      </w:r>
    </w:p>
    <w:p w:rsidR="00000000" w:rsidDel="00000000" w:rsidP="00000000" w:rsidRDefault="00000000" w:rsidRPr="00000000" w14:paraId="00000014">
      <w:pPr>
        <w:numPr>
          <w:ilvl w:val="0"/>
          <w:numId w:val="8"/>
        </w:numPr>
        <w:spacing w:after="240" w:lineRule="auto"/>
        <w:ind w:left="720" w:hanging="360"/>
        <w:rPr/>
      </w:pPr>
      <w:r w:rsidDel="00000000" w:rsidR="00000000" w:rsidRPr="00000000">
        <w:rPr>
          <w:b w:val="1"/>
          <w:bCs w:val="1"/>
          <w:rtl w:val="0"/>
        </w:rPr>
        <w:t xml:space="preserve">Silenciar Alertas de Entornos de Configuración Local:</w:t>
      </w:r>
      <w:r w:rsidDel="00000000" w:rsidR="00000000" w:rsidRPr="00000000">
        <w:rPr>
          <w:rtl w:val="0"/>
        </w:rPr>
        <w:t xml:space="preserve"> Durante el sprint se perdieron un par de horas porque los cambios en los perfiles (</w:t>
      </w:r>
      <w:r w:rsidDel="00000000" w:rsidR="00000000" w:rsidRPr="00000000">
        <w:rPr>
          <w:rtl w:val="0"/>
        </w:rPr>
        <w:t xml:space="preserve">@Profile</w:t>
      </w:r>
      <w:r w:rsidDel="00000000" w:rsidR="00000000" w:rsidRPr="00000000">
        <w:rPr>
          <w:rtl w:val="0"/>
        </w:rPr>
        <w:t xml:space="preserve">) de Spring Boot chocaron con actualizaciones del entorno local de desarrollo en sistemas basados en Linux/Ubuntu. No debemos ignorar las discrepancias menores de configuración en las fases iniciales del día, ya que escalan rápido al integrar microservicios.</w:t>
      </w:r>
    </w:p>
    <w:p w:rsidR="00000000" w:rsidDel="00000000" w:rsidP="00000000" w:rsidRDefault="00000000" w:rsidRPr="00000000" w14:paraId="00000015">
      <w:pPr>
        <w:keepNext w:val="0"/>
        <w:keepLines w:val="0"/>
        <w:spacing w:before="0" w:lineRule="auto"/>
        <w:rPr>
          <w:b w:val="1"/>
          <w:bCs w:val="1"/>
        </w:rPr>
      </w:pPr>
      <w:r w:rsidDel="00000000" w:rsidR="00000000" w:rsidRPr="00000000">
        <w:rPr>
          <w:b w:val="1"/>
          <w:bCs w:val="1"/>
          <w:rtl w:val="0"/>
        </w:rPr>
        <w:t xml:space="preserve">Comenzar a hacer (Lo que implementaremos para mejorar en el Sprint 7)</w:t>
      </w:r>
    </w:p>
    <w:p w:rsidR="00000000" w:rsidDel="00000000" w:rsidP="00000000" w:rsidRDefault="00000000" w:rsidRPr="00000000" w14:paraId="00000016">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17">
      <w:pPr>
        <w:numPr>
          <w:ilvl w:val="0"/>
          <w:numId w:val="5"/>
        </w:numPr>
        <w:spacing w:after="0" w:afterAutospacing="0" w:lineRule="auto"/>
        <w:ind w:left="720" w:hanging="360"/>
        <w:rPr/>
      </w:pPr>
      <w:r w:rsidDel="00000000" w:rsidR="00000000" w:rsidRPr="00000000">
        <w:rPr>
          <w:b w:val="1"/>
          <w:bCs w:val="1"/>
          <w:rtl w:val="0"/>
        </w:rPr>
        <w:t xml:space="preserve">Políticas de Gestión de Memoria y Ciclo de Vida Móvil:</w:t>
      </w:r>
      <w:r w:rsidDel="00000000" w:rsidR="00000000" w:rsidRPr="00000000">
        <w:rPr>
          <w:rtl w:val="0"/>
        </w:rPr>
        <w:t xml:space="preserve"> Diseñar e implementar un sistema de liberación de caché o persistencia temporal para los procesos de IA que corren en la memoria del dispositivo, asegurando que cuando la aplicación pase a segundo plano o complete el registro multimodal, los recursos del hardware se liberen de inmediato para evitar sobrecalentamientos.</w:t>
      </w:r>
    </w:p>
    <w:p w:rsidR="00000000" w:rsidDel="00000000" w:rsidP="00000000" w:rsidRDefault="00000000" w:rsidRPr="00000000" w14:paraId="00000018">
      <w:pPr>
        <w:numPr>
          <w:ilvl w:val="0"/>
          <w:numId w:val="5"/>
        </w:numPr>
        <w:spacing w:after="0" w:afterAutospacing="0" w:lineRule="auto"/>
        <w:ind w:left="720" w:hanging="360"/>
        <w:rPr/>
      </w:pPr>
      <w:r w:rsidDel="00000000" w:rsidR="00000000" w:rsidRPr="00000000">
        <w:rPr>
          <w:b w:val="1"/>
          <w:bCs w:val="1"/>
          <w:rtl w:val="0"/>
        </w:rPr>
        <w:t xml:space="preserve">Automatización de las Pruebas de Humo (Smoke Tests):</w:t>
      </w:r>
      <w:r w:rsidDel="00000000" w:rsidR="00000000" w:rsidRPr="00000000">
        <w:rPr>
          <w:rtl w:val="0"/>
        </w:rPr>
        <w:t xml:space="preserve"> Llevar las pruebas tempranas en hardware que empezamos a hacer de forma manual en este sprint hacia un pipeline automatizado o un set de pruebas instrumentales mínimas repetibles, reduciendo la carga manual del equipo de desarrollo móvil antes de cada entrega.</w:t>
      </w:r>
    </w:p>
    <w:p w:rsidR="00000000" w:rsidDel="00000000" w:rsidP="00000000" w:rsidRDefault="00000000" w:rsidRPr="00000000" w14:paraId="00000019">
      <w:pPr>
        <w:numPr>
          <w:ilvl w:val="0"/>
          <w:numId w:val="5"/>
        </w:numPr>
        <w:spacing w:after="240" w:lineRule="auto"/>
        <w:ind w:left="720" w:hanging="360"/>
        <w:rPr/>
      </w:pPr>
      <w:r w:rsidDel="00000000" w:rsidR="00000000" w:rsidRPr="00000000">
        <w:rPr>
          <w:b w:val="1"/>
          <w:bCs w:val="1"/>
          <w:rtl w:val="0"/>
        </w:rPr>
        <w:t xml:space="preserve">Validación Cruzada de Contratos de API (Gateway - Core):</w:t>
      </w:r>
      <w:r w:rsidDel="00000000" w:rsidR="00000000" w:rsidRPr="00000000">
        <w:rPr>
          <w:rtl w:val="0"/>
        </w:rPr>
        <w:t xml:space="preserve"> Establecer como requisito obligatorio que cualquier cambio en las firmas de los microservicios Java Core sea replicado y testeado inmediatamente en el API Gateway a través de contratos estrictos, evitando sorpresas de ruteo en el ecosistema completo al final del ciclo de desarrollo.</w:t>
      </w:r>
    </w:p>
    <w:p w:rsidR="00000000" w:rsidDel="00000000" w:rsidP="00000000" w:rsidRDefault="00000000" w:rsidRPr="00000000" w14:paraId="0000001A">
      <w:pPr>
        <w:keepNext w:val="0"/>
        <w:keepLines w:val="0"/>
        <w:spacing w:after="80" w:before="0" w:lineRule="auto"/>
        <w:rPr>
          <w:b w:val="1"/>
          <w:bCs w:val="1"/>
        </w:rPr>
      </w:pPr>
      <w:r w:rsidDel="00000000" w:rsidR="00000000" w:rsidRPr="00000000">
        <w:rPr>
          <w:b w:val="1"/>
          <w:bCs w:val="1"/>
          <w:rtl w:val="0"/>
        </w:rPr>
        <w:t xml:space="preserve">2. Plan de Acción para el Sprint 7</w:t>
      </w:r>
    </w:p>
    <w:p w:rsidR="00000000" w:rsidDel="00000000" w:rsidP="00000000" w:rsidRDefault="00000000" w:rsidRPr="00000000" w14:paraId="0000001B">
      <w:pPr>
        <w:keepNext w:val="0"/>
        <w:keepLines w:val="0"/>
        <w:spacing w:after="80" w:before="0" w:lineRule="auto"/>
        <w:rPr>
          <w:b w:val="1"/>
          <w:bCs w:val="1"/>
        </w:rPr>
      </w:pPr>
      <w:r w:rsidDel="00000000" w:rsidR="00000000" w:rsidRPr="00000000">
        <w:rPr>
          <w:b w:val="1"/>
          <w:bCs w:val="1"/>
          <w:rtl w:val="0"/>
        </w:rPr>
        <w:t xml:space="preserve">Acción 1: Optimización del Consumo de Recursos de Hardware (IA y Memoria)</w:t>
      </w:r>
    </w:p>
    <w:p w:rsidR="00000000" w:rsidDel="00000000" w:rsidP="00000000" w:rsidRDefault="00000000" w:rsidRPr="00000000" w14:paraId="0000001C">
      <w:pPr>
        <w:keepNext w:val="0"/>
        <w:keepLines w:val="0"/>
        <w:numPr>
          <w:ilvl w:val="0"/>
          <w:numId w:val="4"/>
        </w:numPr>
        <w:spacing w:after="0" w:afterAutospacing="0" w:before="0" w:lineRule="auto"/>
        <w:ind w:left="720" w:hanging="360"/>
        <w:rPr/>
      </w:pPr>
      <w:r w:rsidDel="00000000" w:rsidR="00000000" w:rsidRPr="00000000">
        <w:rPr>
          <w:b w:val="1"/>
          <w:bCs w:val="1"/>
          <w:rtl w:val="0"/>
        </w:rPr>
        <w:t xml:space="preserve">Descripción:</w:t>
      </w:r>
      <w:r w:rsidDel="00000000" w:rsidR="00000000" w:rsidRPr="00000000">
        <w:rPr>
          <w:rtl w:val="0"/>
        </w:rPr>
        <w:t xml:space="preserve"> Investigar e implementar un profiling de memoria en la aplicación Android. Se debe acotar el ciclo de vida del procesamiento en memoria RAM heredado de la HU13 para mitigar el desgaste de batería y asegurar la estabilidad a largo plazo en dispositivos de gama media-baja. No se avanzará en nuevas optimizaciones de velocidad hasta que el consumo base esté controlado.</w:t>
      </w:r>
    </w:p>
    <w:p w:rsidR="00000000" w:rsidDel="00000000" w:rsidP="00000000" w:rsidRDefault="00000000" w:rsidRPr="00000000" w14:paraId="0000001D">
      <w:pPr>
        <w:numPr>
          <w:ilvl w:val="0"/>
          <w:numId w:val="2"/>
        </w:numPr>
        <w:spacing w:after="240" w:lineRule="auto"/>
        <w:ind w:left="720" w:hanging="360"/>
        <w:rPr/>
      </w:pPr>
      <w:r w:rsidDel="00000000" w:rsidR="00000000" w:rsidRPr="00000000">
        <w:rPr>
          <w:b w:val="1"/>
          <w:bCs w:val="1"/>
          <w:rtl w:val="0"/>
        </w:rPr>
        <w:t xml:space="preserve">Responsable:</w:t>
      </w:r>
      <w:r w:rsidDel="00000000" w:rsidR="00000000" w:rsidRPr="00000000">
        <w:rPr>
          <w:rtl w:val="0"/>
        </w:rPr>
        <w:t xml:space="preserve"> Equipo de Desarrollo Móvil / Leonel Briones.</w:t>
      </w:r>
    </w:p>
    <w:p w:rsidR="00000000" w:rsidDel="00000000" w:rsidP="00000000" w:rsidRDefault="00000000" w:rsidRPr="00000000" w14:paraId="0000001E">
      <w:pPr>
        <w:spacing w:after="240" w:lineRule="auto"/>
        <w:ind w:left="0" w:firstLine="0"/>
        <w:rPr>
          <w:b w:val="1"/>
          <w:bCs w:val="1"/>
        </w:rPr>
      </w:pPr>
      <w:r w:rsidDel="00000000" w:rsidR="00000000" w:rsidRPr="00000000">
        <w:rPr>
          <w:b w:val="1"/>
          <w:bCs w:val="1"/>
          <w:rtl w:val="0"/>
        </w:rPr>
        <w:t xml:space="preserve">Acción 2: robustecer el Pipeline de Despliegue Local e Integración Continua (CI)</w:t>
      </w:r>
    </w:p>
    <w:p w:rsidR="00000000" w:rsidDel="00000000" w:rsidP="00000000" w:rsidRDefault="00000000" w:rsidRPr="00000000" w14:paraId="0000001F">
      <w:pPr>
        <w:keepNext w:val="0"/>
        <w:keepLines w:val="0"/>
        <w:numPr>
          <w:ilvl w:val="0"/>
          <w:numId w:val="1"/>
        </w:numPr>
        <w:spacing w:before="0" w:lineRule="auto"/>
        <w:ind w:left="720" w:hanging="360"/>
        <w:rPr/>
      </w:pPr>
      <w:r w:rsidDel="00000000" w:rsidR="00000000" w:rsidRPr="00000000">
        <w:rPr>
          <w:b w:val="1"/>
          <w:bCs w:val="1"/>
          <w:rtl w:val="0"/>
        </w:rPr>
        <w:t xml:space="preserve">Descripción:</w:t>
      </w:r>
      <w:r w:rsidDel="00000000" w:rsidR="00000000" w:rsidRPr="00000000">
        <w:rPr>
          <w:rtl w:val="0"/>
        </w:rPr>
        <w:t xml:space="preserve"> Crear un script de inicialización estandarizado para el entorno de desarrollo local que unifique la configuración de los perfiles de Spring, las variables del API Gateway y los contenedores de soporte, minimizando los roces de configuración en los entornos de trabajo de los desarrolladores.</w:t>
      </w:r>
    </w:p>
    <w:p w:rsidR="00000000" w:rsidDel="00000000" w:rsidP="00000000" w:rsidRDefault="00000000" w:rsidRPr="00000000" w14:paraId="00000020">
      <w:pPr>
        <w:numPr>
          <w:ilvl w:val="0"/>
          <w:numId w:val="3"/>
        </w:numPr>
        <w:spacing w:after="240" w:lineRule="auto"/>
        <w:ind w:left="720" w:hanging="360"/>
        <w:rPr/>
      </w:pPr>
      <w:r w:rsidDel="00000000" w:rsidR="00000000" w:rsidRPr="00000000">
        <w:rPr>
          <w:b w:val="1"/>
          <w:bCs w:val="1"/>
          <w:rtl w:val="0"/>
        </w:rPr>
        <w:t xml:space="preserve">Responsable:</w:t>
      </w:r>
      <w:r w:rsidDel="00000000" w:rsidR="00000000" w:rsidRPr="00000000">
        <w:rPr>
          <w:rtl w:val="0"/>
        </w:rPr>
        <w:t xml:space="preserve"> Andrés Ortega (Scrum Master / Backend) / Diego.</w:t>
      </w:r>
    </w:p>
    <w:p w:rsidR="00000000" w:rsidDel="00000000" w:rsidP="00000000" w:rsidRDefault="00000000" w:rsidRPr="00000000" w14:paraId="00000021">
      <w:pPr>
        <w:spacing w:after="240" w:lineRule="auto"/>
        <w:ind w:left="0" w:firstLine="0"/>
        <w:rPr>
          <w:b w:val="1"/>
          <w:bCs w:val="1"/>
        </w:rPr>
      </w:pPr>
      <w:r w:rsidDel="00000000" w:rsidR="00000000" w:rsidRPr="00000000">
        <w:rPr>
          <w:b w:val="1"/>
          <w:bCs w:val="1"/>
          <w:rtl w:val="0"/>
        </w:rPr>
        <w:t xml:space="preserve">Acción 3: Aseguramiento de la Continuidad Estética (UI/UX)</w:t>
      </w:r>
    </w:p>
    <w:p w:rsidR="00000000" w:rsidDel="00000000" w:rsidP="00000000" w:rsidRDefault="00000000" w:rsidRPr="00000000" w14:paraId="00000022">
      <w:pPr>
        <w:numPr>
          <w:ilvl w:val="0"/>
          <w:numId w:val="7"/>
        </w:numPr>
        <w:spacing w:after="0" w:afterAutospacing="0" w:lineRule="auto"/>
        <w:ind w:left="720" w:hanging="360"/>
        <w:rPr/>
      </w:pPr>
      <w:r w:rsidDel="00000000" w:rsidR="00000000" w:rsidRPr="00000000">
        <w:rPr>
          <w:b w:val="1"/>
          <w:bCs w:val="1"/>
          <w:rtl w:val="0"/>
        </w:rPr>
        <w:t xml:space="preserve">Descripción:</w:t>
      </w:r>
      <w:r w:rsidDel="00000000" w:rsidR="00000000" w:rsidRPr="00000000">
        <w:rPr>
          <w:rtl w:val="0"/>
        </w:rPr>
        <w:t xml:space="preserve"> Extender la refactorización exitosa que se hizo en el </w:t>
      </w:r>
      <w:r w:rsidDel="00000000" w:rsidR="00000000" w:rsidRPr="00000000">
        <w:rPr>
          <w:rtl w:val="0"/>
        </w:rPr>
        <w:t xml:space="preserve">MainLayout</w:t>
      </w:r>
      <w:r w:rsidDel="00000000" w:rsidR="00000000" w:rsidRPr="00000000">
        <w:rPr>
          <w:rtl w:val="0"/>
        </w:rPr>
        <w:t xml:space="preserve"> hacia las pantallas secundarias y modales de captura multimodal. Cada nueva vista que se desarrolle debe heredar por defecto el sistema de diseño aprobado para mantener la consistencia que se le mostró a la dirección.</w:t>
      </w:r>
    </w:p>
    <w:p w:rsidR="00000000" w:rsidDel="00000000" w:rsidP="00000000" w:rsidRDefault="00000000" w:rsidRPr="00000000" w14:paraId="00000023">
      <w:pPr>
        <w:numPr>
          <w:ilvl w:val="0"/>
          <w:numId w:val="7"/>
        </w:numPr>
        <w:spacing w:after="240" w:lineRule="auto"/>
        <w:ind w:left="720" w:hanging="360"/>
        <w:rPr/>
      </w:pPr>
      <w:r w:rsidDel="00000000" w:rsidR="00000000" w:rsidRPr="00000000">
        <w:rPr>
          <w:b w:val="1"/>
          <w:bCs w:val="1"/>
          <w:rtl w:val="0"/>
        </w:rPr>
        <w:t xml:space="preserve">Responsable:</w:t>
      </w:r>
      <w:r w:rsidDel="00000000" w:rsidR="00000000" w:rsidRPr="00000000">
        <w:rPr>
          <w:rtl w:val="0"/>
        </w:rPr>
        <w:t xml:space="preserve"> Nicolás López / Equipo Frontend.</w:t>
      </w:r>
    </w:p>
    <w:p w:rsidR="00000000" w:rsidDel="00000000" w:rsidP="00000000" w:rsidRDefault="00000000" w:rsidRPr="00000000" w14:paraId="00000024">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