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2fvq40aok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Acta de Sprint Retrospective: SIFA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General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SIFA (Sistema de Inteligencia para Fiscalización Automática)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Analizado:</w:t>
      </w:r>
      <w:r w:rsidDel="00000000" w:rsidR="00000000" w:rsidRPr="00000000">
        <w:rPr>
          <w:rtl w:val="0"/>
        </w:rPr>
        <w:t xml:space="preserve"> Sprint 1 - Planificación y Blueprint Técnico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 de Retrospectiva:</w:t>
      </w:r>
      <w:r w:rsidDel="00000000" w:rsidR="00000000" w:rsidRPr="00000000">
        <w:rPr>
          <w:rtl w:val="0"/>
        </w:rPr>
        <w:t xml:space="preserve">26</w:t>
      </w:r>
      <w:r w:rsidDel="00000000" w:rsidR="00000000" w:rsidRPr="00000000">
        <w:rPr>
          <w:rtl w:val="0"/>
        </w:rPr>
        <w:t xml:space="preserve"> de marzo de 2026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Facilitador (Scrum Master):</w:t>
      </w:r>
      <w:r w:rsidDel="00000000" w:rsidR="00000000" w:rsidRPr="00000000">
        <w:rPr>
          <w:rtl w:val="0"/>
        </w:rPr>
        <w:t xml:space="preserve"> Andrés Ortega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Leonel Briones, Nicolás López, Andrés Ortega.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Dinámica Utilizada: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 / Stop / Continue</w:t>
      </w:r>
      <w:r w:rsidDel="00000000" w:rsidR="00000000" w:rsidRPr="00000000">
        <w:rPr>
          <w:rtl w:val="0"/>
        </w:rPr>
        <w:t xml:space="preserve"> (Comenzar a hacer, Dejar de hacer, Continuar haciendo).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Análisis del Sprint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Continuar haciendo (Lo que salió bien y debemos mantener):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Transparencia en los impedimentos:</w:t>
      </w:r>
      <w:r w:rsidDel="00000000" w:rsidR="00000000" w:rsidRPr="00000000">
        <w:rPr>
          <w:rtl w:val="0"/>
        </w:rPr>
        <w:t xml:space="preserve"> La rápida comunicación en las Daily Meetings permitió destrabar en el mismo día problemas técnicos, como los permisos de la organización en GitHub.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Calidad documental:</w:t>
      </w:r>
      <w:r w:rsidDel="00000000" w:rsidR="00000000" w:rsidRPr="00000000">
        <w:rPr>
          <w:rtl w:val="0"/>
        </w:rPr>
        <w:t xml:space="preserve"> Los diagramas completados (Arquitectura, Ishikawa, Componentes) tienen un alto nivel técnico y dejan una base sólida para el desarrollo.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Seguir el trabajo ante adversidades:</w:t>
      </w:r>
      <w:r w:rsidDel="00000000" w:rsidR="00000000" w:rsidRPr="00000000">
        <w:rPr>
          <w:rtl w:val="0"/>
        </w:rPr>
        <w:t xml:space="preserve"> El cliente faltó a una reunión programada para poder levantar información, pese a ello, pudimos seguir trabajando en las tareas sin retrasar lo suficiente el proyecto.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Dejar de hacer (Lo que no funcionó y debemos eliminar):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Trabajo paralelo fuera del sprint:</w:t>
      </w:r>
      <w:r w:rsidDel="00000000" w:rsidR="00000000" w:rsidRPr="00000000">
        <w:rPr>
          <w:rtl w:val="0"/>
        </w:rPr>
        <w:t xml:space="preserve"> Hacer trabajo adelantado del sprint, como por ejemplo el empezar a desarrollar servicios, nos lleva a la demora o no realización completa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Comenzar a hacer (Lo que implementaremos para mejorar):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Redistribución de carga:</w:t>
      </w:r>
      <w:r w:rsidDel="00000000" w:rsidR="00000000" w:rsidRPr="00000000">
        <w:rPr>
          <w:rtl w:val="0"/>
        </w:rPr>
        <w:t xml:space="preserve"> Balancear mejor las tareas que quedan "En Progreso" (como los mockups y el GitFlow) para que no dependan de una sola persona en el próximo sprint.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Tener prioridades claras: </w:t>
      </w:r>
      <w:r w:rsidDel="00000000" w:rsidR="00000000" w:rsidRPr="00000000">
        <w:rPr>
          <w:rtl w:val="0"/>
        </w:rPr>
        <w:t xml:space="preserve">Completar las tareas propias del sprint antes de probar o desarrollar otras tareas propias del proyecto.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Plan de 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Acción 1 (Mitigación de capacidad):</w:t>
      </w:r>
      <w:r w:rsidDel="00000000" w:rsidR="00000000" w:rsidRPr="00000000">
        <w:rPr>
          <w:rtl w:val="0"/>
        </w:rPr>
        <w:t xml:space="preserve"> Para las tareas de diseño pendientes (Mockups del Dashboard), Andrés y Leonel realizarán sesiones de trabajo conjunto (Pair-Design) durante la primera semana del Sprint 2 para nivelar el avance y cerrar la HU42.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Responsable: Andrés Ortega.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Acción 2 (Aseguramiento de GitFlow):</w:t>
      </w:r>
      <w:r w:rsidDel="00000000" w:rsidR="00000000" w:rsidRPr="00000000">
        <w:rPr>
          <w:rtl w:val="0"/>
        </w:rPr>
        <w:t xml:space="preserve"> Antes de tirar la primera línea de código en los repositorios, Nicolás configurará las reglas de protección de ramas y el archivo README pendiente (HU44), dando una mini-capacitación de 15 minutos al equipo sobre cómo se harán los Pull Requests.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Responsable: Nicolás López.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Acción 3 (Coordinación con el cliente):</w:t>
      </w:r>
      <w:r w:rsidDel="00000000" w:rsidR="00000000" w:rsidRPr="00000000">
        <w:rPr>
          <w:rtl w:val="0"/>
        </w:rPr>
        <w:t xml:space="preserve"> Durante la primera semana del sprint, se coordinará la reunión con el cliente para levantar información necesaria y requerimientos. Cualquier cambio es manejable a este punto del proyecto.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Responsable: Equipo SIFA.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