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7f2fvq40aokg" w:id="0"/>
      <w:bookmarkEnd w:id="0"/>
      <w:r w:rsidDel="00000000" w:rsidR="00000000" w:rsidRPr="00000000">
        <w:rPr>
          <w:b w:val="1"/>
          <w:bCs w:val="1"/>
          <w:color w:val="000000"/>
          <w:sz w:val="26"/>
          <w:szCs w:val="26"/>
          <w:rtl w:val="0"/>
        </w:rPr>
        <w:t xml:space="preserve">Acta de Sprint Retrospective: SIFA</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Información General</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b w:val="1"/>
          <w:bCs w:val="1"/>
          <w:rtl w:val="0"/>
        </w:rPr>
        <w:t xml:space="preserve">Proyecto:</w:t>
      </w:r>
      <w:r w:rsidDel="00000000" w:rsidR="00000000" w:rsidRPr="00000000">
        <w:rPr>
          <w:rtl w:val="0"/>
        </w:rPr>
        <w:t xml:space="preserve"> SIFA (Sistema de Inteligencia para Fiscalización Automática)</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b w:val="1"/>
          <w:bCs w:val="1"/>
          <w:rtl w:val="0"/>
        </w:rPr>
        <w:t xml:space="preserve">Sprint Analizado:</w:t>
      </w:r>
      <w:r w:rsidDel="00000000" w:rsidR="00000000" w:rsidRPr="00000000">
        <w:rPr>
          <w:rtl w:val="0"/>
        </w:rPr>
        <w:t xml:space="preserve"> Sprint 3 - Inteligencia Artificial y Visión Computacional</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Fecha de Retrospectiva:</w:t>
      </w:r>
      <w:r w:rsidDel="00000000" w:rsidR="00000000" w:rsidRPr="00000000">
        <w:rPr>
          <w:rtl w:val="0"/>
        </w:rPr>
        <w:t xml:space="preserve"> 19 de abril de 2026</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Facilitador (Scrum Master):</w:t>
      </w:r>
      <w:r w:rsidDel="00000000" w:rsidR="00000000" w:rsidRPr="00000000">
        <w:rPr>
          <w:rtl w:val="0"/>
        </w:rPr>
        <w:t xml:space="preserve"> Andrés Ortega</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b w:val="1"/>
          <w:bCs w:val="1"/>
          <w:rtl w:val="0"/>
        </w:rPr>
        <w:t xml:space="preserve">Participantes:</w:t>
      </w:r>
      <w:r w:rsidDel="00000000" w:rsidR="00000000" w:rsidRPr="00000000">
        <w:rPr>
          <w:rtl w:val="0"/>
        </w:rPr>
        <w:t xml:space="preserve"> Leonel Briones, Nicolás López, Andrés Ortega.</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b w:val="1"/>
          <w:bCs w:val="1"/>
          <w:rtl w:val="0"/>
        </w:rPr>
        <w:t xml:space="preserve">Dinámica Utilizada:</w:t>
      </w:r>
      <w:r w:rsidDel="00000000" w:rsidR="00000000" w:rsidRPr="00000000">
        <w:rPr>
          <w:rtl w:val="0"/>
        </w:rPr>
        <w:t xml:space="preserve"> Start / Stop / Continue (Comenzar a hacer, Dejar de hacer, Continuar haciendo).</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1. Análisis del Sprint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Continuar haciendo (Lo que salió bien y debemos mantener):</w:t>
      </w:r>
      <w:r w:rsidDel="00000000" w:rsidR="00000000" w:rsidRPr="00000000">
        <w:rPr>
          <w:rtl w:val="0"/>
        </w:rPr>
      </w:r>
    </w:p>
    <w:p w:rsidR="00000000" w:rsidDel="00000000" w:rsidP="00000000" w:rsidRDefault="00000000" w:rsidRPr="00000000" w14:paraId="0000000C">
      <w:pPr>
        <w:numPr>
          <w:ilvl w:val="0"/>
          <w:numId w:val="1"/>
        </w:numPr>
        <w:spacing w:after="0" w:afterAutospacing="0" w:before="240" w:lineRule="auto"/>
        <w:ind w:left="720" w:hanging="360"/>
        <w:rPr>
          <w:b w:val="1"/>
          <w:bCs w:val="1"/>
        </w:rPr>
      </w:pPr>
      <w:r w:rsidDel="00000000" w:rsidR="00000000" w:rsidRPr="00000000">
        <w:rPr>
          <w:b w:val="1"/>
          <w:bCs w:val="1"/>
          <w:rtl w:val="0"/>
        </w:rPr>
        <w:t xml:space="preserve">Claridad en prioridades: </w:t>
      </w:r>
      <w:r w:rsidDel="00000000" w:rsidR="00000000" w:rsidRPr="00000000">
        <w:rPr>
          <w:rtl w:val="0"/>
        </w:rPr>
        <w:t xml:space="preserve">Dado que para este sprint estuvo con tareas incompletas de otros sprint fue positivo el que se le diera prioridad terminar con los ciclos anteriores para mantener el Scrumboard limpio.</w:t>
      </w:r>
    </w:p>
    <w:p w:rsidR="00000000" w:rsidDel="00000000" w:rsidP="00000000" w:rsidRDefault="00000000" w:rsidRPr="00000000" w14:paraId="0000000D">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Comunicación y trabajo en equipo: </w:t>
      </w:r>
      <w:r w:rsidDel="00000000" w:rsidR="00000000" w:rsidRPr="00000000">
        <w:rPr>
          <w:rtl w:val="0"/>
        </w:rPr>
        <w:t xml:space="preserve">Al tener estas tareas de otros sprints la comunicación y coordinación fue clave para repartir las tareas. Si bien el plate-detector service no fue algo que tomó tanto tiempo producto de que se empezó a hacer desde antes, gracias a la buena distribución de tareas se pudo terminar a tiempo. </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Dejar de hacer (Lo que no funcionó y debemos eliminar):</w:t>
      </w:r>
    </w:p>
    <w:p w:rsidR="00000000" w:rsidDel="00000000" w:rsidP="00000000" w:rsidRDefault="00000000" w:rsidRPr="00000000" w14:paraId="0000000F">
      <w:pPr>
        <w:numPr>
          <w:ilvl w:val="0"/>
          <w:numId w:val="5"/>
        </w:numPr>
        <w:spacing w:after="240" w:before="240" w:lineRule="auto"/>
        <w:ind w:left="720" w:hanging="360"/>
        <w:rPr>
          <w:u w:val="none"/>
        </w:rPr>
      </w:pPr>
      <w:r w:rsidDel="00000000" w:rsidR="00000000" w:rsidRPr="00000000">
        <w:rPr>
          <w:b w:val="1"/>
          <w:bCs w:val="1"/>
          <w:rtl w:val="0"/>
        </w:rPr>
        <w:t xml:space="preserve">Subestimar el tiempo de validación técnica:</w:t>
      </w:r>
      <w:r w:rsidDel="00000000" w:rsidR="00000000" w:rsidRPr="00000000">
        <w:rPr>
          <w:rtl w:val="0"/>
        </w:rPr>
        <w:t xml:space="preserve"> Al inicio del sprint se eligió un modelo de OCR que resultó ser inviable por su alta latencia en tiempo real. Debemos dejar de asumir que la primera herramienta investigada será la definitiva sin hacer pruebas de rendimiento aisladas primero. </w: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Comenzar a hacer (Lo que implementaremos para mejorar):</w:t>
      </w:r>
    </w:p>
    <w:p w:rsidR="00000000" w:rsidDel="00000000" w:rsidP="00000000" w:rsidRDefault="00000000" w:rsidRPr="00000000" w14:paraId="00000011">
      <w:pPr>
        <w:numPr>
          <w:ilvl w:val="0"/>
          <w:numId w:val="2"/>
        </w:numPr>
        <w:spacing w:after="240" w:before="240" w:lineRule="auto"/>
        <w:ind w:left="720" w:hanging="360"/>
        <w:rPr>
          <w:b w:val="1"/>
          <w:bCs w:val="1"/>
        </w:rPr>
      </w:pPr>
      <w:r w:rsidDel="00000000" w:rsidR="00000000" w:rsidRPr="00000000">
        <w:rPr>
          <w:b w:val="1"/>
          <w:bCs w:val="1"/>
          <w:rtl w:val="0"/>
        </w:rPr>
        <w:t xml:space="preserve">Evitar dejar tareas a medias:</w:t>
      </w:r>
      <w:r w:rsidDel="00000000" w:rsidR="00000000" w:rsidRPr="00000000">
        <w:rPr>
          <w:rtl w:val="0"/>
        </w:rPr>
        <w:t xml:space="preserve"> No hay que repetir los errores pasados en cuanto a dejar tareas a medias, ya que afectan al desarrollo del proyecto y nos deja una deuda técnica que en ocasiones es difícil de cubrir</w:t>
      </w:r>
      <w:r w:rsidDel="00000000" w:rsidR="00000000" w:rsidRPr="00000000">
        <w:rPr>
          <w:rtl w:val="0"/>
        </w:rPr>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2. Plan de Acción</w:t>
      </w:r>
      <w:r w:rsidDel="00000000" w:rsidR="00000000" w:rsidRPr="00000000">
        <w:rPr>
          <w:rtl w:val="0"/>
        </w:rPr>
      </w:r>
    </w:p>
    <w:p w:rsidR="00000000" w:rsidDel="00000000" w:rsidP="00000000" w:rsidRDefault="00000000" w:rsidRPr="00000000" w14:paraId="00000014">
      <w:pPr>
        <w:numPr>
          <w:ilvl w:val="0"/>
          <w:numId w:val="4"/>
        </w:numPr>
        <w:spacing w:after="0" w:afterAutospacing="0" w:before="240" w:lineRule="auto"/>
        <w:ind w:left="720" w:hanging="360"/>
        <w:rPr>
          <w:u w:val="none"/>
        </w:rPr>
      </w:pPr>
      <w:r w:rsidDel="00000000" w:rsidR="00000000" w:rsidRPr="00000000">
        <w:rPr>
          <w:b w:val="1"/>
          <w:bCs w:val="1"/>
          <w:rtl w:val="0"/>
        </w:rPr>
        <w:t xml:space="preserve">Acción 1:</w:t>
      </w:r>
      <w:r w:rsidDel="00000000" w:rsidR="00000000" w:rsidRPr="00000000">
        <w:rPr>
          <w:rtl w:val="0"/>
        </w:rPr>
        <w:t xml:space="preserve"> Dado que el ecosistema ahora tiene múltiples microservicios (Gateway, Auth, Core, IA), Nicolás y Leonel implementarán una política de "Prueba Inmediata": cada vez que se finalice un endpoint, no se pasará a "Terminado" hasta validar su comunicación desde el API Gateway utilizando Postman.</w:t>
      </w:r>
    </w:p>
    <w:p w:rsidR="00000000" w:rsidDel="00000000" w:rsidP="00000000" w:rsidRDefault="00000000" w:rsidRPr="00000000" w14:paraId="00000015">
      <w:pPr>
        <w:numPr>
          <w:ilvl w:val="1"/>
          <w:numId w:val="4"/>
        </w:numPr>
        <w:spacing w:after="240" w:before="0" w:beforeAutospacing="0" w:lineRule="auto"/>
        <w:ind w:left="1440" w:hanging="360"/>
        <w:rPr>
          <w:u w:val="none"/>
        </w:rPr>
      </w:pPr>
      <w:r w:rsidDel="00000000" w:rsidR="00000000" w:rsidRPr="00000000">
        <w:rPr>
          <w:b w:val="1"/>
          <w:bCs w:val="1"/>
          <w:rtl w:val="0"/>
        </w:rPr>
        <w:t xml:space="preserve">Responsable:</w:t>
      </w:r>
      <w:r w:rsidDel="00000000" w:rsidR="00000000" w:rsidRPr="00000000">
        <w:rPr>
          <w:rtl w:val="0"/>
        </w:rPr>
        <w:t xml:space="preserve"> Equipo de Desarrollo.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