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5:</w:t>
      </w:r>
      <w:r w:rsidDel="00000000" w:rsidR="00000000" w:rsidRPr="00000000">
        <w:rPr>
          <w:rtl w:val="0"/>
        </w:rPr>
        <w:t xml:space="preserve"> Registro Multimodal y Transacciones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4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terminó de implementar la vista de la infracción y el endpoint en el core para recibir la infracción con el paylaod.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un componente que permita agregar más de una foto, agregándolo al caché para enviarlo en el payload.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terminaron de implementar dependencias y trabajar en funciones para subir imágenes a bucket S3 que provengan de la infracción.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Realizar pruebas en local y en producción, corrigiendo errores que surjan dentro del proceso.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de implementar la obtención de coordenadas y hora al momento de emitir una infracción, además de librería que obtenga la ubicación de las coordenadas obtenidas.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recolección de datos para el envío de la infracción, revisar en la bd cómo se registran los datos y arreglar posibles errores.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