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k27hkncgng6s"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anqpysdaz07k"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9"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12700" cy="12700"/>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8892</wp:posOffset>
                </wp:positionH>
                <wp:positionV relativeFrom="paragraph">
                  <wp:posOffset>73026</wp:posOffset>
                </wp:positionV>
                <wp:extent cx="12700" cy="1270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6"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12700" cy="12700"/>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-6348</wp:posOffset>
                </wp:positionH>
                <wp:positionV relativeFrom="paragraph">
                  <wp:posOffset>-6984</wp:posOffset>
                </wp:positionV>
                <wp:extent cx="12700" cy="127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5"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12700" cy="1270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-6983</wp:posOffset>
                </wp:positionH>
                <wp:positionV relativeFrom="paragraph">
                  <wp:posOffset>36831</wp:posOffset>
                </wp:positionV>
                <wp:extent cx="12700" cy="1270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20.773.349-0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21.320.730-K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15.521.239-K</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Andrés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Nicolás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Leonel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Ortega Suazo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López Plaza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Briones Palacios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 Front end/Lider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 DevOps</w:t>
            </w:r>
            <w:r w:rsidDel="00000000" w:rsidR="00000000" w:rsidRPr="00000000">
              <w:rPr>
                <w:rtl w:val="0"/>
              </w:rPr>
            </w:r>
          </w:p>
        </w:tc>
      </w:tr>
    </w:tbl>
    <w:p w:rsidR="00000000" w:rsidDel="00000000" w:rsidP="00000000" w:rsidRDefault="00000000" w:rsidRPr="00000000" w14:paraId="00000049">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Sistema de Inteligencia para Fiscalización Automática (SIFA)</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presente solución representa una plataforma tecnológica integral y de última generación diseñada para modernizar y optimizar la gestión de fiscalización vial de la I. Municipalidad de El Quisco. El ecosistema combina la agilidad de los dispositivos móviles nativos, la precisión de la inteligencia artificial y el control analítico de un entorno web centralizado, logrando la digitalización completa del flujo de infracciones empadronadas y su posterior procesamiento legal.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proceso tradicional de fiscalización municipal presenta las siguientes deficiencias operativas y de seguridad:</w:t>
            </w:r>
          </w:p>
          <w:p w:rsidR="00000000" w:rsidDel="00000000" w:rsidP="00000000" w:rsidRDefault="00000000" w:rsidRPr="00000000" w14:paraId="00000053">
            <w:pPr>
              <w:numPr>
                <w:ilvl w:val="0"/>
                <w:numId w:val="2"/>
              </w:numPr>
              <w:spacing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Seguridad Crítica en Terreno:</w:t>
              <w:br w:type="textWrapping"/>
            </w:r>
            <w:r w:rsidDel="00000000" w:rsidR="00000000" w:rsidRPr="00000000">
              <w:rPr>
                <w:rFonts w:ascii="Calibri" w:cs="Calibri" w:eastAsia="Calibri" w:hAnsi="Calibri"/>
                <w:color w:val="548dd4"/>
                <w:sz w:val="20"/>
                <w:szCs w:val="20"/>
                <w:rtl w:val="0"/>
              </w:rPr>
              <w:t xml:space="preserve">El uso de talonarios físicos tradicionales obliga al fiscalizador a dedicar un tiempo a la escritura manual en la vía pública, reduciendo su atención al entorno y elevando su exposición a riesgos de agresión o accidentes.</w:t>
            </w:r>
          </w:p>
          <w:p w:rsidR="00000000" w:rsidDel="00000000" w:rsidP="00000000" w:rsidRDefault="00000000" w:rsidRPr="00000000" w14:paraId="00000054">
            <w:pPr>
              <w:numPr>
                <w:ilvl w:val="0"/>
                <w:numId w:val="2"/>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Calidad y consistencia de la informació:</w:t>
              <w:br w:type="textWrapping"/>
            </w:r>
            <w:r w:rsidDel="00000000" w:rsidR="00000000" w:rsidRPr="00000000">
              <w:rPr>
                <w:rFonts w:ascii="Calibri" w:cs="Calibri" w:eastAsia="Calibri" w:hAnsi="Calibri"/>
                <w:color w:val="548dd4"/>
                <w:sz w:val="20"/>
                <w:szCs w:val="20"/>
                <w:rtl w:val="0"/>
              </w:rPr>
              <w:t xml:space="preserve"> El ingreso manual de datos en papel induce a errores tipográficos, problemas de legibilidad, inconsistencias y registros incompletos, afectando directamente en la validez de la infracción. </w:t>
            </w:r>
          </w:p>
          <w:p w:rsidR="00000000" w:rsidDel="00000000" w:rsidP="00000000" w:rsidRDefault="00000000" w:rsidRPr="00000000" w14:paraId="00000055">
            <w:pPr>
              <w:numPr>
                <w:ilvl w:val="0"/>
                <w:numId w:val="2"/>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Debilidad del respaldo probatorio:</w:t>
              <w:br w:type="textWrapping"/>
            </w:r>
            <w:r w:rsidDel="00000000" w:rsidR="00000000" w:rsidRPr="00000000">
              <w:rPr>
                <w:rFonts w:ascii="Calibri" w:cs="Calibri" w:eastAsia="Calibri" w:hAnsi="Calibri"/>
                <w:color w:val="548dd4"/>
                <w:sz w:val="20"/>
                <w:szCs w:val="20"/>
                <w:rtl w:val="0"/>
              </w:rPr>
              <w:t xml:space="preserve"> El sistema tradicional carece de mecanismos confiables de vinculación directa e inalterable entre la infracción, su evidencia fotográfica y las variables de contexto espacial y temporal.</w:t>
            </w:r>
          </w:p>
          <w:p w:rsidR="00000000" w:rsidDel="00000000" w:rsidP="00000000" w:rsidRDefault="00000000" w:rsidRPr="00000000" w14:paraId="00000056">
            <w:pPr>
              <w:numPr>
                <w:ilvl w:val="0"/>
                <w:numId w:val="2"/>
              </w:numPr>
              <w:spacing w:after="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Carga administrativa:</w:t>
              <w:br w:type="textWrapping"/>
            </w:r>
            <w:r w:rsidDel="00000000" w:rsidR="00000000" w:rsidRPr="00000000">
              <w:rPr>
                <w:rFonts w:ascii="Calibri" w:cs="Calibri" w:eastAsia="Calibri" w:hAnsi="Calibri"/>
                <w:color w:val="548dd4"/>
                <w:sz w:val="20"/>
                <w:szCs w:val="20"/>
                <w:rtl w:val="0"/>
              </w:rPr>
              <w:t xml:space="preserve">La tramitación física de infracciones requiere tareas repetitivas de digitación, ordenamiento manual y generación física de citaciones, saturando la capacidad operativa del Juzgado de Policía Local.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 propone el desarrollo de un ecosistema digital integrado y seguro estructurado en tres componentes principales:</w:t>
            </w:r>
          </w:p>
          <w:p w:rsidR="00000000" w:rsidDel="00000000" w:rsidP="00000000" w:rsidRDefault="00000000" w:rsidRPr="00000000" w14:paraId="00000059">
            <w:pPr>
              <w:spacing w:after="240" w:before="240"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A">
            <w:pPr>
              <w:spacing w:after="240" w:before="240"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5B">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Aplicación Móvil (sifa_go - Fiscalizadores)</w:t>
            </w:r>
          </w:p>
          <w:p w:rsidR="00000000" w:rsidDel="00000000" w:rsidP="00000000" w:rsidRDefault="00000000" w:rsidRPr="00000000" w14:paraId="0000005C">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Permite registrar infracciones en terreno mediante un flujo optimizado de interacción, incorporando reconocimiento automático de patentes mediante inteligencia artificial, captura de evidencia fotográfica y registro automático de ubicación y fecha/hora.</w:t>
            </w:r>
          </w:p>
          <w:p w:rsidR="00000000" w:rsidDel="00000000" w:rsidP="00000000" w:rsidRDefault="00000000" w:rsidRPr="00000000" w14:paraId="0000005D">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diseño prioriza la rapidez de uso, permitiendo completar un registro en menos de 30 segundos, reduciendo la exposición del fiscalizador.</w:t>
            </w:r>
          </w:p>
          <w:p w:rsidR="00000000" w:rsidDel="00000000" w:rsidP="00000000" w:rsidRDefault="00000000" w:rsidRPr="00000000" w14:paraId="0000005E">
            <w:pPr>
              <w:numPr>
                <w:ilvl w:val="0"/>
                <w:numId w:val="19"/>
              </w:numPr>
              <w:spacing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Captura de patentes asistida por IA (YOLO &amp; OCR): </w:t>
            </w:r>
            <w:r w:rsidDel="00000000" w:rsidR="00000000" w:rsidRPr="00000000">
              <w:rPr>
                <w:rFonts w:ascii="Calibri" w:cs="Calibri" w:eastAsia="Calibri" w:hAnsi="Calibri"/>
                <w:color w:val="548dd4"/>
                <w:sz w:val="20"/>
                <w:szCs w:val="20"/>
                <w:rtl w:val="0"/>
              </w:rPr>
              <w:t xml:space="preserve">Permite reconocer automáticamente la patente del vehículo a partir de una imagen.</w:t>
            </w:r>
          </w:p>
          <w:p w:rsidR="00000000" w:rsidDel="00000000" w:rsidP="00000000" w:rsidRDefault="00000000" w:rsidRPr="00000000" w14:paraId="0000005F">
            <w:pPr>
              <w:numPr>
                <w:ilvl w:val="0"/>
                <w:numId w:val="19"/>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Interfaz de uso rápido (“One-Tap”): </w:t>
            </w:r>
            <w:r w:rsidDel="00000000" w:rsidR="00000000" w:rsidRPr="00000000">
              <w:rPr>
                <w:rFonts w:ascii="Calibri" w:cs="Calibri" w:eastAsia="Calibri" w:hAnsi="Calibri"/>
                <w:color w:val="548dd4"/>
                <w:sz w:val="20"/>
                <w:szCs w:val="20"/>
                <w:rtl w:val="0"/>
              </w:rPr>
              <w:t xml:space="preserve">Diseñada para reducir el tiempo de interacción del fiscalizador con el dispositivo.</w:t>
            </w:r>
          </w:p>
          <w:p w:rsidR="00000000" w:rsidDel="00000000" w:rsidP="00000000" w:rsidRDefault="00000000" w:rsidRPr="00000000" w14:paraId="00000060">
            <w:pPr>
              <w:numPr>
                <w:ilvl w:val="0"/>
                <w:numId w:val="19"/>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Registro de evidencia: </w:t>
            </w:r>
            <w:r w:rsidDel="00000000" w:rsidR="00000000" w:rsidRPr="00000000">
              <w:rPr>
                <w:rFonts w:ascii="Calibri" w:cs="Calibri" w:eastAsia="Calibri" w:hAnsi="Calibri"/>
                <w:color w:val="548dd4"/>
                <w:sz w:val="20"/>
                <w:szCs w:val="20"/>
                <w:rtl w:val="0"/>
              </w:rPr>
              <w:t xml:space="preserve">Captura de fotografía, ubicación geográfica (GPS) y fecha/hora de forma automática.</w:t>
            </w:r>
          </w:p>
          <w:p w:rsidR="00000000" w:rsidDel="00000000" w:rsidP="00000000" w:rsidRDefault="00000000" w:rsidRPr="00000000" w14:paraId="00000061">
            <w:pPr>
              <w:numPr>
                <w:ilvl w:val="0"/>
                <w:numId w:val="19"/>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Generación de partes digitales: </w:t>
            </w:r>
            <w:r w:rsidDel="00000000" w:rsidR="00000000" w:rsidRPr="00000000">
              <w:rPr>
                <w:rFonts w:ascii="Calibri" w:cs="Calibri" w:eastAsia="Calibri" w:hAnsi="Calibri"/>
                <w:color w:val="548dd4"/>
                <w:sz w:val="20"/>
                <w:szCs w:val="20"/>
                <w:rtl w:val="0"/>
              </w:rPr>
              <w:t xml:space="preserve">Permite registrar infracciones de manera estructurada, reduciendo errores en el ingreso de datos.</w:t>
            </w:r>
          </w:p>
          <w:p w:rsidR="00000000" w:rsidDel="00000000" w:rsidP="00000000" w:rsidRDefault="00000000" w:rsidRPr="00000000" w14:paraId="00000062">
            <w:pPr>
              <w:numPr>
                <w:ilvl w:val="0"/>
                <w:numId w:val="19"/>
              </w:numPr>
              <w:spacing w:after="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Gestión offline: Permite almacenar temporalmente la información en caso de falta de conectividad.</w:t>
            </w:r>
          </w:p>
          <w:p w:rsidR="00000000" w:rsidDel="00000000" w:rsidP="00000000" w:rsidRDefault="00000000" w:rsidRPr="00000000" w14:paraId="00000063">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Dashboard web de Gestión (SIFA_Dashboard -Juzgado de Policía Local)</w:t>
            </w:r>
          </w:p>
          <w:p w:rsidR="00000000" w:rsidDel="00000000" w:rsidP="00000000" w:rsidRDefault="00000000" w:rsidRPr="00000000" w14:paraId="00000064">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Centraliza la información de las infracciones, permitiendo su visualización, validación, gestión de estados y exportación a formatos estructurados.</w:t>
            </w:r>
          </w:p>
          <w:p w:rsidR="00000000" w:rsidDel="00000000" w:rsidP="00000000" w:rsidRDefault="00000000" w:rsidRPr="00000000" w14:paraId="00000065">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Incluye mecanismos de auditoría, trazabilidad y generación de documentos oficiales con firma digital y código QR para validación pública.</w:t>
            </w:r>
          </w:p>
          <w:p w:rsidR="00000000" w:rsidDel="00000000" w:rsidP="00000000" w:rsidRDefault="00000000" w:rsidRPr="00000000" w14:paraId="00000066">
            <w:pPr>
              <w:numPr>
                <w:ilvl w:val="0"/>
                <w:numId w:val="18"/>
              </w:numPr>
              <w:spacing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Recepción de infracciones digitales:</w:t>
              <w:br w:type="textWrapping"/>
            </w:r>
            <w:r w:rsidDel="00000000" w:rsidR="00000000" w:rsidRPr="00000000">
              <w:rPr>
                <w:rFonts w:ascii="Calibri" w:cs="Calibri" w:eastAsia="Calibri" w:hAnsi="Calibri"/>
                <w:color w:val="548dd4"/>
                <w:sz w:val="20"/>
                <w:szCs w:val="20"/>
                <w:rtl w:val="0"/>
              </w:rPr>
              <w:t xml:space="preserve"> Visualización centralizada de las infracciones generadas desde la aplicación móvil.</w:t>
            </w:r>
          </w:p>
          <w:p w:rsidR="00000000" w:rsidDel="00000000" w:rsidP="00000000" w:rsidRDefault="00000000" w:rsidRPr="00000000" w14:paraId="00000067">
            <w:pPr>
              <w:numPr>
                <w:ilvl w:val="0"/>
                <w:numId w:val="18"/>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Gestión y revisión de información:</w:t>
              <w:br w:type="textWrapping"/>
            </w:r>
            <w:r w:rsidDel="00000000" w:rsidR="00000000" w:rsidRPr="00000000">
              <w:rPr>
                <w:rFonts w:ascii="Calibri" w:cs="Calibri" w:eastAsia="Calibri" w:hAnsi="Calibri"/>
                <w:color w:val="548dd4"/>
                <w:sz w:val="20"/>
                <w:szCs w:val="20"/>
                <w:rtl w:val="0"/>
              </w:rPr>
              <w:t xml:space="preserve"> Permite consultar, organizar y validar los datos asociados a cada infracción.</w:t>
            </w:r>
          </w:p>
          <w:p w:rsidR="00000000" w:rsidDel="00000000" w:rsidP="00000000" w:rsidRDefault="00000000" w:rsidRPr="00000000" w14:paraId="00000068">
            <w:pPr>
              <w:numPr>
                <w:ilvl w:val="0"/>
                <w:numId w:val="18"/>
              </w:numPr>
              <w:spacing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Apoyo a la generación de citaciones:</w:t>
              <w:br w:type="textWrapping"/>
            </w:r>
            <w:r w:rsidDel="00000000" w:rsidR="00000000" w:rsidRPr="00000000">
              <w:rPr>
                <w:rFonts w:ascii="Calibri" w:cs="Calibri" w:eastAsia="Calibri" w:hAnsi="Calibri"/>
                <w:color w:val="548dd4"/>
                <w:sz w:val="20"/>
                <w:szCs w:val="20"/>
                <w:rtl w:val="0"/>
              </w:rPr>
              <w:t xml:space="preserve"> Facilita el proceso administrativo asociado a la gestión de infracciones.</w:t>
            </w:r>
          </w:p>
          <w:p w:rsidR="00000000" w:rsidDel="00000000" w:rsidP="00000000" w:rsidRDefault="00000000" w:rsidRPr="00000000" w14:paraId="00000069">
            <w:pPr>
              <w:numPr>
                <w:ilvl w:val="0"/>
                <w:numId w:val="18"/>
              </w:numPr>
              <w:spacing w:after="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Exportación de datos:</w:t>
              <w:br w:type="textWrapping"/>
            </w:r>
            <w:r w:rsidDel="00000000" w:rsidR="00000000" w:rsidRPr="00000000">
              <w:rPr>
                <w:rFonts w:ascii="Calibri" w:cs="Calibri" w:eastAsia="Calibri" w:hAnsi="Calibri"/>
                <w:color w:val="548dd4"/>
                <w:sz w:val="20"/>
                <w:szCs w:val="20"/>
                <w:rtl w:val="0"/>
              </w:rPr>
              <w:t xml:space="preserve"> Generación de archivos estructurados para poder exportar la citación al infractor.</w:t>
            </w:r>
          </w:p>
          <w:p w:rsidR="00000000" w:rsidDel="00000000" w:rsidP="00000000" w:rsidRDefault="00000000" w:rsidRPr="00000000" w14:paraId="0000006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 Backend y Servicios</w:t>
            </w:r>
          </w:p>
          <w:p w:rsidR="00000000" w:rsidDel="00000000" w:rsidP="00000000" w:rsidRDefault="00000000" w:rsidRPr="00000000" w14:paraId="0000006B">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Red modular de microservicios robusta desarrollada en Spring Boot y FastAPI unificada bajo un API Gateway en puerto 9000. Estos servicios son los encargados de procesar las imágenes con IA, gestionar las peticiones, controlar el acceso por roles y asegurar la persistencia integrada con MySQL.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D">
            <w:pPr>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Modernizar e integrar digitalmente el ciclo de fiscalización municipal de El Quisco mediante el desarrollo de un ecosistema compuesto por una aplicación móvil nativa y un dashboard web administrativo, incorporando modelos de Inteligencia Artificial para minimizar los tiempos de captura en terreno, elevar la seguridad del fiscalizador y garantizar la trazabilidad y consistencia legal de los datos procesados por el JPL.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F">
            <w:pPr>
              <w:numPr>
                <w:ilvl w:val="0"/>
                <w:numId w:val="10"/>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Procesamiento Inteligencia: Implementar un microservicio de reconocimiento de patente óptico asistido por IA para detectar las placas patentes vehiculares a partir de imágenes, utilizando modelos de visión como YOLO y OCR de alta velocidad.</w:t>
            </w:r>
            <w:r w:rsidDel="00000000" w:rsidR="00000000" w:rsidRPr="00000000">
              <w:rPr>
                <w:rtl w:val="0"/>
              </w:rPr>
            </w:r>
          </w:p>
          <w:p w:rsidR="00000000" w:rsidDel="00000000" w:rsidP="00000000" w:rsidRDefault="00000000" w:rsidRPr="00000000" w14:paraId="00000070">
            <w:pPr>
              <w:numPr>
                <w:ilvl w:val="0"/>
                <w:numId w:val="10"/>
              </w:numPr>
              <w:spacing w:after="24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Digitalización móvil activa: Desarrollar la aplicación móvil SIFA GO orientada en la captura ágil en terreno, integrando georreferenciación automática, marcas temporales inalterables y evidencia fotográfica nativa.</w:t>
            </w:r>
          </w:p>
          <w:p w:rsidR="00000000" w:rsidDel="00000000" w:rsidP="00000000" w:rsidRDefault="00000000" w:rsidRPr="00000000" w14:paraId="00000071">
            <w:pPr>
              <w:numPr>
                <w:ilvl w:val="0"/>
                <w:numId w:val="10"/>
              </w:numPr>
              <w:spacing w:after="24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Centralización Analítica: Crear el portal de control SIFA DASHBOARD que permite la administración de infracciones, visualización de estadísticas y control de acceso por roles.</w:t>
            </w:r>
          </w:p>
          <w:p w:rsidR="00000000" w:rsidDel="00000000" w:rsidP="00000000" w:rsidRDefault="00000000" w:rsidRPr="00000000" w14:paraId="00000072">
            <w:pPr>
              <w:numPr>
                <w:ilvl w:val="0"/>
                <w:numId w:val="10"/>
              </w:numPr>
              <w:spacing w:after="240" w:line="259" w:lineRule="auto"/>
              <w:ind w:left="720" w:hanging="360"/>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Backend Escalable y Seguro: Desarrollar una arquitectura basada en microservicios unificado con una API GATEWAY que administre usuarios y perfiles AUTH SERVICE además de la integridad de los datos en MYSQL CORE SERVICE.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presente proyecto contempla el diseño y desarrollo de una solución digital de apoyo a la gestión de infracciones municipales, estructurada en los siguientes componentes:</w:t>
            </w:r>
          </w:p>
          <w:p w:rsidR="00000000" w:rsidDel="00000000" w:rsidP="00000000" w:rsidRDefault="00000000" w:rsidRPr="00000000" w14:paraId="00000075">
            <w:pPr>
              <w:spacing w:after="80" w:before="280" w:line="259" w:lineRule="auto"/>
              <w:rPr>
                <w:b w:val="1"/>
                <w:bCs w:val="1"/>
              </w:rPr>
            </w:pPr>
            <w:r w:rsidDel="00000000" w:rsidR="00000000" w:rsidRPr="00000000">
              <w:rPr>
                <w:b w:val="1"/>
                <w:bCs w:val="1"/>
                <w:rtl w:val="0"/>
              </w:rPr>
              <w:t xml:space="preserve">A. Aplicación Móvil (SIFA GO)</w:t>
            </w:r>
          </w:p>
          <w:p w:rsidR="00000000" w:rsidDel="00000000" w:rsidP="00000000" w:rsidRDefault="00000000" w:rsidRPr="00000000" w14:paraId="00000076">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Aplicación orientada a fiscalizadores para el registro de infracciones en terreno.</w:t>
            </w:r>
          </w:p>
          <w:p w:rsidR="00000000" w:rsidDel="00000000" w:rsidP="00000000" w:rsidRDefault="00000000" w:rsidRPr="00000000" w14:paraId="00000077">
            <w:pPr>
              <w:numPr>
                <w:ilvl w:val="0"/>
                <w:numId w:val="16"/>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Reconocimiento de Patentes (IA):</w:t>
              <w:br w:type="textWrapping"/>
            </w:r>
            <w:r w:rsidDel="00000000" w:rsidR="00000000" w:rsidRPr="00000000">
              <w:rPr>
                <w:rFonts w:ascii="Calibri" w:cs="Calibri" w:eastAsia="Calibri" w:hAnsi="Calibri"/>
                <w:color w:val="548dd4"/>
                <w:sz w:val="20"/>
                <w:szCs w:val="20"/>
                <w:rtl w:val="0"/>
              </w:rPr>
              <w:t xml:space="preserve"> Integración de un modelo de visión computacional capaz de detectar y reconocer placas patentes a partir de imágenes.</w:t>
            </w:r>
          </w:p>
          <w:p w:rsidR="00000000" w:rsidDel="00000000" w:rsidP="00000000" w:rsidRDefault="00000000" w:rsidRPr="00000000" w14:paraId="00000078">
            <w:pPr>
              <w:numPr>
                <w:ilvl w:val="0"/>
                <w:numId w:val="16"/>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Captura de evidencia:</w:t>
              <w:br w:type="textWrapping"/>
            </w:r>
            <w:r w:rsidDel="00000000" w:rsidR="00000000" w:rsidRPr="00000000">
              <w:rPr>
                <w:rFonts w:ascii="Calibri" w:cs="Calibri" w:eastAsia="Calibri" w:hAnsi="Calibri"/>
                <w:color w:val="548dd4"/>
                <w:sz w:val="20"/>
                <w:szCs w:val="20"/>
                <w:rtl w:val="0"/>
              </w:rPr>
              <w:t xml:space="preserve"> Registro automático de coordenadas geográficas (GPS), fecha/hora y respaldo fotográfico asociado a cada infracción.</w:t>
            </w:r>
          </w:p>
          <w:p w:rsidR="00000000" w:rsidDel="00000000" w:rsidP="00000000" w:rsidRDefault="00000000" w:rsidRPr="00000000" w14:paraId="00000079">
            <w:pPr>
              <w:numPr>
                <w:ilvl w:val="0"/>
                <w:numId w:val="16"/>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Interfaz de alta velocidad:</w:t>
              <w:br w:type="textWrapping"/>
            </w:r>
            <w:r w:rsidDel="00000000" w:rsidR="00000000" w:rsidRPr="00000000">
              <w:rPr>
                <w:rFonts w:ascii="Calibri" w:cs="Calibri" w:eastAsia="Calibri" w:hAnsi="Calibri"/>
                <w:color w:val="548dd4"/>
                <w:sz w:val="20"/>
                <w:szCs w:val="20"/>
                <w:rtl w:val="0"/>
              </w:rPr>
              <w:t xml:space="preserve"> Diseño de una interfaz optimizada para minimizar el tiempo de interacción, permitiendo un registro ágil en terreno.</w:t>
            </w:r>
          </w:p>
          <w:p w:rsidR="00000000" w:rsidDel="00000000" w:rsidP="00000000" w:rsidRDefault="00000000" w:rsidRPr="00000000" w14:paraId="0000007A">
            <w:pPr>
              <w:numPr>
                <w:ilvl w:val="0"/>
                <w:numId w:val="16"/>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Registro digital de infracciones:</w:t>
              <w:br w:type="textWrapping"/>
            </w:r>
            <w:r w:rsidDel="00000000" w:rsidR="00000000" w:rsidRPr="00000000">
              <w:rPr>
                <w:rFonts w:ascii="Calibri" w:cs="Calibri" w:eastAsia="Calibri" w:hAnsi="Calibri"/>
                <w:color w:val="548dd4"/>
                <w:sz w:val="20"/>
                <w:szCs w:val="20"/>
                <w:rtl w:val="0"/>
              </w:rPr>
              <w:t xml:space="preserve"> Generación de partes estructuradas para su posterior gestión administrativa.</w:t>
            </w:r>
          </w:p>
          <w:p w:rsidR="00000000" w:rsidDel="00000000" w:rsidP="00000000" w:rsidRDefault="00000000" w:rsidRPr="00000000" w14:paraId="0000007B">
            <w:pPr>
              <w:spacing w:after="80" w:before="280" w:line="259" w:lineRule="auto"/>
              <w:rPr>
                <w:b w:val="1"/>
                <w:bCs w:val="1"/>
              </w:rPr>
            </w:pPr>
            <w:r w:rsidDel="00000000" w:rsidR="00000000" w:rsidRPr="00000000">
              <w:rPr>
                <w:b w:val="1"/>
                <w:bCs w:val="1"/>
                <w:rtl w:val="0"/>
              </w:rPr>
              <w:t xml:space="preserve">B. Dashboard Web (SIFA CONTROL)</w:t>
            </w:r>
          </w:p>
          <w:p w:rsidR="00000000" w:rsidDel="00000000" w:rsidP="00000000" w:rsidRDefault="00000000" w:rsidRPr="00000000" w14:paraId="0000007C">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Sistema web para la gestión de infracciones registradas.</w:t>
            </w:r>
          </w:p>
          <w:p w:rsidR="00000000" w:rsidDel="00000000" w:rsidP="00000000" w:rsidRDefault="00000000" w:rsidRPr="00000000" w14:paraId="0000007D">
            <w:pPr>
              <w:numPr>
                <w:ilvl w:val="0"/>
                <w:numId w:val="11"/>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Visualización de infracciones:</w:t>
              <w:br w:type="textWrapping"/>
            </w:r>
            <w:r w:rsidDel="00000000" w:rsidR="00000000" w:rsidRPr="00000000">
              <w:rPr>
                <w:rFonts w:ascii="Calibri" w:cs="Calibri" w:eastAsia="Calibri" w:hAnsi="Calibri"/>
                <w:color w:val="548dd4"/>
                <w:sz w:val="20"/>
                <w:szCs w:val="20"/>
                <w:rtl w:val="0"/>
              </w:rPr>
              <w:t xml:space="preserve"> Plataforma centralizada para consultar las infracciones generadas desde la aplicación móvil.</w:t>
            </w:r>
          </w:p>
          <w:p w:rsidR="00000000" w:rsidDel="00000000" w:rsidP="00000000" w:rsidRDefault="00000000" w:rsidRPr="00000000" w14:paraId="0000007E">
            <w:pPr>
              <w:numPr>
                <w:ilvl w:val="0"/>
                <w:numId w:val="11"/>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Gestión administrativa:</w:t>
              <w:br w:type="textWrapping"/>
            </w:r>
            <w:r w:rsidDel="00000000" w:rsidR="00000000" w:rsidRPr="00000000">
              <w:rPr>
                <w:rFonts w:ascii="Calibri" w:cs="Calibri" w:eastAsia="Calibri" w:hAnsi="Calibri"/>
                <w:color w:val="548dd4"/>
                <w:sz w:val="20"/>
                <w:szCs w:val="20"/>
                <w:rtl w:val="0"/>
              </w:rPr>
              <w:t xml:space="preserve"> Permite organizar, revisar y dar seguimiento a las infracciones.</w:t>
            </w:r>
          </w:p>
          <w:p w:rsidR="00000000" w:rsidDel="00000000" w:rsidP="00000000" w:rsidRDefault="00000000" w:rsidRPr="00000000" w14:paraId="0000007F">
            <w:pPr>
              <w:numPr>
                <w:ilvl w:val="0"/>
                <w:numId w:val="11"/>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Apoyo a la generación de citaciones:</w:t>
              <w:br w:type="textWrapping"/>
            </w:r>
            <w:r w:rsidDel="00000000" w:rsidR="00000000" w:rsidRPr="00000000">
              <w:rPr>
                <w:rFonts w:ascii="Calibri" w:cs="Calibri" w:eastAsia="Calibri" w:hAnsi="Calibri"/>
                <w:color w:val="548dd4"/>
                <w:sz w:val="20"/>
                <w:szCs w:val="20"/>
                <w:rtl w:val="0"/>
              </w:rPr>
              <w:t xml:space="preserve"> Facilita el proceso administrativo asociado a la emisión de citaciones.</w:t>
            </w:r>
          </w:p>
          <w:p w:rsidR="00000000" w:rsidDel="00000000" w:rsidP="00000000" w:rsidRDefault="00000000" w:rsidRPr="00000000" w14:paraId="00000080">
            <w:pPr>
              <w:numPr>
                <w:ilvl w:val="0"/>
                <w:numId w:val="11"/>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Exportación de datos:</w:t>
              <w:br w:type="textWrapping"/>
            </w:r>
            <w:r w:rsidDel="00000000" w:rsidR="00000000" w:rsidRPr="00000000">
              <w:rPr>
                <w:rFonts w:ascii="Calibri" w:cs="Calibri" w:eastAsia="Calibri" w:hAnsi="Calibri"/>
                <w:color w:val="548dd4"/>
                <w:sz w:val="20"/>
                <w:szCs w:val="20"/>
                <w:rtl w:val="0"/>
              </w:rPr>
              <w:t xml:space="preserve"> Generación de archivos estructurados (por ejemplo, CSV) para su utilización en sistemas externos.</w:t>
            </w:r>
          </w:p>
          <w:p w:rsidR="00000000" w:rsidDel="00000000" w:rsidP="00000000" w:rsidRDefault="00000000" w:rsidRPr="00000000" w14:paraId="00000081">
            <w:pPr>
              <w:spacing w:after="240" w:before="240"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2">
            <w:pPr>
              <w:spacing w:after="240" w:before="240" w:line="259" w:lineRule="auto"/>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3">
            <w:pPr>
              <w:spacing w:after="80" w:before="280" w:line="259" w:lineRule="auto"/>
              <w:rPr>
                <w:b w:val="1"/>
                <w:bCs w:val="1"/>
              </w:rPr>
            </w:pPr>
            <w:r w:rsidDel="00000000" w:rsidR="00000000" w:rsidRPr="00000000">
              <w:rPr>
                <w:b w:val="1"/>
                <w:bCs w:val="1"/>
                <w:rtl w:val="0"/>
              </w:rPr>
              <w:t xml:space="preserve">C. Infraestructura y Backend</w:t>
            </w:r>
          </w:p>
          <w:p w:rsidR="00000000" w:rsidDel="00000000" w:rsidP="00000000" w:rsidRDefault="00000000" w:rsidRPr="00000000" w14:paraId="00000084">
            <w:pPr>
              <w:numPr>
                <w:ilvl w:val="0"/>
                <w:numId w:val="5"/>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Base de datos centralizada:</w:t>
              <w:br w:type="textWrapping"/>
            </w:r>
            <w:r w:rsidDel="00000000" w:rsidR="00000000" w:rsidRPr="00000000">
              <w:rPr>
                <w:rFonts w:ascii="Calibri" w:cs="Calibri" w:eastAsia="Calibri" w:hAnsi="Calibri"/>
                <w:color w:val="548dd4"/>
                <w:sz w:val="20"/>
                <w:szCs w:val="20"/>
                <w:rtl w:val="0"/>
              </w:rPr>
              <w:t xml:space="preserve"> Implementación de un sistema relacional que permita almacenar y gestionar la información de infracciones, usuarios y evidencia.</w:t>
            </w:r>
          </w:p>
          <w:p w:rsidR="00000000" w:rsidDel="00000000" w:rsidP="00000000" w:rsidRDefault="00000000" w:rsidRPr="00000000" w14:paraId="00000085">
            <w:pPr>
              <w:numPr>
                <w:ilvl w:val="0"/>
                <w:numId w:val="5"/>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Gestión de usuarios y seguridad:</w:t>
              <w:br w:type="textWrapping"/>
            </w:r>
            <w:r w:rsidDel="00000000" w:rsidR="00000000" w:rsidRPr="00000000">
              <w:rPr>
                <w:rFonts w:ascii="Calibri" w:cs="Calibri" w:eastAsia="Calibri" w:hAnsi="Calibri"/>
                <w:color w:val="548dd4"/>
                <w:sz w:val="20"/>
                <w:szCs w:val="20"/>
                <w:rtl w:val="0"/>
              </w:rPr>
              <w:t xml:space="preserve"> Definición de perfiles de acceso (Fiscalizador, Administrativo y Administrador) y registro de acciones para trazabilidad del sistema.</w:t>
            </w:r>
          </w:p>
          <w:p w:rsidR="00000000" w:rsidDel="00000000" w:rsidP="00000000" w:rsidRDefault="00000000" w:rsidRPr="00000000" w14:paraId="00000086">
            <w:pPr>
              <w:spacing w:after="80" w:before="280" w:line="259" w:lineRule="auto"/>
              <w:rPr>
                <w:b w:val="1"/>
                <w:bCs w:val="1"/>
              </w:rPr>
            </w:pPr>
            <w:r w:rsidDel="00000000" w:rsidR="00000000" w:rsidRPr="00000000">
              <w:rPr>
                <w:b w:val="1"/>
                <w:bCs w:val="1"/>
                <w:rtl w:val="0"/>
              </w:rPr>
              <w:t xml:space="preserve">Exclusiones (Fuera de Alcance)</w:t>
            </w:r>
          </w:p>
          <w:p w:rsidR="00000000" w:rsidDel="00000000" w:rsidP="00000000" w:rsidRDefault="00000000" w:rsidRPr="00000000" w14:paraId="00000087">
            <w:pPr>
              <w:numPr>
                <w:ilvl w:val="0"/>
                <w:numId w:val="15"/>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sistema no contempla la recaudación de pagos ni integración con sistemas de tesorería.</w:t>
            </w:r>
          </w:p>
          <w:p w:rsidR="00000000" w:rsidDel="00000000" w:rsidP="00000000" w:rsidRDefault="00000000" w:rsidRPr="00000000" w14:paraId="00000088">
            <w:pPr>
              <w:numPr>
                <w:ilvl w:val="0"/>
                <w:numId w:val="15"/>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No se considera la integración directa con sistemas externos municipales, sino únicamente la generación de archivos para su uso posterior.</w:t>
            </w:r>
          </w:p>
          <w:p w:rsidR="00000000" w:rsidDel="00000000" w:rsidP="00000000" w:rsidRDefault="00000000" w:rsidRPr="00000000" w14:paraId="00000089">
            <w:pPr>
              <w:numPr>
                <w:ilvl w:val="0"/>
                <w:numId w:val="15"/>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No se incluye acceso directo a bases de datos oficiales externas (por ejemplo, vehículos con encargo), limitándose a información registrada dentro del sistema.</w:t>
            </w:r>
          </w:p>
        </w:tc>
      </w:tr>
    </w:tbl>
    <w:p w:rsidR="00000000" w:rsidDel="00000000" w:rsidP="00000000" w:rsidRDefault="00000000" w:rsidRPr="00000000" w14:paraId="0000008A">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8D">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y origen de la problemática</w:t>
            </w:r>
          </w:p>
          <w:p w:rsidR="00000000" w:rsidDel="00000000" w:rsidP="00000000" w:rsidRDefault="00000000" w:rsidRPr="00000000" w14:paraId="0000008E">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La fiscalización municipal en Chile se basa en gran medida en procesos manuales apoyados en el uso de talonarios físicos. En este contexto, el fiscalizador debe registrar la información de la infracción de forma manual en terreno, lo que implica detener su actividad operativa y concentrarse en la escritura de datos.</w:t>
            </w:r>
          </w:p>
          <w:p w:rsidR="00000000" w:rsidDel="00000000" w:rsidP="00000000" w:rsidRDefault="00000000" w:rsidRPr="00000000" w14:paraId="0000008F">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Esta situación puede afectar la eficiencia del proceso y disminuir la atención del funcionario sobre su entorno, incrementando su exposición a situaciones de conflicto con los infractores.</w:t>
            </w:r>
          </w:p>
          <w:p w:rsidR="00000000" w:rsidDel="00000000" w:rsidP="00000000" w:rsidRDefault="00000000" w:rsidRPr="00000000" w14:paraId="00000090">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problema a resolver</w:t>
            </w:r>
          </w:p>
          <w:p w:rsidR="00000000" w:rsidDel="00000000" w:rsidP="00000000" w:rsidRDefault="00000000" w:rsidRPr="00000000" w14:paraId="00000091">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proceso actual presenta oportunidades de mejora en dos ámbitos principales:</w:t>
            </w:r>
          </w:p>
          <w:p w:rsidR="00000000" w:rsidDel="00000000" w:rsidP="00000000" w:rsidRDefault="00000000" w:rsidRPr="00000000" w14:paraId="00000092">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En terreno (seguridad del fiscalizador):</w:t>
              <w:br w:type="textWrapping"/>
            </w:r>
            <w:r w:rsidDel="00000000" w:rsidR="00000000" w:rsidRPr="00000000">
              <w:rPr>
                <w:rFonts w:ascii="Calibri" w:cs="Calibri" w:eastAsia="Calibri" w:hAnsi="Calibri"/>
                <w:color w:val="548dd4"/>
                <w:sz w:val="20"/>
                <w:szCs w:val="20"/>
                <w:rtl w:val="0"/>
              </w:rPr>
              <w:t xml:space="preserve"> El registro manual de infracciones requiere tiempo y concentración, lo que puede reducir la conciencia situacional del fiscalizador durante el procedimiento. Esto incrementa su exposición a posibles situaciones de riesgo, por lo que resulta necesario optimizar el proceso para reducir el tiempo de interacción en terreno.</w:t>
            </w:r>
          </w:p>
          <w:p w:rsidR="00000000" w:rsidDel="00000000" w:rsidP="00000000" w:rsidRDefault="00000000" w:rsidRPr="00000000" w14:paraId="00000093">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En la gestión administrativa:</w:t>
              <w:br w:type="textWrapping"/>
            </w:r>
            <w:r w:rsidDel="00000000" w:rsidR="00000000" w:rsidRPr="00000000">
              <w:rPr>
                <w:rFonts w:ascii="Calibri" w:cs="Calibri" w:eastAsia="Calibri" w:hAnsi="Calibri"/>
                <w:color w:val="548dd4"/>
                <w:sz w:val="20"/>
                <w:szCs w:val="20"/>
                <w:rtl w:val="0"/>
              </w:rPr>
              <w:t xml:space="preserve"> El manejo de infracciones en formato físico puede generar dificultades en la lectura, organización y registro de la información, lo que incrementa la carga operativa del personal administrativo. Esto puede traducirse en mayores tiempos de procesamiento y posibles inconsistencias en los datos.</w:t>
            </w:r>
          </w:p>
          <w:p w:rsidR="00000000" w:rsidDel="00000000" w:rsidP="00000000" w:rsidRDefault="00000000" w:rsidRPr="00000000" w14:paraId="00000094">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del arte</w:t>
            </w:r>
          </w:p>
          <w:p w:rsidR="00000000" w:rsidDel="00000000" w:rsidP="00000000" w:rsidRDefault="00000000" w:rsidRPr="00000000" w14:paraId="00000095">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Actualmente existen soluciones tecnológicas como sistemas de lectura de patentes (LPR) implementados mediante cámaras fijas. Sin embargo, estas soluciones presentan limitaciones en escenarios de fiscalización dinámica debido a su costo y falta de flexibilidad.</w:t>
            </w:r>
          </w:p>
          <w:p w:rsidR="00000000" w:rsidDel="00000000" w:rsidP="00000000" w:rsidRDefault="00000000" w:rsidRPr="00000000" w14:paraId="00000096">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 este contexto, el uso de tecnologías de inteligencia artificial en dispositivos móviles (Edge AI) surge como una alternativa viable, permitiendo la captura de patentes, junto con evidencia fotográfica y georreferenciada, directamente desde dispositivos portátiles.</w:t>
            </w:r>
          </w:p>
          <w:p w:rsidR="00000000" w:rsidDel="00000000" w:rsidP="00000000" w:rsidRDefault="00000000" w:rsidRPr="00000000" w14:paraId="00000097">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Público objetivo</w:t>
            </w:r>
          </w:p>
          <w:p w:rsidR="00000000" w:rsidDel="00000000" w:rsidP="00000000" w:rsidRDefault="00000000" w:rsidRPr="00000000" w14:paraId="00000098">
            <w:pPr>
              <w:numPr>
                <w:ilvl w:val="0"/>
                <w:numId w:val="1"/>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Fiscalizadores:</w:t>
              <w:br w:type="textWrapping"/>
            </w:r>
            <w:r w:rsidDel="00000000" w:rsidR="00000000" w:rsidRPr="00000000">
              <w:rPr>
                <w:rFonts w:ascii="Calibri" w:cs="Calibri" w:eastAsia="Calibri" w:hAnsi="Calibri"/>
                <w:color w:val="548dd4"/>
                <w:sz w:val="20"/>
                <w:szCs w:val="20"/>
                <w:rtl w:val="0"/>
              </w:rPr>
              <w:t xml:space="preserve"> Requieren herramientas que permitan registrar infracciones de manera rápida y eficiente, reduciendo el tiempo de exposición en terreno.</w:t>
            </w:r>
          </w:p>
          <w:p w:rsidR="00000000" w:rsidDel="00000000" w:rsidP="00000000" w:rsidRDefault="00000000" w:rsidRPr="00000000" w14:paraId="00000099">
            <w:pPr>
              <w:numPr>
                <w:ilvl w:val="0"/>
                <w:numId w:val="1"/>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Personal administrativo del Juzgado de Policía Local:</w:t>
              <w:br w:type="textWrapping"/>
            </w:r>
            <w:r w:rsidDel="00000000" w:rsidR="00000000" w:rsidRPr="00000000">
              <w:rPr>
                <w:rFonts w:ascii="Calibri" w:cs="Calibri" w:eastAsia="Calibri" w:hAnsi="Calibri"/>
                <w:color w:val="548dd4"/>
                <w:sz w:val="20"/>
                <w:szCs w:val="20"/>
                <w:rtl w:val="0"/>
              </w:rPr>
              <w:t xml:space="preserve"> Necesita optimizar la gestión de la información, reduciendo tareas manuales y facilitando el procesamiento de las infracciones.</w:t>
            </w:r>
          </w:p>
          <w:p w:rsidR="00000000" w:rsidDel="00000000" w:rsidP="00000000" w:rsidRDefault="00000000" w:rsidRPr="00000000" w14:paraId="0000009A">
            <w:pPr>
              <w:numPr>
                <w:ilvl w:val="0"/>
                <w:numId w:val="1"/>
              </w:numPr>
              <w:spacing w:after="240" w:before="0" w:line="259" w:lineRule="auto"/>
              <w:ind w:left="720" w:hanging="360"/>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color w:val="548dd4"/>
                <w:sz w:val="20"/>
                <w:szCs w:val="20"/>
                <w:rtl w:val="0"/>
              </w:rPr>
              <w:t xml:space="preserve">Municipalidad:</w:t>
            </w:r>
            <w:r w:rsidDel="00000000" w:rsidR="00000000" w:rsidRPr="00000000">
              <w:rPr>
                <w:rFonts w:ascii="Calibri" w:cs="Calibri" w:eastAsia="Calibri" w:hAnsi="Calibri"/>
                <w:color w:val="548dd4"/>
                <w:sz w:val="20"/>
                <w:szCs w:val="20"/>
                <w:rtl w:val="0"/>
              </w:rPr>
              <w:t xml:space="preserve">Requiere optimizar la gestión del proceso de fiscalización, mejorando la eficiencia operativa, la trazabilidad de la información y la toma de decisiones.</w:t>
            </w:r>
            <w:r w:rsidDel="00000000" w:rsidR="00000000" w:rsidRPr="00000000">
              <w:rPr>
                <w:rtl w:val="0"/>
              </w:rPr>
            </w:r>
          </w:p>
          <w:p w:rsidR="00000000" w:rsidDel="00000000" w:rsidP="00000000" w:rsidRDefault="00000000" w:rsidRPr="00000000" w14:paraId="0000009B">
            <w:pPr>
              <w:spacing w:after="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Motivación</w:t>
            </w:r>
          </w:p>
          <w:p w:rsidR="00000000" w:rsidDel="00000000" w:rsidP="00000000" w:rsidRDefault="00000000" w:rsidRPr="00000000" w14:paraId="0000009C">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proyecto busca mejorar el proceso de fiscalización municipal mediante el uso de tecnología, aportando herramientas que permitan optimizar el trabajo en terreno y apoyar la gestión administrativa.</w:t>
            </w:r>
          </w:p>
          <w:p w:rsidR="00000000" w:rsidDel="00000000" w:rsidP="00000000" w:rsidRDefault="00000000" w:rsidRPr="00000000" w14:paraId="0000009D">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 espera contribuir a la reducción de tiempos de registro, mejorar la calidad de la información recolectada y facilitar su posterior gestión, fortaleciendo así la eficiencia del proceso en su conjunto.</w:t>
            </w:r>
          </w:p>
        </w:tc>
      </w:tr>
    </w:tbl>
    <w:p w:rsidR="00000000" w:rsidDel="00000000" w:rsidP="00000000" w:rsidRDefault="00000000" w:rsidRPr="00000000" w14:paraId="0000009E">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Describir la metodología a utilizar para el desarrollo del proyecto y justificar su uso.</w:t>
            </w:r>
          </w:p>
        </w:tc>
      </w:tr>
    </w:tbl>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3">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utilizará la metodología ágil </w:t>
            </w:r>
            <w:r w:rsidDel="00000000" w:rsidR="00000000" w:rsidRPr="00000000">
              <w:rPr>
                <w:rFonts w:ascii="Calibri" w:cs="Calibri" w:eastAsia="Calibri" w:hAnsi="Calibri"/>
                <w:b w:val="1"/>
                <w:bCs w:val="1"/>
                <w:i w:val="1"/>
                <w:iCs w:val="1"/>
                <w:color w:val="548dd4"/>
                <w:sz w:val="20"/>
                <w:szCs w:val="20"/>
                <w:rtl w:val="0"/>
              </w:rPr>
              <w:t xml:space="preserve">Scrum</w:t>
            </w:r>
            <w:r w:rsidDel="00000000" w:rsidR="00000000" w:rsidRPr="00000000">
              <w:rPr>
                <w:rFonts w:ascii="Calibri" w:cs="Calibri" w:eastAsia="Calibri" w:hAnsi="Calibri"/>
                <w:i w:val="1"/>
                <w:iCs w:val="1"/>
                <w:color w:val="548dd4"/>
                <w:sz w:val="20"/>
                <w:szCs w:val="20"/>
                <w:rtl w:val="0"/>
              </w:rPr>
              <w:t xml:space="preserve">, organizada en Sprints quincenales, con el objetivo de gestionar el desarrollo de manera iterativa e incremental.</w:t>
            </w:r>
          </w:p>
          <w:p w:rsidR="00000000" w:rsidDel="00000000" w:rsidP="00000000" w:rsidRDefault="00000000" w:rsidRPr="00000000" w14:paraId="000000A4">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 metodología permite adaptar el avance del proyecto según los resultados obtenidos en cada iteración, facilitando la detección temprana de errores y la mejora continua del sistema, especialmente en la integración entre la aplicación móvil, el backend y el módulo de inteligencia artificial.</w:t>
            </w:r>
          </w:p>
          <w:p w:rsidR="00000000" w:rsidDel="00000000" w:rsidP="00000000" w:rsidRDefault="00000000" w:rsidRPr="00000000" w14:paraId="000000A5">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gestión de tareas, seguimiento de avances y control de incidencias se realizará mediante la herramienta </w:t>
            </w:r>
            <w:r w:rsidDel="00000000" w:rsidR="00000000" w:rsidRPr="00000000">
              <w:rPr>
                <w:rFonts w:ascii="Calibri" w:cs="Calibri" w:eastAsia="Calibri" w:hAnsi="Calibri"/>
                <w:b w:val="1"/>
                <w:bCs w:val="1"/>
                <w:i w:val="1"/>
                <w:iCs w:val="1"/>
                <w:color w:val="548dd4"/>
                <w:sz w:val="20"/>
                <w:szCs w:val="20"/>
                <w:rtl w:val="0"/>
              </w:rPr>
              <w:t xml:space="preserve">Jira</w:t>
            </w:r>
            <w:r w:rsidDel="00000000" w:rsidR="00000000" w:rsidRPr="00000000">
              <w:rPr>
                <w:rFonts w:ascii="Calibri" w:cs="Calibri" w:eastAsia="Calibri" w:hAnsi="Calibri"/>
                <w:i w:val="1"/>
                <w:iCs w:val="1"/>
                <w:color w:val="548dd4"/>
                <w:sz w:val="20"/>
                <w:szCs w:val="20"/>
                <w:rtl w:val="0"/>
              </w:rPr>
              <w:t xml:space="preserve">, donde se definirán historias de usuario, backlog del producto y asignación de tareas por Sprint.</w:t>
            </w:r>
          </w:p>
          <w:p w:rsidR="00000000" w:rsidDel="00000000" w:rsidP="00000000" w:rsidRDefault="00000000" w:rsidRPr="00000000" w14:paraId="000000A6">
            <w:pPr>
              <w:spacing w:after="80" w:before="28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Organización del equipo</w:t>
            </w:r>
          </w:p>
          <w:p w:rsidR="00000000" w:rsidDel="00000000" w:rsidP="00000000" w:rsidRDefault="00000000" w:rsidRPr="00000000" w14:paraId="000000A7">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equipo de trabajo se estructura según áreas de especialización:</w:t>
            </w:r>
          </w:p>
          <w:p w:rsidR="00000000" w:rsidDel="00000000" w:rsidP="00000000" w:rsidRDefault="00000000" w:rsidRPr="00000000" w14:paraId="000000A8">
            <w:pPr>
              <w:numPr>
                <w:ilvl w:val="0"/>
                <w:numId w:val="4"/>
              </w:numPr>
              <w:spacing w:after="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Desarrollo de IA y Backend de procesamiento:</w:t>
              <w:br w:type="textWrapping"/>
            </w:r>
            <w:r w:rsidDel="00000000" w:rsidR="00000000" w:rsidRPr="00000000">
              <w:rPr>
                <w:rFonts w:ascii="Calibri" w:cs="Calibri" w:eastAsia="Calibri" w:hAnsi="Calibri"/>
                <w:i w:val="1"/>
                <w:iCs w:val="1"/>
                <w:color w:val="548dd4"/>
                <w:sz w:val="20"/>
                <w:szCs w:val="20"/>
                <w:rtl w:val="0"/>
              </w:rPr>
              <w:t xml:space="preserve"> Enfocado en la implementación del modelo de reconocimiento de patentes y el desarrollo de servicios en Python (Fast API) para el procesamiento de imágenes.</w:t>
            </w:r>
          </w:p>
          <w:p w:rsidR="00000000" w:rsidDel="00000000" w:rsidP="00000000" w:rsidRDefault="00000000" w:rsidRPr="00000000" w14:paraId="000000A9">
            <w:pPr>
              <w:numPr>
                <w:ilvl w:val="0"/>
                <w:numId w:val="4"/>
              </w:numPr>
              <w:spacing w:after="0" w:before="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Desarrollo Backend y Dashboard Web:</w:t>
              <w:br w:type="textWrapping"/>
            </w:r>
            <w:r w:rsidDel="00000000" w:rsidR="00000000" w:rsidRPr="00000000">
              <w:rPr>
                <w:rFonts w:ascii="Calibri" w:cs="Calibri" w:eastAsia="Calibri" w:hAnsi="Calibri"/>
                <w:i w:val="1"/>
                <w:iCs w:val="1"/>
                <w:color w:val="548dd4"/>
                <w:sz w:val="20"/>
                <w:szCs w:val="20"/>
                <w:rtl w:val="0"/>
              </w:rPr>
              <w:t xml:space="preserve"> Orientado a la lógica de negocio, gestión de infracciones y desarrollo del dashboard web utilizando Java (Spring Boot) y React.</w:t>
            </w:r>
          </w:p>
          <w:p w:rsidR="00000000" w:rsidDel="00000000" w:rsidP="00000000" w:rsidRDefault="00000000" w:rsidRPr="00000000" w14:paraId="000000AA">
            <w:pPr>
              <w:numPr>
                <w:ilvl w:val="0"/>
                <w:numId w:val="4"/>
              </w:numPr>
              <w:spacing w:after="240" w:before="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Integración y DevOps:</w:t>
              <w:br w:type="textWrapping"/>
            </w:r>
            <w:r w:rsidDel="00000000" w:rsidR="00000000" w:rsidRPr="00000000">
              <w:rPr>
                <w:rFonts w:ascii="Calibri" w:cs="Calibri" w:eastAsia="Calibri" w:hAnsi="Calibri"/>
                <w:i w:val="1"/>
                <w:iCs w:val="1"/>
                <w:color w:val="548dd4"/>
                <w:sz w:val="20"/>
                <w:szCs w:val="20"/>
                <w:rtl w:val="0"/>
              </w:rPr>
              <w:t xml:space="preserve"> Encargado de la integración de los distintos componentes del sistema, así como de la automatización de despliegues mediante GitHub Actions en entornos cloud.</w:t>
            </w:r>
          </w:p>
          <w:p w:rsidR="00000000" w:rsidDel="00000000" w:rsidP="00000000" w:rsidRDefault="00000000" w:rsidRPr="00000000" w14:paraId="000000AB">
            <w:pPr>
              <w:spacing w:after="80" w:before="28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Herramientas y prácticas</w:t>
            </w:r>
          </w:p>
          <w:p w:rsidR="00000000" w:rsidDel="00000000" w:rsidP="00000000" w:rsidRDefault="00000000" w:rsidRPr="00000000" w14:paraId="000000AC">
            <w:pPr>
              <w:numPr>
                <w:ilvl w:val="0"/>
                <w:numId w:val="17"/>
              </w:numPr>
              <w:spacing w:after="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Gestión ágil:</w:t>
            </w:r>
            <w:r w:rsidDel="00000000" w:rsidR="00000000" w:rsidRPr="00000000">
              <w:rPr>
                <w:rFonts w:ascii="Calibri" w:cs="Calibri" w:eastAsia="Calibri" w:hAnsi="Calibri"/>
                <w:i w:val="1"/>
                <w:iCs w:val="1"/>
                <w:color w:val="548dd4"/>
                <w:sz w:val="20"/>
                <w:szCs w:val="20"/>
                <w:rtl w:val="0"/>
              </w:rPr>
              <w:t xml:space="preserve"> Jira (backlog, sprints, seguimiento)</w:t>
            </w:r>
          </w:p>
          <w:p w:rsidR="00000000" w:rsidDel="00000000" w:rsidP="00000000" w:rsidRDefault="00000000" w:rsidRPr="00000000" w14:paraId="000000AD">
            <w:pPr>
              <w:numPr>
                <w:ilvl w:val="0"/>
                <w:numId w:val="17"/>
              </w:numPr>
              <w:spacing w:after="0" w:before="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Control de versiones:</w:t>
            </w:r>
            <w:r w:rsidDel="00000000" w:rsidR="00000000" w:rsidRPr="00000000">
              <w:rPr>
                <w:rFonts w:ascii="Calibri" w:cs="Calibri" w:eastAsia="Calibri" w:hAnsi="Calibri"/>
                <w:i w:val="1"/>
                <w:iCs w:val="1"/>
                <w:color w:val="548dd4"/>
                <w:sz w:val="20"/>
                <w:szCs w:val="20"/>
                <w:rtl w:val="0"/>
              </w:rPr>
              <w:t xml:space="preserve"> GitHub</w:t>
            </w:r>
          </w:p>
          <w:p w:rsidR="00000000" w:rsidDel="00000000" w:rsidP="00000000" w:rsidRDefault="00000000" w:rsidRPr="00000000" w14:paraId="000000AE">
            <w:pPr>
              <w:numPr>
                <w:ilvl w:val="0"/>
                <w:numId w:val="17"/>
              </w:numPr>
              <w:spacing w:after="0" w:before="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Integración continua (CI/CD):</w:t>
            </w:r>
            <w:r w:rsidDel="00000000" w:rsidR="00000000" w:rsidRPr="00000000">
              <w:rPr>
                <w:rFonts w:ascii="Calibri" w:cs="Calibri" w:eastAsia="Calibri" w:hAnsi="Calibri"/>
                <w:i w:val="1"/>
                <w:iCs w:val="1"/>
                <w:color w:val="548dd4"/>
                <w:sz w:val="20"/>
                <w:szCs w:val="20"/>
                <w:rtl w:val="0"/>
              </w:rPr>
              <w:t xml:space="preserve"> GitHub Actions</w:t>
            </w:r>
          </w:p>
          <w:p w:rsidR="00000000" w:rsidDel="00000000" w:rsidP="00000000" w:rsidRDefault="00000000" w:rsidRPr="00000000" w14:paraId="000000AF">
            <w:pPr>
              <w:numPr>
                <w:ilvl w:val="0"/>
                <w:numId w:val="17"/>
              </w:numPr>
              <w:spacing w:after="0" w:before="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Reuniones Scrum:</w:t>
            </w:r>
            <w:r w:rsidDel="00000000" w:rsidR="00000000" w:rsidRPr="00000000">
              <w:rPr>
                <w:rtl w:val="0"/>
              </w:rPr>
            </w:r>
          </w:p>
          <w:p w:rsidR="00000000" w:rsidDel="00000000" w:rsidP="00000000" w:rsidRDefault="00000000" w:rsidRPr="00000000" w14:paraId="000000B0">
            <w:pPr>
              <w:numPr>
                <w:ilvl w:val="1"/>
                <w:numId w:val="17"/>
              </w:numPr>
              <w:spacing w:after="0" w:before="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Planificación de Sprint</w:t>
            </w:r>
          </w:p>
          <w:p w:rsidR="00000000" w:rsidDel="00000000" w:rsidP="00000000" w:rsidRDefault="00000000" w:rsidRPr="00000000" w14:paraId="000000B1">
            <w:pPr>
              <w:numPr>
                <w:ilvl w:val="1"/>
                <w:numId w:val="17"/>
              </w:numPr>
              <w:spacing w:after="0" w:before="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Revisión de Sprint</w:t>
            </w:r>
          </w:p>
          <w:p w:rsidR="00000000" w:rsidDel="00000000" w:rsidP="00000000" w:rsidRDefault="00000000" w:rsidRPr="00000000" w14:paraId="000000B2">
            <w:pPr>
              <w:numPr>
                <w:ilvl w:val="1"/>
                <w:numId w:val="17"/>
              </w:numPr>
              <w:spacing w:after="240" w:before="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Retrospectiva</w:t>
            </w:r>
          </w:p>
          <w:p w:rsidR="00000000" w:rsidDel="00000000" w:rsidP="00000000" w:rsidRDefault="00000000" w:rsidRPr="00000000" w14:paraId="000000B3">
            <w:pPr>
              <w:spacing w:line="259" w:lineRule="auto"/>
              <w:jc w:val="both"/>
              <w:rPr>
                <w:rFonts w:ascii="Calibri" w:cs="Calibri" w:eastAsia="Calibri" w:hAnsi="Calibri"/>
                <w:color w:val="548dd4"/>
                <w:sz w:val="20"/>
                <w:szCs w:val="20"/>
              </w:rPr>
            </w:pPr>
            <w:r w:rsidDel="00000000" w:rsidR="00000000" w:rsidRPr="00000000">
              <w:rPr>
                <w:rtl w:val="0"/>
              </w:rPr>
            </w:r>
          </w:p>
        </w:tc>
      </w:tr>
    </w:tbl>
    <w:p w:rsidR="00000000" w:rsidDel="00000000" w:rsidP="00000000" w:rsidRDefault="00000000" w:rsidRPr="00000000" w14:paraId="000000B4">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Describir los detalles técnicos del producto a desarrollar</w:t>
            </w:r>
          </w:p>
        </w:tc>
      </w:tr>
    </w:tbl>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w:t>
            </w:r>
            <w:r w:rsidDel="00000000" w:rsidR="00000000" w:rsidRPr="00000000">
              <w:rPr>
                <w:rtl w:val="0"/>
              </w:rPr>
            </w:r>
          </w:p>
          <w:p w:rsidR="00000000" w:rsidDel="00000000" w:rsidP="00000000" w:rsidRDefault="00000000" w:rsidRPr="00000000" w14:paraId="000000B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solución se desplegará en una arquitectura basada en servicios en la nube, permitiendo escalabilidad, seguridad y disponibilidad continua.</w:t>
            </w:r>
          </w:p>
          <w:p w:rsidR="00000000" w:rsidDel="00000000" w:rsidP="00000000" w:rsidRDefault="00000000" w:rsidRPr="00000000" w14:paraId="000000B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propuesta:</w:t>
            </w:r>
          </w:p>
          <w:p w:rsidR="00000000" w:rsidDel="00000000" w:rsidP="00000000" w:rsidRDefault="00000000" w:rsidRPr="00000000" w14:paraId="000000B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numPr>
                <w:ilvl w:val="0"/>
                <w:numId w:val="14"/>
              </w:numPr>
              <w:spacing w:line="259" w:lineRule="auto"/>
              <w:ind w:left="720" w:hanging="360"/>
              <w:jc w:val="both"/>
              <w:rPr>
                <w:rFonts w:ascii="Calibri" w:cs="Calibri" w:eastAsia="Calibri" w:hAnsi="Calibri"/>
                <w:b w:val="1"/>
                <w:bCs w:val="1"/>
                <w:i w:val="1"/>
                <w:iCs w:val="1"/>
                <w:color w:val="548dd4"/>
                <w:sz w:val="20"/>
                <w:szCs w:val="20"/>
                <w:u w:val="none"/>
              </w:rPr>
            </w:pPr>
            <w:r w:rsidDel="00000000" w:rsidR="00000000" w:rsidRPr="00000000">
              <w:rPr>
                <w:rFonts w:ascii="Calibri" w:cs="Calibri" w:eastAsia="Calibri" w:hAnsi="Calibri"/>
                <w:b w:val="1"/>
                <w:bCs w:val="1"/>
                <w:i w:val="1"/>
                <w:iCs w:val="1"/>
                <w:color w:val="548dd4"/>
                <w:sz w:val="20"/>
                <w:szCs w:val="20"/>
                <w:rtl w:val="0"/>
              </w:rPr>
              <w:t xml:space="preserve">Servidor Backend:</w:t>
            </w:r>
            <w:r w:rsidDel="00000000" w:rsidR="00000000" w:rsidRPr="00000000">
              <w:rPr>
                <w:rtl w:val="0"/>
              </w:rPr>
            </w:r>
          </w:p>
          <w:p w:rsidR="00000000" w:rsidDel="00000000" w:rsidP="00000000" w:rsidRDefault="00000000" w:rsidRPr="00000000" w14:paraId="000000BF">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Instancia cloud (AWS EC2) para ejecución de servicios backend y API REST.</w:t>
            </w:r>
            <w:r w:rsidDel="00000000" w:rsidR="00000000" w:rsidRPr="00000000">
              <w:rPr>
                <w:rtl w:val="0"/>
              </w:rPr>
            </w:r>
          </w:p>
          <w:p w:rsidR="00000000" w:rsidDel="00000000" w:rsidP="00000000" w:rsidRDefault="00000000" w:rsidRPr="00000000" w14:paraId="000000C0">
            <w:pPr>
              <w:numPr>
                <w:ilvl w:val="0"/>
                <w:numId w:val="14"/>
              </w:numPr>
              <w:spacing w:line="259" w:lineRule="auto"/>
              <w:ind w:left="720" w:hanging="360"/>
              <w:jc w:val="both"/>
              <w:rPr>
                <w:rFonts w:ascii="Calibri" w:cs="Calibri" w:eastAsia="Calibri" w:hAnsi="Calibri"/>
                <w:b w:val="1"/>
                <w:bCs w:val="1"/>
                <w:i w:val="1"/>
                <w:iCs w:val="1"/>
                <w:color w:val="548dd4"/>
                <w:sz w:val="20"/>
                <w:szCs w:val="20"/>
                <w:u w:val="none"/>
              </w:rPr>
            </w:pPr>
            <w:r w:rsidDel="00000000" w:rsidR="00000000" w:rsidRPr="00000000">
              <w:rPr>
                <w:rFonts w:ascii="Calibri" w:cs="Calibri" w:eastAsia="Calibri" w:hAnsi="Calibri"/>
                <w:b w:val="1"/>
                <w:bCs w:val="1"/>
                <w:i w:val="1"/>
                <w:iCs w:val="1"/>
                <w:color w:val="548dd4"/>
                <w:sz w:val="20"/>
                <w:szCs w:val="20"/>
                <w:rtl w:val="0"/>
              </w:rPr>
              <w:t xml:space="preserve">Servidor de Base de datos:</w:t>
            </w:r>
            <w:r w:rsidDel="00000000" w:rsidR="00000000" w:rsidRPr="00000000">
              <w:rPr>
                <w:rtl w:val="0"/>
              </w:rPr>
            </w:r>
          </w:p>
          <w:p w:rsidR="00000000" w:rsidDel="00000000" w:rsidP="00000000" w:rsidRDefault="00000000" w:rsidRPr="00000000" w14:paraId="000000C1">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MySQL alojado en servicio administrado (AWS RDS) para asegurar disponibilidad y respaldo automático.</w:t>
            </w:r>
            <w:r w:rsidDel="00000000" w:rsidR="00000000" w:rsidRPr="00000000">
              <w:rPr>
                <w:rtl w:val="0"/>
              </w:rPr>
            </w:r>
          </w:p>
          <w:p w:rsidR="00000000" w:rsidDel="00000000" w:rsidP="00000000" w:rsidRDefault="00000000" w:rsidRPr="00000000" w14:paraId="000000C2">
            <w:pPr>
              <w:numPr>
                <w:ilvl w:val="0"/>
                <w:numId w:val="14"/>
              </w:numPr>
              <w:spacing w:line="259" w:lineRule="auto"/>
              <w:ind w:left="720" w:hanging="360"/>
              <w:jc w:val="both"/>
              <w:rPr>
                <w:rFonts w:ascii="Calibri" w:cs="Calibri" w:eastAsia="Calibri" w:hAnsi="Calibri"/>
                <w:b w:val="1"/>
                <w:bCs w:val="1"/>
                <w:i w:val="1"/>
                <w:iCs w:val="1"/>
                <w:color w:val="548dd4"/>
                <w:sz w:val="20"/>
                <w:szCs w:val="20"/>
                <w:u w:val="none"/>
              </w:rPr>
            </w:pPr>
            <w:r w:rsidDel="00000000" w:rsidR="00000000" w:rsidRPr="00000000">
              <w:rPr>
                <w:rFonts w:ascii="Calibri" w:cs="Calibri" w:eastAsia="Calibri" w:hAnsi="Calibri"/>
                <w:b w:val="1"/>
                <w:bCs w:val="1"/>
                <w:i w:val="1"/>
                <w:iCs w:val="1"/>
                <w:color w:val="548dd4"/>
                <w:sz w:val="20"/>
                <w:szCs w:val="20"/>
                <w:rtl w:val="0"/>
              </w:rPr>
              <w:t xml:space="preserve">Almacenamiento de Evidencia Fotográfica:</w:t>
            </w:r>
            <w:r w:rsidDel="00000000" w:rsidR="00000000" w:rsidRPr="00000000">
              <w:rPr>
                <w:rtl w:val="0"/>
              </w:rPr>
            </w:r>
          </w:p>
          <w:p w:rsidR="00000000" w:rsidDel="00000000" w:rsidP="00000000" w:rsidRDefault="00000000" w:rsidRPr="00000000" w14:paraId="000000C3">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Uso de almacenamiento de objetos (AWS S3) para guardar imágenes asociadas a las infracciones.</w:t>
            </w:r>
            <w:r w:rsidDel="00000000" w:rsidR="00000000" w:rsidRPr="00000000">
              <w:rPr>
                <w:rtl w:val="0"/>
              </w:rPr>
            </w:r>
          </w:p>
          <w:p w:rsidR="00000000" w:rsidDel="00000000" w:rsidP="00000000" w:rsidRDefault="00000000" w:rsidRPr="00000000" w14:paraId="000000C4">
            <w:pPr>
              <w:numPr>
                <w:ilvl w:val="0"/>
                <w:numId w:val="14"/>
              </w:numPr>
              <w:spacing w:line="259" w:lineRule="auto"/>
              <w:ind w:left="720" w:hanging="360"/>
              <w:jc w:val="both"/>
              <w:rPr>
                <w:rFonts w:ascii="Calibri" w:cs="Calibri" w:eastAsia="Calibri" w:hAnsi="Calibri"/>
                <w:b w:val="1"/>
                <w:bCs w:val="1"/>
                <w:i w:val="1"/>
                <w:iCs w:val="1"/>
                <w:color w:val="548dd4"/>
                <w:sz w:val="20"/>
                <w:szCs w:val="20"/>
                <w:u w:val="none"/>
              </w:rPr>
            </w:pPr>
            <w:r w:rsidDel="00000000" w:rsidR="00000000" w:rsidRPr="00000000">
              <w:rPr>
                <w:rFonts w:ascii="Calibri" w:cs="Calibri" w:eastAsia="Calibri" w:hAnsi="Calibri"/>
                <w:b w:val="1"/>
                <w:bCs w:val="1"/>
                <w:i w:val="1"/>
                <w:iCs w:val="1"/>
                <w:color w:val="548dd4"/>
                <w:sz w:val="20"/>
                <w:szCs w:val="20"/>
                <w:rtl w:val="0"/>
              </w:rPr>
              <w:t xml:space="preserve">Servicio de IA:</w:t>
            </w:r>
            <w:r w:rsidDel="00000000" w:rsidR="00000000" w:rsidRPr="00000000">
              <w:rPr>
                <w:rtl w:val="0"/>
              </w:rPr>
            </w:r>
          </w:p>
          <w:p w:rsidR="00000000" w:rsidDel="00000000" w:rsidP="00000000" w:rsidRDefault="00000000" w:rsidRPr="00000000" w14:paraId="000000C5">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Microservicio en Python encargado del procesamiento de imágenes y reconocimiento de patentes utilizando modelos de visión computacional.</w:t>
            </w:r>
            <w:r w:rsidDel="00000000" w:rsidR="00000000" w:rsidRPr="00000000">
              <w:rPr>
                <w:rtl w:val="0"/>
              </w:rPr>
            </w:r>
          </w:p>
          <w:p w:rsidR="00000000" w:rsidDel="00000000" w:rsidP="00000000" w:rsidRDefault="00000000" w:rsidRPr="00000000" w14:paraId="000000C6">
            <w:pPr>
              <w:numPr>
                <w:ilvl w:val="0"/>
                <w:numId w:val="14"/>
              </w:numPr>
              <w:spacing w:line="259" w:lineRule="auto"/>
              <w:ind w:left="720" w:hanging="360"/>
              <w:jc w:val="both"/>
              <w:rPr>
                <w:rFonts w:ascii="Calibri" w:cs="Calibri" w:eastAsia="Calibri" w:hAnsi="Calibri"/>
                <w:b w:val="1"/>
                <w:bCs w:val="1"/>
                <w:i w:val="1"/>
                <w:iCs w:val="1"/>
                <w:color w:val="548dd4"/>
                <w:sz w:val="20"/>
                <w:szCs w:val="20"/>
                <w:u w:val="none"/>
              </w:rPr>
            </w:pPr>
            <w:r w:rsidDel="00000000" w:rsidR="00000000" w:rsidRPr="00000000">
              <w:rPr>
                <w:rFonts w:ascii="Calibri" w:cs="Calibri" w:eastAsia="Calibri" w:hAnsi="Calibri"/>
                <w:b w:val="1"/>
                <w:bCs w:val="1"/>
                <w:i w:val="1"/>
                <w:iCs w:val="1"/>
                <w:color w:val="548dd4"/>
                <w:sz w:val="20"/>
                <w:szCs w:val="20"/>
                <w:rtl w:val="0"/>
              </w:rPr>
              <w:t xml:space="preserve">Sistema de autenticación:</w:t>
            </w:r>
            <w:r w:rsidDel="00000000" w:rsidR="00000000" w:rsidRPr="00000000">
              <w:rPr>
                <w:rtl w:val="0"/>
              </w:rPr>
            </w:r>
          </w:p>
          <w:p w:rsidR="00000000" w:rsidDel="00000000" w:rsidP="00000000" w:rsidRDefault="00000000" w:rsidRPr="00000000" w14:paraId="000000C7">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Implementación de JWT para autenticación segura entre cliente móvil, dashboard web y backend.</w:t>
            </w:r>
            <w:r w:rsidDel="00000000" w:rsidR="00000000" w:rsidRPr="00000000">
              <w:rPr>
                <w:rtl w:val="0"/>
              </w:rPr>
            </w:r>
          </w:p>
          <w:p w:rsidR="00000000" w:rsidDel="00000000" w:rsidP="00000000" w:rsidRDefault="00000000" w:rsidRPr="00000000" w14:paraId="000000C8">
            <w:pPr>
              <w:numPr>
                <w:ilvl w:val="0"/>
                <w:numId w:val="14"/>
              </w:numPr>
              <w:spacing w:line="259" w:lineRule="auto"/>
              <w:ind w:left="720" w:hanging="360"/>
              <w:jc w:val="both"/>
              <w:rPr>
                <w:rFonts w:ascii="Calibri" w:cs="Calibri" w:eastAsia="Calibri" w:hAnsi="Calibri"/>
                <w:b w:val="1"/>
                <w:bCs w:val="1"/>
                <w:i w:val="1"/>
                <w:iCs w:val="1"/>
                <w:color w:val="548dd4"/>
                <w:sz w:val="20"/>
                <w:szCs w:val="20"/>
                <w:u w:val="none"/>
              </w:rPr>
            </w:pPr>
            <w:r w:rsidDel="00000000" w:rsidR="00000000" w:rsidRPr="00000000">
              <w:rPr>
                <w:rFonts w:ascii="Calibri" w:cs="Calibri" w:eastAsia="Calibri" w:hAnsi="Calibri"/>
                <w:b w:val="1"/>
                <w:bCs w:val="1"/>
                <w:i w:val="1"/>
                <w:iCs w:val="1"/>
                <w:color w:val="548dd4"/>
                <w:sz w:val="20"/>
                <w:szCs w:val="20"/>
                <w:rtl w:val="0"/>
              </w:rPr>
              <w:t xml:space="preserve">Control de versiones y CI/CD:</w:t>
            </w:r>
            <w:r w:rsidDel="00000000" w:rsidR="00000000" w:rsidRPr="00000000">
              <w:rPr>
                <w:rtl w:val="0"/>
              </w:rPr>
            </w:r>
          </w:p>
          <w:p w:rsidR="00000000" w:rsidDel="00000000" w:rsidP="00000000" w:rsidRDefault="00000000" w:rsidRPr="00000000" w14:paraId="000000C9">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Uso de Github y Github Actions para automatizar pruebas y despliegues.</w:t>
            </w:r>
            <w:r w:rsidDel="00000000" w:rsidR="00000000" w:rsidRPr="00000000">
              <w:rPr>
                <w:rtl w:val="0"/>
              </w:rPr>
            </w:r>
          </w:p>
          <w:p w:rsidR="00000000" w:rsidDel="00000000" w:rsidP="00000000" w:rsidRDefault="00000000" w:rsidRPr="00000000" w14:paraId="000000CA">
            <w:pPr>
              <w:numPr>
                <w:ilvl w:val="0"/>
                <w:numId w:val="14"/>
              </w:numPr>
              <w:spacing w:line="259" w:lineRule="auto"/>
              <w:ind w:left="720" w:hanging="360"/>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Seguridad de la información:</w:t>
            </w:r>
          </w:p>
          <w:p w:rsidR="00000000" w:rsidDel="00000000" w:rsidP="00000000" w:rsidRDefault="00000000" w:rsidRPr="00000000" w14:paraId="000000CB">
            <w:pPr>
              <w:numPr>
                <w:ilvl w:val="1"/>
                <w:numId w:val="14"/>
              </w:numPr>
              <w:spacing w:line="259" w:lineRule="auto"/>
              <w:ind w:left="144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Todas las comunicaciones entre el cliente y el servidor se realizan mediante protocolo HTTPS, asegurando el cifrado de datos.</w:t>
            </w:r>
            <w:r w:rsidDel="00000000" w:rsidR="00000000" w:rsidRPr="00000000">
              <w:rPr>
                <w:rtl w:val="0"/>
              </w:rPr>
            </w:r>
          </w:p>
          <w:p w:rsidR="00000000" w:rsidDel="00000000" w:rsidP="00000000" w:rsidRDefault="00000000" w:rsidRPr="00000000" w14:paraId="000000CC">
            <w:pPr>
              <w:spacing w:line="259" w:lineRule="auto"/>
              <w:ind w:left="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D">
            <w:pPr>
              <w:spacing w:line="259" w:lineRule="auto"/>
              <w:ind w:left="72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E">
            <w:pPr>
              <w:spacing w:line="259" w:lineRule="auto"/>
              <w:ind w:left="72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F">
            <w:pPr>
              <w:spacing w:line="259" w:lineRule="auto"/>
              <w:ind w:left="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p>
          <w:p w:rsidR="00000000" w:rsidDel="00000000" w:rsidP="00000000" w:rsidRDefault="00000000" w:rsidRPr="00000000" w14:paraId="000000D0">
            <w:pPr>
              <w:spacing w:line="259" w:lineRule="auto"/>
              <w:ind w:left="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utilizará una arquitectura cliente-servidor basada en microservicios, separando responsabilidades en tres capas principales:</w:t>
            </w:r>
          </w:p>
          <w:p w:rsidR="00000000" w:rsidDel="00000000" w:rsidP="00000000" w:rsidRDefault="00000000" w:rsidRPr="00000000" w14:paraId="000000D1">
            <w:pPr>
              <w:spacing w:line="259" w:lineRule="auto"/>
              <w:ind w:left="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spacing w:line="259" w:lineRule="auto"/>
              <w:ind w:left="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spacing w:line="259" w:lineRule="auto"/>
              <w:ind w:left="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numPr>
                <w:ilvl w:val="0"/>
                <w:numId w:val="8"/>
              </w:numPr>
              <w:spacing w:line="259" w:lineRule="auto"/>
              <w:ind w:left="720" w:hanging="360"/>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Capa Cliente:</w:t>
            </w:r>
          </w:p>
          <w:p w:rsidR="00000000" w:rsidDel="00000000" w:rsidP="00000000" w:rsidRDefault="00000000" w:rsidRPr="00000000" w14:paraId="000000D5">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móvil Android desarrollada en Kotlin, encargada de la captura de datos en terreno y la comunicación con los servicios backend mediante API REST.</w:t>
            </w:r>
          </w:p>
          <w:p w:rsidR="00000000" w:rsidDel="00000000" w:rsidP="00000000" w:rsidRDefault="00000000" w:rsidRPr="00000000" w14:paraId="000000D6">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Funciones principales:</w:t>
            </w:r>
          </w:p>
          <w:p w:rsidR="00000000" w:rsidDel="00000000" w:rsidP="00000000" w:rsidRDefault="00000000" w:rsidRPr="00000000" w14:paraId="000000D7">
            <w:pPr>
              <w:numPr>
                <w:ilvl w:val="0"/>
                <w:numId w:val="9"/>
              </w:numPr>
              <w:spacing w:after="0" w:before="24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Captura de imágenes utilizando la cámara del dispositivo.</w:t>
            </w:r>
            <w:r w:rsidDel="00000000" w:rsidR="00000000" w:rsidRPr="00000000">
              <w:rPr>
                <w:rtl w:val="0"/>
              </w:rPr>
            </w:r>
          </w:p>
          <w:p w:rsidR="00000000" w:rsidDel="00000000" w:rsidP="00000000" w:rsidRDefault="00000000" w:rsidRPr="00000000" w14:paraId="000000D8">
            <w:pPr>
              <w:numPr>
                <w:ilvl w:val="0"/>
                <w:numId w:val="9"/>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Envío de imágenes al microservicio de procesamiento mediante solicitudes HTTP.</w:t>
            </w:r>
            <w:r w:rsidDel="00000000" w:rsidR="00000000" w:rsidRPr="00000000">
              <w:rPr>
                <w:rtl w:val="0"/>
              </w:rPr>
            </w:r>
          </w:p>
          <w:p w:rsidR="00000000" w:rsidDel="00000000" w:rsidP="00000000" w:rsidRDefault="00000000" w:rsidRPr="00000000" w14:paraId="000000D9">
            <w:pPr>
              <w:numPr>
                <w:ilvl w:val="0"/>
                <w:numId w:val="9"/>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Consumo de servicios REST para consulta y registro de infracciones.</w:t>
            </w:r>
            <w:r w:rsidDel="00000000" w:rsidR="00000000" w:rsidRPr="00000000">
              <w:rPr>
                <w:rtl w:val="0"/>
              </w:rPr>
            </w:r>
          </w:p>
          <w:p w:rsidR="00000000" w:rsidDel="00000000" w:rsidP="00000000" w:rsidRDefault="00000000" w:rsidRPr="00000000" w14:paraId="000000DA">
            <w:pPr>
              <w:numPr>
                <w:ilvl w:val="0"/>
                <w:numId w:val="9"/>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Captura de datos de geolocalización mediante GPS del dispositivo.</w:t>
            </w:r>
            <w:r w:rsidDel="00000000" w:rsidR="00000000" w:rsidRPr="00000000">
              <w:rPr>
                <w:rtl w:val="0"/>
              </w:rPr>
            </w:r>
          </w:p>
          <w:p w:rsidR="00000000" w:rsidDel="00000000" w:rsidP="00000000" w:rsidRDefault="00000000" w:rsidRPr="00000000" w14:paraId="000000DB">
            <w:pPr>
              <w:numPr>
                <w:ilvl w:val="0"/>
                <w:numId w:val="9"/>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Almacenamiento local temporal de información para soporte en modo offline.</w:t>
            </w:r>
            <w:r w:rsidDel="00000000" w:rsidR="00000000" w:rsidRPr="00000000">
              <w:rPr>
                <w:rtl w:val="0"/>
              </w:rPr>
            </w:r>
          </w:p>
          <w:p w:rsidR="00000000" w:rsidDel="00000000" w:rsidP="00000000" w:rsidRDefault="00000000" w:rsidRPr="00000000" w14:paraId="000000DC">
            <w:pPr>
              <w:numPr>
                <w:ilvl w:val="0"/>
                <w:numId w:val="9"/>
              </w:numPr>
              <w:spacing w:after="24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Gestión de autenticación mediante tokens JWT.</w:t>
            </w:r>
            <w:r w:rsidDel="00000000" w:rsidR="00000000" w:rsidRPr="00000000">
              <w:rPr>
                <w:rtl w:val="0"/>
              </w:rPr>
            </w:r>
          </w:p>
          <w:p w:rsidR="00000000" w:rsidDel="00000000" w:rsidP="00000000" w:rsidRDefault="00000000" w:rsidRPr="00000000" w14:paraId="000000D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E">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Además, se contará con un </w:t>
            </w:r>
            <w:r w:rsidDel="00000000" w:rsidR="00000000" w:rsidRPr="00000000">
              <w:rPr>
                <w:rFonts w:ascii="Calibri" w:cs="Calibri" w:eastAsia="Calibri" w:hAnsi="Calibri"/>
                <w:b w:val="1"/>
                <w:bCs w:val="1"/>
                <w:i w:val="1"/>
                <w:iCs w:val="1"/>
                <w:color w:val="548dd4"/>
                <w:sz w:val="20"/>
                <w:szCs w:val="20"/>
                <w:rtl w:val="0"/>
              </w:rPr>
              <w:t xml:space="preserve">Dashboard Web</w:t>
            </w:r>
            <w:r w:rsidDel="00000000" w:rsidR="00000000" w:rsidRPr="00000000">
              <w:rPr>
                <w:rFonts w:ascii="Calibri" w:cs="Calibri" w:eastAsia="Calibri" w:hAnsi="Calibri"/>
                <w:i w:val="1"/>
                <w:iCs w:val="1"/>
                <w:color w:val="548dd4"/>
                <w:sz w:val="20"/>
                <w:szCs w:val="20"/>
                <w:rtl w:val="0"/>
              </w:rPr>
              <w:t xml:space="preserve">, desarrollado en </w:t>
            </w:r>
            <w:r w:rsidDel="00000000" w:rsidR="00000000" w:rsidRPr="00000000">
              <w:rPr>
                <w:rFonts w:ascii="Calibri" w:cs="Calibri" w:eastAsia="Calibri" w:hAnsi="Calibri"/>
                <w:b w:val="1"/>
                <w:bCs w:val="1"/>
                <w:i w:val="1"/>
                <w:iCs w:val="1"/>
                <w:color w:val="548dd4"/>
                <w:sz w:val="20"/>
                <w:szCs w:val="20"/>
                <w:rtl w:val="0"/>
              </w:rPr>
              <w:t xml:space="preserve">React</w:t>
            </w:r>
            <w:r w:rsidDel="00000000" w:rsidR="00000000" w:rsidRPr="00000000">
              <w:rPr>
                <w:rFonts w:ascii="Calibri" w:cs="Calibri" w:eastAsia="Calibri" w:hAnsi="Calibri"/>
                <w:i w:val="1"/>
                <w:iCs w:val="1"/>
                <w:color w:val="548dd4"/>
                <w:sz w:val="20"/>
                <w:szCs w:val="20"/>
                <w:rtl w:val="0"/>
              </w:rPr>
              <w:t xml:space="preserve">, utilizado por el personal administrativo del Juzgado de Policía Local (JPL)</w:t>
            </w:r>
          </w:p>
          <w:p w:rsidR="00000000" w:rsidDel="00000000" w:rsidP="00000000" w:rsidRDefault="00000000" w:rsidRPr="00000000" w14:paraId="000000DF">
            <w:pPr>
              <w:numPr>
                <w:ilvl w:val="0"/>
                <w:numId w:val="8"/>
              </w:numPr>
              <w:spacing w:line="259" w:lineRule="auto"/>
              <w:ind w:left="720" w:hanging="360"/>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Capa de Servicios (Backend):</w:t>
            </w:r>
          </w:p>
          <w:p w:rsidR="00000000" w:rsidDel="00000000" w:rsidP="00000000" w:rsidRDefault="00000000" w:rsidRPr="00000000" w14:paraId="000000E0">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Compuesta por dos servicios principales:</w:t>
            </w:r>
          </w:p>
          <w:p w:rsidR="00000000" w:rsidDel="00000000" w:rsidP="00000000" w:rsidRDefault="00000000" w:rsidRPr="00000000" w14:paraId="000000E1">
            <w:pPr>
              <w:spacing w:line="259" w:lineRule="auto"/>
              <w:ind w:left="72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2">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Servicio de procesamiento de imágenes</w:t>
            </w:r>
            <w:r w:rsidDel="00000000" w:rsidR="00000000" w:rsidRPr="00000000">
              <w:rPr>
                <w:rtl w:val="0"/>
              </w:rPr>
            </w:r>
          </w:p>
          <w:p w:rsidR="00000000" w:rsidDel="00000000" w:rsidP="00000000" w:rsidRDefault="00000000" w:rsidRPr="00000000" w14:paraId="000000E3">
            <w:pPr>
              <w:spacing w:line="259" w:lineRule="auto"/>
              <w:ind w:left="72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4">
            <w:pPr>
              <w:numPr>
                <w:ilvl w:val="0"/>
                <w:numId w:val="7"/>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Lenguaje: Python</w:t>
            </w:r>
          </w:p>
          <w:p w:rsidR="00000000" w:rsidDel="00000000" w:rsidP="00000000" w:rsidRDefault="00000000" w:rsidRPr="00000000" w14:paraId="000000E5">
            <w:pPr>
              <w:numPr>
                <w:ilvl w:val="0"/>
                <w:numId w:val="7"/>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FastAPI</w:t>
            </w:r>
          </w:p>
          <w:p w:rsidR="00000000" w:rsidDel="00000000" w:rsidP="00000000" w:rsidRDefault="00000000" w:rsidRPr="00000000" w14:paraId="000000E6">
            <w:pPr>
              <w:numPr>
                <w:ilvl w:val="0"/>
                <w:numId w:val="7"/>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Función:</w:t>
            </w:r>
          </w:p>
          <w:p w:rsidR="00000000" w:rsidDel="00000000" w:rsidP="00000000" w:rsidRDefault="00000000" w:rsidRPr="00000000" w14:paraId="000000E7">
            <w:pPr>
              <w:numPr>
                <w:ilvl w:val="1"/>
                <w:numId w:val="7"/>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Procesar imágenes</w:t>
            </w:r>
          </w:p>
          <w:p w:rsidR="00000000" w:rsidDel="00000000" w:rsidP="00000000" w:rsidRDefault="00000000" w:rsidRPr="00000000" w14:paraId="000000E8">
            <w:pPr>
              <w:numPr>
                <w:ilvl w:val="1"/>
                <w:numId w:val="7"/>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Ejecutar modelo YOLO</w:t>
            </w:r>
          </w:p>
          <w:p w:rsidR="00000000" w:rsidDel="00000000" w:rsidP="00000000" w:rsidRDefault="00000000" w:rsidRPr="00000000" w14:paraId="000000E9">
            <w:pPr>
              <w:numPr>
                <w:ilvl w:val="1"/>
                <w:numId w:val="7"/>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Detectar patente</w:t>
            </w:r>
          </w:p>
          <w:p w:rsidR="00000000" w:rsidDel="00000000" w:rsidP="00000000" w:rsidRDefault="00000000" w:rsidRPr="00000000" w14:paraId="000000EA">
            <w:pPr>
              <w:numPr>
                <w:ilvl w:val="1"/>
                <w:numId w:val="7"/>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Extraer texto mediante OCR</w:t>
            </w:r>
          </w:p>
          <w:p w:rsidR="00000000" w:rsidDel="00000000" w:rsidP="00000000" w:rsidRDefault="00000000" w:rsidRPr="00000000" w14:paraId="000000EB">
            <w:pPr>
              <w:spacing w:line="259" w:lineRule="auto"/>
              <w:ind w:left="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C">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Servicio de gestión administrativa</w:t>
            </w:r>
            <w:r w:rsidDel="00000000" w:rsidR="00000000" w:rsidRPr="00000000">
              <w:rPr>
                <w:rtl w:val="0"/>
              </w:rPr>
            </w:r>
          </w:p>
          <w:p w:rsidR="00000000" w:rsidDel="00000000" w:rsidP="00000000" w:rsidRDefault="00000000" w:rsidRPr="00000000" w14:paraId="000000ED">
            <w:pPr>
              <w:numPr>
                <w:ilvl w:val="0"/>
                <w:numId w:val="6"/>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Lenguaje: Java</w:t>
            </w:r>
          </w:p>
          <w:p w:rsidR="00000000" w:rsidDel="00000000" w:rsidP="00000000" w:rsidRDefault="00000000" w:rsidRPr="00000000" w14:paraId="000000EE">
            <w:pPr>
              <w:numPr>
                <w:ilvl w:val="0"/>
                <w:numId w:val="6"/>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Spring Boot</w:t>
            </w:r>
          </w:p>
          <w:p w:rsidR="00000000" w:rsidDel="00000000" w:rsidP="00000000" w:rsidRDefault="00000000" w:rsidRPr="00000000" w14:paraId="000000EF">
            <w:pPr>
              <w:numPr>
                <w:ilvl w:val="0"/>
                <w:numId w:val="6"/>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Función:</w:t>
            </w:r>
          </w:p>
          <w:p w:rsidR="00000000" w:rsidDel="00000000" w:rsidP="00000000" w:rsidRDefault="00000000" w:rsidRPr="00000000" w14:paraId="000000F0">
            <w:pPr>
              <w:numPr>
                <w:ilvl w:val="1"/>
                <w:numId w:val="6"/>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de infracciones</w:t>
            </w:r>
          </w:p>
          <w:p w:rsidR="00000000" w:rsidDel="00000000" w:rsidP="00000000" w:rsidRDefault="00000000" w:rsidRPr="00000000" w14:paraId="000000F1">
            <w:pPr>
              <w:numPr>
                <w:ilvl w:val="1"/>
                <w:numId w:val="6"/>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Control de usuarios</w:t>
            </w:r>
          </w:p>
          <w:p w:rsidR="00000000" w:rsidDel="00000000" w:rsidP="00000000" w:rsidRDefault="00000000" w:rsidRPr="00000000" w14:paraId="000000F2">
            <w:pPr>
              <w:numPr>
                <w:ilvl w:val="1"/>
                <w:numId w:val="6"/>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Auditoría</w:t>
            </w:r>
          </w:p>
          <w:p w:rsidR="00000000" w:rsidDel="00000000" w:rsidP="00000000" w:rsidRDefault="00000000" w:rsidRPr="00000000" w14:paraId="000000F3">
            <w:pPr>
              <w:numPr>
                <w:ilvl w:val="1"/>
                <w:numId w:val="6"/>
              </w:numPr>
              <w:spacing w:line="259" w:lineRule="auto"/>
              <w:ind w:left="216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Exportación de datos en formato estructurado</w:t>
            </w:r>
          </w:p>
          <w:p w:rsidR="00000000" w:rsidDel="00000000" w:rsidP="00000000" w:rsidRDefault="00000000" w:rsidRPr="00000000" w14:paraId="000000F4">
            <w:pPr>
              <w:numPr>
                <w:ilvl w:val="0"/>
                <w:numId w:val="8"/>
              </w:numPr>
              <w:spacing w:line="259" w:lineRule="auto"/>
              <w:ind w:left="720" w:hanging="360"/>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Capa de datos:</w:t>
            </w:r>
          </w:p>
          <w:p w:rsidR="00000000" w:rsidDel="00000000" w:rsidP="00000000" w:rsidRDefault="00000000" w:rsidRPr="00000000" w14:paraId="000000F5">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Los servicios backend se comunican mediante APIs REST, permitiendo la interoperabilidad entre el microservicio de procesamiento de imágenes y el sistema de gestión administrativa.</w:t>
            </w:r>
          </w:p>
          <w:p w:rsidR="00000000" w:rsidDel="00000000" w:rsidP="00000000" w:rsidRDefault="00000000" w:rsidRPr="00000000" w14:paraId="000000F6">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 relacional  MySQL desplegada en AWS RDS</w:t>
            </w:r>
            <w:r w:rsidDel="00000000" w:rsidR="00000000" w:rsidRPr="00000000">
              <w:rPr>
                <w:rFonts w:ascii="Calibri" w:cs="Calibri" w:eastAsia="Calibri" w:hAnsi="Calibri"/>
                <w:b w:val="1"/>
                <w:bCs w:val="1"/>
                <w:i w:val="1"/>
                <w:iCs w:val="1"/>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encargada de almacenar:</w:t>
            </w:r>
          </w:p>
          <w:p w:rsidR="00000000" w:rsidDel="00000000" w:rsidP="00000000" w:rsidRDefault="00000000" w:rsidRPr="00000000" w14:paraId="000000F7">
            <w:pPr>
              <w:numPr>
                <w:ilvl w:val="0"/>
                <w:numId w:val="13"/>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Infracciones</w:t>
            </w:r>
          </w:p>
          <w:p w:rsidR="00000000" w:rsidDel="00000000" w:rsidP="00000000" w:rsidRDefault="00000000" w:rsidRPr="00000000" w14:paraId="000000F8">
            <w:pPr>
              <w:numPr>
                <w:ilvl w:val="0"/>
                <w:numId w:val="13"/>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Evidencia fotográfica</w:t>
            </w:r>
          </w:p>
          <w:p w:rsidR="00000000" w:rsidDel="00000000" w:rsidP="00000000" w:rsidRDefault="00000000" w:rsidRPr="00000000" w14:paraId="000000F9">
            <w:pPr>
              <w:numPr>
                <w:ilvl w:val="0"/>
                <w:numId w:val="13"/>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Información del fiscalizador</w:t>
            </w:r>
          </w:p>
          <w:p w:rsidR="00000000" w:rsidDel="00000000" w:rsidP="00000000" w:rsidRDefault="00000000" w:rsidRPr="00000000" w14:paraId="000000FA">
            <w:pPr>
              <w:numPr>
                <w:ilvl w:val="0"/>
                <w:numId w:val="13"/>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Estados del proceso</w:t>
            </w:r>
          </w:p>
          <w:p w:rsidR="00000000" w:rsidDel="00000000" w:rsidP="00000000" w:rsidRDefault="00000000" w:rsidRPr="00000000" w14:paraId="000000FB">
            <w:pPr>
              <w:numPr>
                <w:ilvl w:val="0"/>
                <w:numId w:val="13"/>
              </w:numPr>
              <w:spacing w:line="259" w:lineRule="auto"/>
              <w:ind w:left="144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Historial de auditoría</w:t>
            </w:r>
          </w:p>
          <w:p w:rsidR="00000000" w:rsidDel="00000000" w:rsidP="00000000" w:rsidRDefault="00000000" w:rsidRPr="00000000" w14:paraId="000000FC">
            <w:pPr>
              <w:spacing w:line="259" w:lineRule="auto"/>
              <w:ind w:left="0" w:firstLine="0"/>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D">
            <w:pPr>
              <w:spacing w:line="259" w:lineRule="auto"/>
              <w:ind w:left="720" w:firstLine="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garantizará </w:t>
            </w:r>
            <w:r w:rsidDel="00000000" w:rsidR="00000000" w:rsidRPr="00000000">
              <w:rPr>
                <w:rFonts w:ascii="Calibri" w:cs="Calibri" w:eastAsia="Calibri" w:hAnsi="Calibri"/>
                <w:b w:val="1"/>
                <w:bCs w:val="1"/>
                <w:i w:val="1"/>
                <w:iCs w:val="1"/>
                <w:color w:val="548dd4"/>
                <w:sz w:val="20"/>
                <w:szCs w:val="20"/>
                <w:rtl w:val="0"/>
              </w:rPr>
              <w:t xml:space="preserve">integridad y trazabilidad de los datos, </w:t>
            </w:r>
            <w:r w:rsidDel="00000000" w:rsidR="00000000" w:rsidRPr="00000000">
              <w:rPr>
                <w:rFonts w:ascii="Calibri" w:cs="Calibri" w:eastAsia="Calibri" w:hAnsi="Calibri"/>
                <w:i w:val="1"/>
                <w:iCs w:val="1"/>
                <w:color w:val="548dd4"/>
                <w:sz w:val="20"/>
                <w:szCs w:val="20"/>
                <w:rtl w:val="0"/>
              </w:rPr>
              <w:t xml:space="preserve">requisito clave para procesos legales.</w:t>
            </w:r>
          </w:p>
          <w:p w:rsidR="00000000" w:rsidDel="00000000" w:rsidP="00000000" w:rsidRDefault="00000000" w:rsidRPr="00000000" w14:paraId="000000F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F">
            <w:pPr>
              <w:spacing w:line="259" w:lineRule="auto"/>
              <w:jc w:val="both"/>
              <w:rPr>
                <w:rFonts w:ascii="Calibri" w:cs="Calibri" w:eastAsia="Calibri" w:hAnsi="Calibri"/>
                <w:color w:val="548dd4"/>
                <w:sz w:val="20"/>
                <w:szCs w:val="20"/>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Flujo general de funcionamiento</w:t>
            </w:r>
          </w:p>
          <w:p w:rsidR="00000000" w:rsidDel="00000000" w:rsidP="00000000" w:rsidRDefault="00000000" w:rsidRPr="00000000" w14:paraId="00000101">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opera de manera integrada entre sus distintos componentes tecnológicos:</w:t>
            </w:r>
          </w:p>
          <w:p w:rsidR="00000000" w:rsidDel="00000000" w:rsidP="00000000" w:rsidRDefault="00000000" w:rsidRPr="00000000" w14:paraId="00000102">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La aplicación móvil captura la imagen de la patente junto con la evidencia fotográfica, geolocalización (GPS) y fecha/hora.</w:t>
            </w:r>
          </w:p>
          <w:p w:rsidR="00000000" w:rsidDel="00000000" w:rsidP="00000000" w:rsidRDefault="00000000" w:rsidRPr="00000000" w14:paraId="00000103">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La información es enviada al backend mediante una API REST para su procesamiento.</w:t>
            </w:r>
          </w:p>
          <w:p w:rsidR="00000000" w:rsidDel="00000000" w:rsidP="00000000" w:rsidRDefault="00000000" w:rsidRPr="00000000" w14:paraId="00000104">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El microservicio de inteligencia artificial procesa la imagen utilizando modelos de visión computacional (YOLO y OCR) y retorna el texto detectado de la patente.</w:t>
            </w:r>
          </w:p>
          <w:p w:rsidR="00000000" w:rsidDel="00000000" w:rsidP="00000000" w:rsidRDefault="00000000" w:rsidRPr="00000000" w14:paraId="00000105">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 El backend válida, complementa y almacena la información, integrando los datos de la patente con la evidencia capturada.</w:t>
            </w:r>
          </w:p>
          <w:p w:rsidR="00000000" w:rsidDel="00000000" w:rsidP="00000000" w:rsidRDefault="00000000" w:rsidRPr="00000000" w14:paraId="00000106">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5. En caso de falta de conectividad, la aplicación almacena temporalmente la información y la sincroniza automáticamente cuando se restablece la conexión.</w:t>
            </w:r>
          </w:p>
          <w:p w:rsidR="00000000" w:rsidDel="00000000" w:rsidP="00000000" w:rsidRDefault="00000000" w:rsidRPr="00000000" w14:paraId="00000107">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6. La plataforma web consume los servicios backend para la visualización, gestión y validación de las infracciones por parte de los usuarios administrativos.</w:t>
            </w:r>
          </w:p>
          <w:p w:rsidR="00000000" w:rsidDel="00000000" w:rsidP="00000000" w:rsidRDefault="00000000" w:rsidRPr="00000000" w14:paraId="00000108">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Este flujo permite asegurar la trazabilidad completa de la información, desde su captura en terreno hasta su gestión administrativa, garantizando la integridad, consistencia y disponibilidad de los datos en todo el sistema.</w:t>
            </w:r>
          </w:p>
        </w:tc>
      </w:tr>
    </w:tbl>
    <w:p w:rsidR="00000000" w:rsidDel="00000000" w:rsidP="00000000" w:rsidRDefault="00000000" w:rsidRPr="00000000" w14:paraId="00000109">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B">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10C">
      <w:pPr>
        <w:spacing w:line="360" w:lineRule="auto"/>
        <w:jc w:val="both"/>
        <w:rPr>
          <w:rFonts w:ascii="Calibri" w:cs="Calibri" w:eastAsia="Calibri" w:hAnsi="Calibri"/>
        </w:rPr>
      </w:pPr>
      <w:r w:rsidDel="00000000" w:rsidR="00000000" w:rsidRPr="00000000">
        <w:rPr>
          <w:rtl w:val="0"/>
        </w:rPr>
      </w:r>
    </w:p>
    <w:tbl>
      <w:tblPr>
        <w:tblStyle w:val="Table15"/>
        <w:tblpPr w:leftFromText="180" w:rightFromText="180" w:topFromText="180" w:bottomFromText="180" w:vertAnchor="margin" w:horzAnchor="margin" w:tblpXSpec="left" w:tblpYSpec="top"/>
        <w:tblW w:w="8850.0" w:type="dxa"/>
        <w:jc w:val="left"/>
        <w:tblLayout w:type="fixed"/>
        <w:tblLook w:val="0600"/>
      </w:tblPr>
      <w:tblGrid>
        <w:gridCol w:w="435"/>
        <w:gridCol w:w="1455"/>
        <w:gridCol w:w="1695"/>
        <w:gridCol w:w="1440"/>
        <w:gridCol w:w="945"/>
        <w:gridCol w:w="1380"/>
        <w:gridCol w:w="1500"/>
        <w:tblGridChange w:id="0">
          <w:tblGrid>
            <w:gridCol w:w="435"/>
            <w:gridCol w:w="1455"/>
            <w:gridCol w:w="1695"/>
            <w:gridCol w:w="1440"/>
            <w:gridCol w:w="945"/>
            <w:gridCol w:w="1380"/>
            <w:gridCol w:w="1500"/>
          </w:tblGrid>
        </w:tblGridChange>
      </w:tblGrid>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color w:val="1f4e79"/>
                <w:sz w:val="18"/>
                <w:szCs w:val="18"/>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color w:val="1f4e79"/>
                <w:sz w:val="18"/>
                <w:szCs w:val="18"/>
                <w:rtl w:val="0"/>
              </w:rPr>
              <w:t xml:space="preserve">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color w:val="1f4e79"/>
                <w:sz w:val="18"/>
                <w:szCs w:val="18"/>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color w:val="1f4e79"/>
                <w:sz w:val="18"/>
                <w:szCs w:val="18"/>
                <w:rtl w:val="0"/>
              </w:rPr>
              <w:t xml:space="preserve">Recursos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color w:val="1f4e79"/>
                <w:sz w:val="18"/>
                <w:szCs w:val="18"/>
                <w:rtl w:val="0"/>
              </w:rPr>
              <w:t xml:space="preserve">Duración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color w:val="1f4e79"/>
                <w:sz w:val="18"/>
                <w:szCs w:val="18"/>
              </w:rPr>
            </w:pPr>
            <w:r w:rsidDel="00000000" w:rsidR="00000000" w:rsidRPr="00000000">
              <w:rPr>
                <w:rFonts w:ascii="Calibri" w:cs="Calibri" w:eastAsia="Calibri" w:hAnsi="Calibri"/>
                <w:b w:val="1"/>
                <w:bCs w:val="1"/>
                <w:color w:val="1f4e79"/>
                <w:sz w:val="18"/>
                <w:szCs w:val="18"/>
                <w:rtl w:val="0"/>
              </w:rPr>
              <w:t xml:space="preserve">Responsable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color w:val="1f4e79"/>
                <w:sz w:val="18"/>
                <w:szCs w:val="18"/>
              </w:rPr>
            </w:pPr>
            <w:r w:rsidDel="00000000" w:rsidR="00000000" w:rsidRPr="00000000">
              <w:rPr>
                <w:rFonts w:ascii="Calibri" w:cs="Calibri" w:eastAsia="Calibri" w:hAnsi="Calibri"/>
                <w:b w:val="1"/>
                <w:bCs w:val="1"/>
                <w:color w:val="1f4e79"/>
                <w:sz w:val="18"/>
                <w:szCs w:val="18"/>
                <w:rtl w:val="0"/>
              </w:rPr>
              <w:t xml:space="preserve">Observaciones</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Levantamiento de requisitos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Identificación de necesidades del sistema y definición de funcionalidades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Documentación, entrevistas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semana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Jefe de proyecto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Base del sistema</w:t>
            </w:r>
          </w:p>
        </w:tc>
      </w:tr>
      <w:tr>
        <w:trPr>
          <w:cantSplit w:val="0"/>
          <w:trHeight w:val="158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Diseño de arquitectura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Definición de arquitectura cliente-servidor y componentes del sistema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Diagramas UML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semana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Arquitecto software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Incluye diagrama de componentes</w:t>
            </w:r>
          </w:p>
        </w:tc>
      </w:tr>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Diseño de base de datos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Creación del modelo entidad relación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MySQL Workbench</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semana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Backend developer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Debe considerar trazabilidad</w:t>
            </w:r>
          </w:p>
        </w:tc>
      </w:tr>
      <w:tr>
        <w:trPr>
          <w:cantSplit w:val="0"/>
          <w:trHeight w:val="131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Desarrollo backend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Implementación de API REST para registro de infracciones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Java, Spring Boot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semanas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Backend developer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Incluye seguridad</w:t>
            </w:r>
          </w:p>
        </w:tc>
      </w:tr>
      <w:tr>
        <w:trPr>
          <w:cantSplit w:val="0"/>
          <w:trHeight w:val="131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Desarrollo módulo IA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Entrenamiento modelo YOLO para reconocimiento de patentes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Python, YOLO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semanas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AI developer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Dataset de patentes chilenas</w:t>
            </w:r>
          </w:p>
        </w:tc>
      </w:tr>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Desarrollo aplicación móvil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Creación de app Android para fiscalizadores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Kotlin, Android Studio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semanas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Mobile developer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Interfaz rápida</w:t>
            </w:r>
          </w:p>
        </w:tc>
      </w:tr>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Desarrollo dashboard web</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Implementación panel administrativo JPL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React, Tailwind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semanas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Frontend developer</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Gestión de infracciones</w:t>
            </w:r>
          </w:p>
        </w:tc>
      </w:tr>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Integración del sistema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Integración entre app, backend y dashboard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APIs REST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semanas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Equipo completo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Pruebas de conexión</w:t>
            </w:r>
          </w:p>
        </w:tc>
      </w:tr>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Pruebas del sistema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Test funcionales y validación del flujo completo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Casos de prueba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semana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QA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Verificación del sistema</w:t>
            </w:r>
          </w:p>
        </w:tc>
      </w:tr>
      <w:tr>
        <w:trPr>
          <w:cantSplit w:val="0"/>
          <w:trHeight w:val="1040"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Documentación final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Preparación de informe final del proyecto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Documentación técnica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semana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Equipo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Entrega final</w:t>
            </w:r>
          </w:p>
        </w:tc>
      </w:tr>
    </w:tbl>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color w:val="000000"/>
        </w:rPr>
      </w:pPr>
      <w:bookmarkStart w:colFirst="0" w:colLast="0" w:name="_heading=h.iotjll4gjgrr"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2595"/>
        <w:gridCol w:w="3495"/>
        <w:gridCol w:w="2205"/>
        <w:tblGridChange w:id="0">
          <w:tblGrid>
            <w:gridCol w:w="540"/>
            <w:gridCol w:w="2595"/>
            <w:gridCol w:w="3495"/>
            <w:gridCol w:w="220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vertAlign w:val="baseline"/>
                <w:rtl w:val="0"/>
              </w:rPr>
              <w:t xml:space="preserve">Nombre de evidencia</w:t>
            </w:r>
            <w:r w:rsidDel="00000000" w:rsidR="00000000" w:rsidRPr="00000000">
              <w:rPr>
                <w:rtl w:val="0"/>
              </w:rPr>
            </w:r>
          </w:p>
          <w:p w:rsidR="00000000" w:rsidDel="00000000" w:rsidP="00000000" w:rsidRDefault="00000000" w:rsidRPr="00000000" w14:paraId="00000161">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vertAlign w:val="baseline"/>
              </w:rPr>
            </w:pPr>
            <w:r w:rsidDel="00000000" w:rsidR="00000000" w:rsidRPr="00000000">
              <w:rPr>
                <w:rFonts w:ascii="Calibri" w:cs="Calibri" w:eastAsia="Calibri" w:hAnsi="Calibri"/>
                <w:i w:val="1"/>
                <w:iCs w:val="1"/>
                <w:color w:val="5b9bd5"/>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Documento de planificación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Planificación general del proyecto, cronograma y organización del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Github/ Docs</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vertAlign w:val="baseline"/>
              </w:rPr>
            </w:pPr>
            <w:r w:rsidDel="00000000" w:rsidR="00000000" w:rsidRPr="00000000">
              <w:rPr>
                <w:rFonts w:ascii="Calibri" w:cs="Calibri" w:eastAsia="Calibri" w:hAnsi="Calibri"/>
                <w:i w:val="1"/>
                <w:iCs w:val="1"/>
                <w:color w:val="5b9bd5"/>
                <w:sz w:val="18"/>
                <w:szCs w:val="18"/>
                <w:rtl w:val="0"/>
              </w:rPr>
              <w:t xml:space="preserve">2</w:t>
            </w:r>
            <w:r w:rsidDel="00000000" w:rsidR="00000000" w:rsidRPr="00000000">
              <w:rPr>
                <w:rtl w:val="0"/>
              </w:rPr>
            </w:r>
          </w:p>
          <w:p w:rsidR="00000000" w:rsidDel="00000000" w:rsidP="00000000" w:rsidRDefault="00000000" w:rsidRPr="00000000" w14:paraId="00000169">
            <w:pPr>
              <w:tabs>
                <w:tab w:val="center" w:leader="none" w:pos="4419"/>
                <w:tab w:val="right" w:leader="none" w:pos="8838"/>
              </w:tabs>
              <w:jc w:val="center"/>
              <w:rPr>
                <w:rFonts w:ascii="Calibri" w:cs="Calibri" w:eastAsia="Calibri" w:hAnsi="Calibri"/>
                <w:color w:val="1f4e79"/>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Modelo Entidad Relación (MER)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Diseño de la base de datos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tabs>
                <w:tab w:val="center" w:leader="none" w:pos="4419"/>
                <w:tab w:val="right" w:leader="none" w:pos="8838"/>
              </w:tabs>
              <w:jc w:val="both"/>
              <w:rPr>
                <w:rFonts w:ascii="Calibri" w:cs="Calibri" w:eastAsia="Calibri" w:hAnsi="Calibri"/>
                <w:color w:val="1f4e79"/>
                <w:sz w:val="18"/>
                <w:szCs w:val="18"/>
              </w:rPr>
            </w:pPr>
            <w:hyperlink r:id="rId11">
              <w:r w:rsidDel="00000000" w:rsidR="00000000" w:rsidRPr="00000000">
                <w:rPr>
                  <w:rFonts w:ascii="Calibri" w:cs="Calibri" w:eastAsia="Calibri" w:hAnsi="Calibri"/>
                  <w:color w:val="1155cc"/>
                  <w:sz w:val="18"/>
                  <w:szCs w:val="18"/>
                  <w:u w:val="single"/>
                  <w:rtl w:val="0"/>
                </w:rPr>
                <w:t xml:space="preserve">Repositorio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vertAlign w:val="baseline"/>
              </w:rPr>
            </w:pPr>
            <w:r w:rsidDel="00000000" w:rsidR="00000000" w:rsidRPr="00000000">
              <w:rPr>
                <w:rFonts w:ascii="Calibri" w:cs="Calibri" w:eastAsia="Calibri" w:hAnsi="Calibri"/>
                <w:i w:val="1"/>
                <w:iCs w:val="1"/>
                <w:color w:val="5b9bd5"/>
                <w:sz w:val="18"/>
                <w:szCs w:val="18"/>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Diagramas UML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Diagramas de casos de uso, arquitectura y componentes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tabs>
                <w:tab w:val="center" w:leader="none" w:pos="4419"/>
                <w:tab w:val="right" w:leader="none" w:pos="8838"/>
              </w:tabs>
              <w:jc w:val="both"/>
              <w:rPr>
                <w:rFonts w:ascii="Calibri" w:cs="Calibri" w:eastAsia="Calibri" w:hAnsi="Calibri"/>
                <w:color w:val="1f4e79"/>
                <w:sz w:val="18"/>
                <w:szCs w:val="18"/>
              </w:rPr>
            </w:pPr>
            <w:hyperlink r:id="rId12">
              <w:r w:rsidDel="00000000" w:rsidR="00000000" w:rsidRPr="00000000">
                <w:rPr>
                  <w:rFonts w:ascii="Calibri" w:cs="Calibri" w:eastAsia="Calibri" w:hAnsi="Calibri"/>
                  <w:color w:val="1155cc"/>
                  <w:sz w:val="18"/>
                  <w:szCs w:val="18"/>
                  <w:u w:val="single"/>
                  <w:rtl w:val="0"/>
                </w:rPr>
                <w:t xml:space="preserve">Repositorio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vertAlign w:val="baseline"/>
              </w:rPr>
            </w:pPr>
            <w:r w:rsidDel="00000000" w:rsidR="00000000" w:rsidRPr="00000000">
              <w:rPr>
                <w:rFonts w:ascii="Calibri" w:cs="Calibri" w:eastAsia="Calibri" w:hAnsi="Calibri"/>
                <w:i w:val="1"/>
                <w:iCs w:val="1"/>
                <w:color w:val="5b9bd5"/>
                <w:sz w:val="18"/>
                <w:szCs w:val="18"/>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Prototipo de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Mockups de la aplicación móvil y dashboard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 </w:t>
            </w:r>
            <w:hyperlink r:id="rId13">
              <w:r w:rsidDel="00000000" w:rsidR="00000000" w:rsidRPr="00000000">
                <w:rPr>
                  <w:rFonts w:ascii="Calibri" w:cs="Calibri" w:eastAsia="Calibri" w:hAnsi="Calibri"/>
                  <w:color w:val="1155cc"/>
                  <w:sz w:val="18"/>
                  <w:szCs w:val="18"/>
                  <w:u w:val="single"/>
                  <w:rtl w:val="0"/>
                </w:rPr>
                <w:t xml:space="preserve">Figma</w:t>
              </w:r>
            </w:hyperlink>
            <w:r w:rsidDel="00000000" w:rsidR="00000000" w:rsidRPr="00000000">
              <w:rPr>
                <w:rFonts w:ascii="Calibri" w:cs="Calibri" w:eastAsia="Calibri" w:hAnsi="Calibri"/>
                <w:color w:val="1f4e79"/>
                <w:sz w:val="18"/>
                <w:szCs w:val="18"/>
                <w:rtl w:val="0"/>
              </w:rPr>
              <w:t xml:space="preserve"> </w:t>
            </w:r>
            <w:hyperlink r:id="rId14">
              <w:r w:rsidDel="00000000" w:rsidR="00000000" w:rsidRPr="00000000">
                <w:rPr>
                  <w:rFonts w:ascii="Calibri" w:cs="Calibri" w:eastAsia="Calibri" w:hAnsi="Calibri"/>
                  <w:color w:val="1155cc"/>
                  <w:sz w:val="18"/>
                  <w:szCs w:val="18"/>
                  <w:u w:val="single"/>
                  <w:rtl w:val="0"/>
                </w:rPr>
                <w:t xml:space="preserve">Repositorio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vertAlign w:val="baseline"/>
              </w:rPr>
            </w:pPr>
            <w:r w:rsidDel="00000000" w:rsidR="00000000" w:rsidRPr="00000000">
              <w:rPr>
                <w:rFonts w:ascii="Calibri" w:cs="Calibri" w:eastAsia="Calibri" w:hAnsi="Calibri"/>
                <w:i w:val="1"/>
                <w:iCs w:val="1"/>
                <w:color w:val="5b9bd5"/>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Código fuente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Implementación del backend, app móvil y dashboard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tabs>
                <w:tab w:val="center" w:leader="none" w:pos="4419"/>
                <w:tab w:val="right" w:leader="none" w:pos="8838"/>
              </w:tabs>
              <w:jc w:val="both"/>
              <w:rPr>
                <w:rFonts w:ascii="Calibri" w:cs="Calibri" w:eastAsia="Calibri" w:hAnsi="Calibri"/>
                <w:color w:val="1f4e79"/>
                <w:sz w:val="18"/>
                <w:szCs w:val="18"/>
              </w:rPr>
            </w:pPr>
            <w:hyperlink r:id="rId15">
              <w:r w:rsidDel="00000000" w:rsidR="00000000" w:rsidRPr="00000000">
                <w:rPr>
                  <w:rFonts w:ascii="Calibri" w:cs="Calibri" w:eastAsia="Calibri" w:hAnsi="Calibri"/>
                  <w:color w:val="1155cc"/>
                  <w:sz w:val="18"/>
                  <w:szCs w:val="18"/>
                  <w:u w:val="single"/>
                  <w:rtl w:val="0"/>
                </w:rPr>
                <w:t xml:space="preserve">Github</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vertAlign w:val="baseline"/>
              </w:rPr>
            </w:pPr>
            <w:r w:rsidDel="00000000" w:rsidR="00000000" w:rsidRPr="00000000">
              <w:rPr>
                <w:rFonts w:ascii="Calibri" w:cs="Calibri" w:eastAsia="Calibri" w:hAnsi="Calibri"/>
                <w:i w:val="1"/>
                <w:iCs w:val="1"/>
                <w:color w:val="5b9bd5"/>
                <w:sz w:val="18"/>
                <w:szCs w:val="18"/>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Informe técnico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tabs>
                <w:tab w:val="center" w:leader="none" w:pos="4419"/>
                <w:tab w:val="right" w:leader="none" w:pos="8838"/>
              </w:tabs>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Documento que describe el desarrollo, resultados y conclusiones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tabs>
                <w:tab w:val="center" w:leader="none" w:pos="4419"/>
                <w:tab w:val="right" w:leader="none" w:pos="8838"/>
              </w:tabs>
              <w:jc w:val="both"/>
              <w:rPr>
                <w:rFonts w:ascii="Calibri" w:cs="Calibri" w:eastAsia="Calibri" w:hAnsi="Calibri"/>
                <w:color w:val="1f4e79"/>
                <w:sz w:val="18"/>
                <w:szCs w:val="18"/>
              </w:rPr>
            </w:pPr>
            <w:hyperlink r:id="rId16">
              <w:r w:rsidDel="00000000" w:rsidR="00000000" w:rsidRPr="00000000">
                <w:rPr>
                  <w:rFonts w:ascii="Calibri" w:cs="Calibri" w:eastAsia="Calibri" w:hAnsi="Calibri"/>
                  <w:color w:val="1155cc"/>
                  <w:sz w:val="18"/>
                  <w:szCs w:val="18"/>
                  <w:u w:val="single"/>
                  <w:rtl w:val="0"/>
                </w:rPr>
                <w:t xml:space="preserve">Repositorio</w:t>
              </w:r>
            </w:hyperlink>
            <w:r w:rsidDel="00000000" w:rsidR="00000000" w:rsidRPr="00000000">
              <w:rPr>
                <w:rtl w:val="0"/>
              </w:rPr>
            </w:r>
          </w:p>
        </w:tc>
      </w:tr>
    </w:tbl>
    <w:p w:rsidR="00000000" w:rsidDel="00000000" w:rsidP="00000000" w:rsidRDefault="00000000" w:rsidRPr="00000000" w14:paraId="0000017D">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80">
      <w:pPr>
        <w:spacing w:line="360" w:lineRule="auto"/>
        <w:jc w:val="both"/>
        <w:rPr>
          <w:rFonts w:ascii="Calibri" w:cs="Calibri" w:eastAsia="Calibri" w:hAnsi="Calibri"/>
          <w:color w:val="000000"/>
        </w:rPr>
      </w:pPr>
      <w:r w:rsidDel="00000000" w:rsidR="00000000" w:rsidRPr="00000000">
        <w:rPr>
          <w:rtl w:val="0"/>
        </w:rPr>
      </w:r>
    </w:p>
    <w:tbl>
      <w:tblPr>
        <w:tblStyle w:val="Table19"/>
        <w:tblW w:w="8834.999999999998"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440"/>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tblGridChange w:id="0">
          <w:tblGrid>
            <w:gridCol w:w="1440"/>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gridCol w:w="493.00000000000006"/>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Sprints</w:t>
            </w:r>
            <w:r w:rsidDel="00000000" w:rsidR="00000000" w:rsidRPr="00000000">
              <w:rPr>
                <w:rtl w:val="0"/>
              </w:rPr>
            </w:r>
          </w:p>
        </w:tc>
        <w:tc>
          <w:tcPr>
            <w:gridSpan w:val="5"/>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Cimientos y diseño</w:t>
            </w:r>
            <w:r w:rsidDel="00000000" w:rsidR="00000000" w:rsidRPr="00000000">
              <w:rPr>
                <w:rtl w:val="0"/>
              </w:rPr>
            </w:r>
          </w:p>
          <w:p w:rsidR="00000000" w:rsidDel="00000000" w:rsidP="00000000" w:rsidRDefault="00000000" w:rsidRPr="00000000" w14:paraId="00000183">
            <w:pPr>
              <w:spacing w:line="360" w:lineRule="auto"/>
              <w:jc w:val="center"/>
              <w:rPr>
                <w:rFonts w:ascii="Calibri" w:cs="Calibri" w:eastAsia="Calibri" w:hAnsi="Calibri"/>
                <w:b w:val="1"/>
                <w:bCs w:val="1"/>
                <w:sz w:val="16"/>
                <w:szCs w:val="16"/>
              </w:rPr>
            </w:pP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a4c2f4" w:val="cle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Desarrollo de Módulos Críticos</w:t>
            </w:r>
          </w:p>
        </w:tc>
        <w:tc>
          <w:tcPr>
            <w:gridSpan w:val="3"/>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Gestión Web e Interoperabilidad</w:t>
            </w:r>
          </w:p>
        </w:tc>
        <w:tc>
          <w:tcPr>
            <w:gridSpan w:val="3"/>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8F">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Cloud y Aseguramiento</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9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A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1: Planificación y Blueprint técnico.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2: Levantamiento de Core 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3: Inteligencia Artificial y Visión Computacional.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4: Aplicación Móvil - Captura y Perfil.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5: Registro Multimodal y Transacciones.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6: Dashboard Web - Gestión Administrativa.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7: Supervisión, Métricas y Reportes.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8: Infraestructura Cloud y DevOps.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9: Calidad y Auditoría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23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3">
      <w:pPr>
        <w:spacing w:after="160" w:line="259" w:lineRule="auto"/>
        <w:rPr>
          <w:rFonts w:ascii="Calibri" w:cs="Calibri" w:eastAsia="Calibri" w:hAnsi="Calibri"/>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3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 y Plan de Mejora del Proyecto</w:t>
            </w:r>
            <w:r w:rsidDel="00000000" w:rsidR="00000000" w:rsidRPr="00000000">
              <w:rPr>
                <w:rtl w:val="0"/>
              </w:rPr>
            </w:r>
          </w:p>
        </w:tc>
      </w:tr>
      <w:tr>
        <w:trPr>
          <w:cantSplit w:val="0"/>
          <w:trHeight w:val="337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35">
            <w:pPr>
              <w:pStyle w:val="Heading2"/>
              <w:spacing w:after="80" w:before="360" w:line="259" w:lineRule="auto"/>
              <w:rPr>
                <w:rFonts w:ascii="Calibri" w:cs="Calibri" w:eastAsia="Calibri" w:hAnsi="Calibri"/>
                <w:i w:val="1"/>
                <w:iCs w:val="1"/>
                <w:color w:val="548dd4"/>
                <w:sz w:val="34"/>
                <w:szCs w:val="34"/>
              </w:rPr>
            </w:pPr>
            <w:bookmarkStart w:colFirst="0" w:colLast="0" w:name="_heading=h.iar2t2e5t5dc" w:id="3"/>
            <w:bookmarkEnd w:id="3"/>
            <w:r w:rsidDel="00000000" w:rsidR="00000000" w:rsidRPr="00000000">
              <w:rPr>
                <w:rFonts w:ascii="Calibri" w:cs="Calibri" w:eastAsia="Calibri" w:hAnsi="Calibri"/>
                <w:i w:val="1"/>
                <w:iCs w:val="1"/>
                <w:color w:val="548dd4"/>
                <w:sz w:val="34"/>
                <w:szCs w:val="34"/>
                <w:rtl w:val="0"/>
              </w:rPr>
              <w:t xml:space="preserve">9.1 Plan de Mejora del Proyecto</w:t>
            </w:r>
          </w:p>
          <w:p w:rsidR="00000000" w:rsidDel="00000000" w:rsidP="00000000" w:rsidRDefault="00000000" w:rsidRPr="00000000" w14:paraId="00000236">
            <w:pPr>
              <w:spacing w:after="240" w:before="240"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 el fin de asegurar la calidad, viabilidad y correcta ejecución del proyecto SIFA, se establece el siguiente plan de mejora continua, alineado con la metodología ágil Scrum utilizada por el equipo.</w:t>
            </w:r>
            <w:r w:rsidDel="00000000" w:rsidR="00000000" w:rsidRPr="00000000">
              <w:rPr>
                <w:rtl w:val="0"/>
              </w:rPr>
            </w:r>
          </w:p>
        </w:tc>
      </w:tr>
    </w:tbl>
    <w:p w:rsidR="00000000" w:rsidDel="00000000" w:rsidP="00000000" w:rsidRDefault="00000000" w:rsidRPr="00000000" w14:paraId="00000237">
      <w:pPr>
        <w:pStyle w:val="Heading3"/>
        <w:spacing w:after="80" w:before="280" w:line="259" w:lineRule="auto"/>
        <w:rPr>
          <w:rFonts w:ascii="Calibri" w:cs="Calibri" w:eastAsia="Calibri" w:hAnsi="Calibri"/>
          <w:i w:val="1"/>
          <w:iCs w:val="1"/>
          <w:color w:val="548dd4"/>
          <w:sz w:val="26"/>
          <w:szCs w:val="26"/>
        </w:rPr>
      </w:pPr>
      <w:bookmarkStart w:colFirst="0" w:colLast="0" w:name="_heading=h.ovz8z9u8bya8" w:id="4"/>
      <w:bookmarkEnd w:id="4"/>
      <w:r w:rsidDel="00000000" w:rsidR="00000000" w:rsidRPr="00000000">
        <w:rPr>
          <w:rFonts w:ascii="Calibri" w:cs="Calibri" w:eastAsia="Calibri" w:hAnsi="Calibri"/>
          <w:i w:val="1"/>
          <w:iCs w:val="1"/>
          <w:color w:val="548dd4"/>
          <w:sz w:val="26"/>
          <w:szCs w:val="26"/>
          <w:rtl w:val="0"/>
        </w:rPr>
        <w:t xml:space="preserve">A. Definición de Objetivos Medibles (KPIs)</w:t>
      </w:r>
    </w:p>
    <w:p w:rsidR="00000000" w:rsidDel="00000000" w:rsidP="00000000" w:rsidRDefault="00000000" w:rsidRPr="00000000" w14:paraId="00000238">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i w:val="1"/>
          <w:iCs w:val="1"/>
          <w:color w:val="548dd4"/>
          <w:sz w:val="20"/>
          <w:szCs w:val="20"/>
          <w:rtl w:val="0"/>
        </w:rPr>
        <w:t xml:space="preserve">Se redefinirán los objetivos específicos incorporando indicadores cuantificables:</w:t>
      </w:r>
      <w:r w:rsidDel="00000000" w:rsidR="00000000" w:rsidRPr="00000000">
        <w:rPr>
          <w:rtl w:val="0"/>
        </w:rPr>
      </w:r>
    </w:p>
    <w:tbl>
      <w:tblPr>
        <w:tblStyle w:val="Table21"/>
        <w:tblpPr w:leftFromText="180" w:rightFromText="180" w:topFromText="180" w:bottomFromText="180" w:vertAnchor="text" w:horzAnchor="text" w:tblpX="24.00000000000034" w:tblpY="396.6940104166588"/>
        <w:tblW w:w="87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355"/>
        <w:gridCol w:w="6405"/>
        <w:tblGridChange w:id="0">
          <w:tblGrid>
            <w:gridCol w:w="2355"/>
            <w:gridCol w:w="6405"/>
          </w:tblGrid>
        </w:tblGridChange>
      </w:tblGrid>
      <w:tr>
        <w:trPr>
          <w:cantSplit w:val="0"/>
          <w:trHeight w:val="500" w:hRule="atLeast"/>
          <w:tblHeader w:val="0"/>
        </w:trPr>
        <w:tc>
          <w:tcPr/>
          <w:p w:rsidR="00000000" w:rsidDel="00000000" w:rsidP="00000000" w:rsidRDefault="00000000" w:rsidRPr="00000000" w14:paraId="00000239">
            <w:pPr>
              <w:spacing w:after="160"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Objetivo</w:t>
            </w:r>
            <w:r w:rsidDel="00000000" w:rsidR="00000000" w:rsidRPr="00000000">
              <w:rPr>
                <w:rtl w:val="0"/>
              </w:rPr>
            </w:r>
          </w:p>
        </w:tc>
        <w:tc>
          <w:tcPr/>
          <w:p w:rsidR="00000000" w:rsidDel="00000000" w:rsidP="00000000" w:rsidRDefault="00000000" w:rsidRPr="00000000" w14:paraId="0000023A">
            <w:pPr>
              <w:spacing w:after="160"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Indicador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3B">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Reconocimiento de patentes</w:t>
            </w:r>
          </w:p>
        </w:tc>
        <w:tc>
          <w:tcPr/>
          <w:p w:rsidR="00000000" w:rsidDel="00000000" w:rsidP="00000000" w:rsidRDefault="00000000" w:rsidRPr="00000000" w14:paraId="0000023C">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Igual o superior a 85% de precisión en entorno controlado</w:t>
            </w:r>
          </w:p>
        </w:tc>
      </w:tr>
      <w:tr>
        <w:trPr>
          <w:cantSplit w:val="0"/>
          <w:trHeight w:val="500" w:hRule="atLeast"/>
          <w:tblHeader w:val="0"/>
        </w:trPr>
        <w:tc>
          <w:tcPr/>
          <w:p w:rsidR="00000000" w:rsidDel="00000000" w:rsidP="00000000" w:rsidRDefault="00000000" w:rsidRPr="00000000" w14:paraId="0000023D">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Registro de infracciones</w:t>
            </w:r>
          </w:p>
        </w:tc>
        <w:tc>
          <w:tcPr/>
          <w:p w:rsidR="00000000" w:rsidDel="00000000" w:rsidP="00000000" w:rsidRDefault="00000000" w:rsidRPr="00000000" w14:paraId="0000023E">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Menor o igual a 10 segundos por registro</w:t>
            </w:r>
          </w:p>
        </w:tc>
      </w:tr>
      <w:tr>
        <w:trPr>
          <w:cantSplit w:val="0"/>
          <w:trHeight w:val="500" w:hRule="atLeast"/>
          <w:tblHeader w:val="0"/>
        </w:trPr>
        <w:tc>
          <w:tcPr/>
          <w:p w:rsidR="00000000" w:rsidDel="00000000" w:rsidP="00000000" w:rsidRDefault="00000000" w:rsidRPr="00000000" w14:paraId="0000023F">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Disponibilidad del sistema</w:t>
            </w:r>
          </w:p>
        </w:tc>
        <w:tc>
          <w:tcPr/>
          <w:p w:rsidR="00000000" w:rsidDel="00000000" w:rsidP="00000000" w:rsidRDefault="00000000" w:rsidRPr="00000000" w14:paraId="00000240">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Igual o superior a 95% de disponibilidad (uptime)</w:t>
            </w:r>
          </w:p>
        </w:tc>
      </w:tr>
      <w:tr>
        <w:trPr>
          <w:cantSplit w:val="0"/>
          <w:trHeight w:val="500" w:hRule="atLeast"/>
          <w:tblHeader w:val="0"/>
        </w:trPr>
        <w:tc>
          <w:tcPr/>
          <w:p w:rsidR="00000000" w:rsidDel="00000000" w:rsidP="00000000" w:rsidRDefault="00000000" w:rsidRPr="00000000" w14:paraId="00000241">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Exportación de datos</w:t>
            </w:r>
          </w:p>
        </w:tc>
        <w:tc>
          <w:tcPr/>
          <w:p w:rsidR="00000000" w:rsidDel="00000000" w:rsidP="00000000" w:rsidRDefault="00000000" w:rsidRPr="00000000" w14:paraId="00000242">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Generación correcta en el 100% de los casos de prueba</w:t>
            </w:r>
          </w:p>
        </w:tc>
      </w:tr>
    </w:tbl>
    <w:p w:rsidR="00000000" w:rsidDel="00000000" w:rsidP="00000000" w:rsidRDefault="00000000" w:rsidRPr="00000000" w14:paraId="00000243">
      <w:pPr>
        <w:pStyle w:val="Heading3"/>
        <w:spacing w:after="80" w:before="280" w:line="259" w:lineRule="auto"/>
        <w:rPr>
          <w:rFonts w:ascii="Calibri" w:cs="Calibri" w:eastAsia="Calibri" w:hAnsi="Calibri"/>
          <w:i w:val="1"/>
          <w:iCs w:val="1"/>
          <w:color w:val="548dd4"/>
          <w:sz w:val="26"/>
          <w:szCs w:val="26"/>
        </w:rPr>
      </w:pPr>
      <w:bookmarkStart w:colFirst="0" w:colLast="0" w:name="_heading=h.ezzawcdyxmg8" w:id="5"/>
      <w:bookmarkEnd w:id="5"/>
      <w:r w:rsidDel="00000000" w:rsidR="00000000" w:rsidRPr="00000000">
        <w:rPr>
          <w:rFonts w:ascii="Calibri" w:cs="Calibri" w:eastAsia="Calibri" w:hAnsi="Calibri"/>
          <w:i w:val="1"/>
          <w:iCs w:val="1"/>
          <w:color w:val="548dd4"/>
          <w:sz w:val="26"/>
          <w:szCs w:val="26"/>
          <w:rtl w:val="0"/>
        </w:rPr>
        <w:t xml:space="preserve">B. Ajuste del Plan de Trabajo</w:t>
      </w:r>
    </w:p>
    <w:p w:rsidR="00000000" w:rsidDel="00000000" w:rsidP="00000000" w:rsidRDefault="00000000" w:rsidRPr="00000000" w14:paraId="00000244">
      <w:pPr>
        <w:spacing w:after="240" w:before="240" w:line="259" w:lineRule="auto"/>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optimizará la planificación considerando la complejidad del proyecto mediante la priorización de un</w:t>
      </w:r>
      <w:r w:rsidDel="00000000" w:rsidR="00000000" w:rsidRPr="00000000">
        <w:rPr>
          <w:rFonts w:ascii="Calibri" w:cs="Calibri" w:eastAsia="Calibri" w:hAnsi="Calibri"/>
          <w:b w:val="1"/>
          <w:bCs w:val="1"/>
          <w:i w:val="1"/>
          <w:iCs w:val="1"/>
          <w:color w:val="548dd4"/>
          <w:sz w:val="20"/>
          <w:szCs w:val="20"/>
          <w:rtl w:val="0"/>
        </w:rPr>
        <w:t xml:space="preserve"> MVP (Producto Mínimo Viable):</w:t>
      </w:r>
    </w:p>
    <w:p w:rsidR="00000000" w:rsidDel="00000000" w:rsidP="00000000" w:rsidRDefault="00000000" w:rsidRPr="00000000" w14:paraId="00000245">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Funcionalidades iniciales:</w:t>
      </w:r>
    </w:p>
    <w:p w:rsidR="00000000" w:rsidDel="00000000" w:rsidP="00000000" w:rsidRDefault="00000000" w:rsidRPr="00000000" w14:paraId="00000246">
      <w:pPr>
        <w:numPr>
          <w:ilvl w:val="0"/>
          <w:numId w:val="12"/>
        </w:numPr>
        <w:spacing w:after="0" w:before="24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Registro manual de infracciones</w:t>
      </w:r>
      <w:r w:rsidDel="00000000" w:rsidR="00000000" w:rsidRPr="00000000">
        <w:rPr>
          <w:rtl w:val="0"/>
        </w:rPr>
      </w:r>
    </w:p>
    <w:p w:rsidR="00000000" w:rsidDel="00000000" w:rsidP="00000000" w:rsidRDefault="00000000" w:rsidRPr="00000000" w14:paraId="00000247">
      <w:pPr>
        <w:numPr>
          <w:ilvl w:val="0"/>
          <w:numId w:val="12"/>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Captura de imágenes</w:t>
      </w:r>
      <w:r w:rsidDel="00000000" w:rsidR="00000000" w:rsidRPr="00000000">
        <w:rPr>
          <w:rtl w:val="0"/>
        </w:rPr>
      </w:r>
    </w:p>
    <w:p w:rsidR="00000000" w:rsidDel="00000000" w:rsidP="00000000" w:rsidRDefault="00000000" w:rsidRPr="00000000" w14:paraId="00000248">
      <w:pPr>
        <w:numPr>
          <w:ilvl w:val="0"/>
          <w:numId w:val="12"/>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Geolocalización</w:t>
      </w:r>
      <w:r w:rsidDel="00000000" w:rsidR="00000000" w:rsidRPr="00000000">
        <w:rPr>
          <w:rtl w:val="0"/>
        </w:rPr>
      </w:r>
    </w:p>
    <w:p w:rsidR="00000000" w:rsidDel="00000000" w:rsidP="00000000" w:rsidRDefault="00000000" w:rsidRPr="00000000" w14:paraId="00000249">
      <w:pPr>
        <w:numPr>
          <w:ilvl w:val="0"/>
          <w:numId w:val="12"/>
        </w:numPr>
        <w:spacing w:after="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Backend funcional</w:t>
      </w:r>
      <w:r w:rsidDel="00000000" w:rsidR="00000000" w:rsidRPr="00000000">
        <w:rPr>
          <w:rtl w:val="0"/>
        </w:rPr>
      </w:r>
    </w:p>
    <w:p w:rsidR="00000000" w:rsidDel="00000000" w:rsidP="00000000" w:rsidRDefault="00000000" w:rsidRPr="00000000" w14:paraId="0000024A">
      <w:pPr>
        <w:numPr>
          <w:ilvl w:val="0"/>
          <w:numId w:val="12"/>
        </w:numPr>
        <w:spacing w:after="240" w:before="0" w:line="259" w:lineRule="auto"/>
        <w:ind w:left="720" w:hanging="360"/>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Dashboard básico</w:t>
      </w:r>
      <w:r w:rsidDel="00000000" w:rsidR="00000000" w:rsidRPr="00000000">
        <w:rPr>
          <w:rtl w:val="0"/>
        </w:rPr>
      </w:r>
    </w:p>
    <w:p w:rsidR="00000000" w:rsidDel="00000000" w:rsidP="00000000" w:rsidRDefault="00000000" w:rsidRPr="00000000" w14:paraId="0000024B">
      <w:pPr>
        <w:spacing w:after="240" w:before="240"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inteligencia Artificial será implementada como un módulo incremental, no bloqueante para la entrega del sistema.</w:t>
      </w:r>
    </w:p>
    <w:p w:rsidR="00000000" w:rsidDel="00000000" w:rsidP="00000000" w:rsidRDefault="00000000" w:rsidRPr="00000000" w14:paraId="0000024C">
      <w:pPr>
        <w:pStyle w:val="Heading3"/>
        <w:spacing w:after="80" w:before="280" w:line="259" w:lineRule="auto"/>
        <w:rPr>
          <w:rFonts w:ascii="Calibri" w:cs="Calibri" w:eastAsia="Calibri" w:hAnsi="Calibri"/>
          <w:color w:val="548dd4"/>
          <w:sz w:val="26"/>
          <w:szCs w:val="26"/>
        </w:rPr>
      </w:pPr>
      <w:bookmarkStart w:colFirst="0" w:colLast="0" w:name="_heading=h.lou08jbgbbq9" w:id="6"/>
      <w:bookmarkEnd w:id="6"/>
      <w:r w:rsidDel="00000000" w:rsidR="00000000" w:rsidRPr="00000000">
        <w:rPr>
          <w:rFonts w:ascii="Calibri" w:cs="Calibri" w:eastAsia="Calibri" w:hAnsi="Calibri"/>
          <w:color w:val="548dd4"/>
          <w:sz w:val="26"/>
          <w:szCs w:val="26"/>
          <w:rtl w:val="0"/>
        </w:rPr>
        <w:t xml:space="preserve">C. Validación con Usuario Objetivo</w:t>
      </w:r>
    </w:p>
    <w:p w:rsidR="00000000" w:rsidDel="00000000" w:rsidP="00000000" w:rsidRDefault="00000000" w:rsidRPr="00000000" w14:paraId="0000024D">
      <w:pPr>
        <w:spacing w:after="240" w:before="24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Se realizará validación temprana del sistema mediante:</w:t>
      </w:r>
    </w:p>
    <w:p w:rsidR="00000000" w:rsidDel="00000000" w:rsidP="00000000" w:rsidRDefault="00000000" w:rsidRPr="00000000" w14:paraId="0000024E">
      <w:pPr>
        <w:numPr>
          <w:ilvl w:val="0"/>
          <w:numId w:val="3"/>
        </w:numPr>
        <w:spacing w:after="0" w:before="24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Entrevistas (reales o simuladas) a fiscalizadores</w:t>
      </w:r>
    </w:p>
    <w:p w:rsidR="00000000" w:rsidDel="00000000" w:rsidP="00000000" w:rsidRDefault="00000000" w:rsidRPr="00000000" w14:paraId="0000024F">
      <w:pPr>
        <w:numPr>
          <w:ilvl w:val="0"/>
          <w:numId w:val="3"/>
        </w:numPr>
        <w:spacing w:after="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Evaluación de prototipos (Figma)</w:t>
      </w:r>
    </w:p>
    <w:p w:rsidR="00000000" w:rsidDel="00000000" w:rsidP="00000000" w:rsidRDefault="00000000" w:rsidRPr="00000000" w14:paraId="00000250">
      <w:pPr>
        <w:numPr>
          <w:ilvl w:val="0"/>
          <w:numId w:val="3"/>
        </w:numPr>
        <w:spacing w:after="240" w:before="0" w:line="259" w:lineRule="auto"/>
        <w:ind w:left="720" w:hanging="36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Recopilación de feedback de usabilidad</w:t>
      </w:r>
    </w:p>
    <w:p w:rsidR="00000000" w:rsidDel="00000000" w:rsidP="00000000" w:rsidRDefault="00000000" w:rsidRPr="00000000" w14:paraId="00000251">
      <w:pPr>
        <w:pStyle w:val="Heading2"/>
        <w:spacing w:after="80" w:before="360" w:line="259" w:lineRule="auto"/>
        <w:rPr>
          <w:rFonts w:ascii="Calibri" w:cs="Calibri" w:eastAsia="Calibri" w:hAnsi="Calibri"/>
          <w:i w:val="1"/>
          <w:iCs w:val="1"/>
          <w:color w:val="548dd4"/>
          <w:sz w:val="34"/>
          <w:szCs w:val="34"/>
        </w:rPr>
      </w:pPr>
      <w:bookmarkStart w:colFirst="0" w:colLast="0" w:name="_heading=h.i93senf31a1n" w:id="7"/>
      <w:bookmarkEnd w:id="7"/>
      <w:r w:rsidDel="00000000" w:rsidR="00000000" w:rsidRPr="00000000">
        <w:rPr>
          <w:rFonts w:ascii="Calibri" w:cs="Calibri" w:eastAsia="Calibri" w:hAnsi="Calibri"/>
          <w:i w:val="1"/>
          <w:iCs w:val="1"/>
          <w:color w:val="548dd4"/>
          <w:sz w:val="34"/>
          <w:szCs w:val="34"/>
          <w:rtl w:val="0"/>
        </w:rPr>
        <w:t xml:space="preserve">9.2 Gestión de Riesgos</w:t>
      </w:r>
    </w:p>
    <w:p w:rsidR="00000000" w:rsidDel="00000000" w:rsidP="00000000" w:rsidRDefault="00000000" w:rsidRPr="00000000" w14:paraId="00000252">
      <w:pPr>
        <w:spacing w:after="240" w:before="240" w:line="259" w:lineRule="auto"/>
        <w:rPr>
          <w:rFonts w:ascii="Calibri" w:cs="Calibri" w:eastAsia="Calibri" w:hAnsi="Calibri"/>
        </w:rPr>
      </w:pPr>
      <w:r w:rsidDel="00000000" w:rsidR="00000000" w:rsidRPr="00000000">
        <w:rPr>
          <w:rFonts w:ascii="Calibri" w:cs="Calibri" w:eastAsia="Calibri" w:hAnsi="Calibri"/>
          <w:i w:val="1"/>
          <w:iCs w:val="1"/>
          <w:color w:val="548dd4"/>
          <w:rtl w:val="0"/>
        </w:rPr>
        <w:t xml:space="preserve">Se identifican los principales riesgos del proyecto y sus estrategias de mitigación:</w:t>
      </w:r>
      <w:r w:rsidDel="00000000" w:rsidR="00000000" w:rsidRPr="00000000">
        <w:rPr>
          <w:rtl w:val="0"/>
        </w:rPr>
      </w:r>
    </w:p>
    <w:tbl>
      <w:tblPr>
        <w:tblStyle w:val="Table22"/>
        <w:tblW w:w="88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597.7803347280337"/>
        <w:gridCol w:w="1003.0575313807532"/>
        <w:gridCol w:w="1460.673640167364"/>
        <w:gridCol w:w="3776.48849372385"/>
        <w:tblGridChange w:id="0">
          <w:tblGrid>
            <w:gridCol w:w="2597.7803347280337"/>
            <w:gridCol w:w="1003.0575313807532"/>
            <w:gridCol w:w="1460.673640167364"/>
            <w:gridCol w:w="3776.48849372385"/>
          </w:tblGrid>
        </w:tblGridChange>
      </w:tblGrid>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160"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160"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Impacto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160"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Probabilidad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160" w:line="259" w:lineRule="auto"/>
              <w:jc w:val="center"/>
              <w:rPr>
                <w:rFonts w:ascii="Calibri" w:cs="Calibri" w:eastAsia="Calibri" w:hAnsi="Calibri"/>
                <w:color w:val="548dd4"/>
                <w:sz w:val="20"/>
                <w:szCs w:val="20"/>
              </w:rPr>
            </w:pPr>
            <w:r w:rsidDel="00000000" w:rsidR="00000000" w:rsidRPr="00000000">
              <w:rPr>
                <w:rFonts w:ascii="Calibri" w:cs="Calibri" w:eastAsia="Calibri" w:hAnsi="Calibri"/>
                <w:b w:val="1"/>
                <w:bCs w:val="1"/>
                <w:color w:val="548dd4"/>
                <w:sz w:val="20"/>
                <w:szCs w:val="20"/>
                <w:rtl w:val="0"/>
              </w:rPr>
              <w:t xml:space="preserve">Plan de mitigación</w:t>
            </w:r>
            <w:r w:rsidDel="00000000" w:rsidR="00000000" w:rsidRPr="00000000">
              <w:rPr>
                <w:rtl w:val="0"/>
              </w:rPr>
            </w:r>
          </w:p>
        </w:tc>
      </w:tr>
      <w:tr>
        <w:trPr>
          <w:cantSplit w:val="0"/>
          <w:trHeight w:val="7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Baja precisión del modelo IA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Media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Uso de dataset adicional y pruebas iterativas</w:t>
            </w:r>
          </w:p>
        </w:tc>
      </w:tr>
      <w:tr>
        <w:trPr>
          <w:cantSplit w:val="0"/>
          <w:trHeight w:val="7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Falta de dataset de patentes chilenas</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Uso de datasets públicos y generación manual</w:t>
            </w:r>
          </w:p>
        </w:tc>
      </w:tr>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Problemas de integración</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Media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Pruebas de integración tempranas</w:t>
            </w:r>
          </w:p>
        </w:tc>
      </w:tr>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Limitaciones de tiempo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Priorización de MVP</w:t>
            </w:r>
          </w:p>
        </w:tc>
      </w:tr>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Fallas en servicios cloud</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Medio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Baja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Uso de servicios administrados (AWS)</w:t>
            </w:r>
          </w:p>
        </w:tc>
      </w:tr>
      <w:tr>
        <w:trPr>
          <w:cantSplit w:val="0"/>
          <w:trHeight w:val="7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Curva de aprendizaje tecnológica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Medio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Media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Distribución de tareas según experiencia</w:t>
            </w:r>
          </w:p>
        </w:tc>
      </w:tr>
      <w:tr>
        <w:trPr>
          <w:cantSplit w:val="0"/>
          <w:trHeight w:val="770" w:hRule="atLeast"/>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Problemas de conectividad en terreno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Medio</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Alta</w:t>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160"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Implementación de almacenamiento local temporal en app</w:t>
            </w:r>
          </w:p>
        </w:tc>
      </w:tr>
    </w:tbl>
    <w:p w:rsidR="00000000" w:rsidDel="00000000" w:rsidP="00000000" w:rsidRDefault="00000000" w:rsidRPr="00000000" w14:paraId="00000273">
      <w:pPr>
        <w:spacing w:after="240" w:before="0" w:line="259" w:lineRule="auto"/>
        <w:ind w:left="0" w:firstLine="0"/>
        <w:rPr>
          <w:rFonts w:ascii="Calibri" w:cs="Calibri" w:eastAsia="Calibri" w:hAnsi="Calibri"/>
          <w:i w:val="1"/>
          <w:iCs w:val="1"/>
          <w:color w:val="548dd4"/>
        </w:rPr>
      </w:pPr>
      <w:r w:rsidDel="00000000" w:rsidR="00000000" w:rsidRPr="00000000">
        <w:rPr>
          <w:rtl w:val="0"/>
        </w:rPr>
      </w:r>
    </w:p>
    <w:p w:rsidR="00000000" w:rsidDel="00000000" w:rsidP="00000000" w:rsidRDefault="00000000" w:rsidRPr="00000000" w14:paraId="00000274">
      <w:pPr>
        <w:spacing w:after="160" w:line="259" w:lineRule="auto"/>
        <w:rPr>
          <w:rFonts w:ascii="Calibri" w:cs="Calibri" w:eastAsia="Calibri" w:hAnsi="Calibri"/>
        </w:rPr>
      </w:pPr>
      <w:r w:rsidDel="00000000" w:rsidR="00000000" w:rsidRPr="00000000">
        <w:rPr>
          <w:rtl w:val="0"/>
        </w:rPr>
      </w:r>
    </w:p>
    <w:sectPr>
      <w:headerReference r:id="rId17" w:type="default"/>
      <w:footerReference r:id="rId18"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7"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arodsmdev/Grupo10_TPY1101_001D/blob/main/Documentaci%C3%B3n/Diagramas%20Scrum/Esquema%20BD.pdf" TargetMode="External"/><Relationship Id="rId10" Type="http://schemas.openxmlformats.org/officeDocument/2006/relationships/image" Target="media/image3.png"/><Relationship Id="rId13" Type="http://schemas.openxmlformats.org/officeDocument/2006/relationships/hyperlink" Target="https://gizmo-tall-88580785.figma.site/" TargetMode="External"/><Relationship Id="rId12" Type="http://schemas.openxmlformats.org/officeDocument/2006/relationships/hyperlink" Target="https://github.com/jarodsmdev/Grupo10_TPY1101_001D/tree/main/Documentaci%C3%B3n/Diagramas%20Scr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jarodsmdev/Grupo10_TPY1101_001D" TargetMode="External"/><Relationship Id="rId14" Type="http://schemas.openxmlformats.org/officeDocument/2006/relationships/hyperlink" Target="https://github.com/jarodsmdev/Grupo10_TPY1101_001D/tree/main/Documentaci%C3%B3n/Mockups" TargetMode="External"/><Relationship Id="rId17" Type="http://schemas.openxmlformats.org/officeDocument/2006/relationships/header" Target="header1.xml"/><Relationship Id="rId16" Type="http://schemas.openxmlformats.org/officeDocument/2006/relationships/hyperlink" Target="https://github.com/jarodsmdev/Grupo10_TPY1101_001D/blob/main/Documentaci%C3%B3n/ERS_SIFA.pdf"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CSmhobtwwz0e+VEhrGFGyHzhg==">CgMxLjAyDmguazI3aGtuY2duZzZzMg5oLmFucXB5c2RhejA3azIOaC5pb3RqbGw0Z2pncnIyDmguaWFyMnQyZTV0NWRjMg5oLm92ejh6OXU4YnlhODIOaC5lenphd2NkeXhtZzgyDmgubG91MDhqYmdiYnE5Mg5oLmk5M3NlbmYzMWExbjgAciExbWR1aGRObmVZTTJnZG0tSjY5RFl2RzFaamxZSWRGZVM=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