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jc w:val="center"/>
      </w:pPr>
      <w:r>
        <w:rPr>
          <w:rFonts w:ascii="Arial" w:cs="Arial" w:eastAsia="Arial" w:hAnsi="Arial"/>
          <w:b/>
          <w:bCs/>
          <w:color w:val="2D6A4F"/>
          <w:sz w:val="80"/>
          <w:szCs w:val="80"/>
        </w:rPr>
        <w:t xml:space="preserve">BARATITO</w:t>
      </w:r>
    </w:p>
    <w:p>
      <w:pPr>
        <w:spacing w:after="60"/>
        <w:jc w:val="center"/>
      </w:pPr>
      <w:r>
        <w:rPr>
          <w:rFonts w:ascii="Arial" w:cs="Arial" w:eastAsia="Arial" w:hAnsi="Arial"/>
          <w:color w:val="D4A017"/>
          <w:sz w:val="36"/>
          <w:szCs w:val="36"/>
        </w:rPr>
        <w:t xml:space="preserve">App de Segunda Mano</w:t>
      </w:r>
    </w:p>
    <w:p>
      <w:pPr>
        <w:pBdr>
          <w:bottom w:val="single" w:color="D4A017" w:sz="6" w:space="1"/>
        </w:pBdr>
        <w:spacing w:after="240"/>
        <w:jc w:val="center"/>
      </w:pPr>
    </w:p>
    <w:p>
      <w:pPr>
        <w:spacing w:after="240" w:before="0"/>
      </w:pPr>
      <w:r>
        <w:t xml:space="preserve"/>
      </w:r>
    </w:p>
    <w:p>
      <w:pPr>
        <w:spacing w:after="120"/>
        <w:jc w:val="center"/>
      </w:pPr>
      <w:r>
        <w:rPr>
          <w:rFonts w:ascii="Arial" w:cs="Arial" w:eastAsia="Arial" w:hAnsi="Arial"/>
          <w:b/>
          <w:bCs/>
          <w:color w:val="1A1A1A"/>
          <w:sz w:val="32"/>
          <w:szCs w:val="32"/>
        </w:rPr>
        <w:t xml:space="preserve">INFORME DE CAMBIOS Y MEJORAS</w:t>
      </w:r>
    </w:p>
    <w:p>
      <w:pPr>
        <w:spacing w:after="80"/>
        <w:jc w:val="center"/>
      </w:pPr>
      <w:r>
        <w:rPr>
          <w:rFonts w:ascii="Arial" w:cs="Arial" w:eastAsia="Arial" w:hAnsi="Arial"/>
          <w:color w:val="666666"/>
          <w:sz w:val="24"/>
          <w:szCs w:val="24"/>
        </w:rPr>
        <w:t xml:space="preserve">Rediseño Frontend — Branch: Angel</w:t>
      </w:r>
    </w:p>
    <w:p>
      <w:pPr>
        <w:spacing w:after="80"/>
        <w:jc w:val="center"/>
      </w:pPr>
      <w:r>
        <w:rPr>
          <w:rFonts w:ascii="Arial" w:cs="Arial" w:eastAsia="Arial" w:hAnsi="Arial"/>
          <w:color w:val="666666"/>
          <w:sz w:val="24"/>
          <w:szCs w:val="24"/>
        </w:rPr>
        <w:t xml:space="preserve">Junio 2026</w:t>
      </w:r>
    </w:p>
    <w:p>
      <w:pPr>
        <w:spacing w:after="12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2D6A4F" w:val="clear"/>
            <w:tcMar>
              <w:top w:type="dxa" w:w="100"/>
              <w:left w:type="dxa" w:w="200"/>
              <w:bottom w:type="dxa" w:w="100"/>
              <w:right w:type="dxa" w:w="100"/>
            </w:tcMar>
          </w:tcPr>
          <w:p>
            <w:r>
              <w:rPr>
                <w:rFonts w:ascii="Arial" w:cs="Arial" w:eastAsia="Arial" w:hAnsi="Arial"/>
                <w:b/>
                <w:bCs/>
                <w:color w:val="FFFFFF"/>
                <w:sz w:val="20"/>
                <w:szCs w:val="20"/>
              </w:rPr>
              <w:t xml:space="preserve">Proyecto</w:t>
            </w:r>
          </w:p>
        </w:tc>
        <w:tc>
          <w:tcPr>
            <w:tcW w:type="dxa" w:w="3600"/>
            <w:tcBorders>
              <w:top w:val="none" w:color="FFFFFF" w:sz="0"/>
              <w:left w:val="none" w:color="FFFFFF" w:sz="0"/>
              <w:bottom w:val="none" w:color="FFFFFF" w:sz="0"/>
              <w:right w:val="none" w:color="FFFFFF" w:sz="0"/>
            </w:tcBorders>
            <w:shd w:fill="EAF4EE" w:val="clear"/>
            <w:tcMar>
              <w:top w:type="dxa" w:w="100"/>
              <w:left w:type="dxa" w:w="200"/>
              <w:bottom w:type="dxa" w:w="100"/>
              <w:right w:type="dxa" w:w="100"/>
            </w:tcMar>
          </w:tcPr>
          <w:p>
            <w:r>
              <w:rPr>
                <w:rFonts w:ascii="Arial" w:cs="Arial" w:eastAsia="Arial" w:hAnsi="Arial"/>
                <w:color w:val="1A1A1A"/>
                <w:sz w:val="20"/>
                <w:szCs w:val="20"/>
              </w:rPr>
              <w:t xml:space="preserve">Baratito — Marketplace de segunda mano</w:t>
            </w:r>
          </w:p>
        </w:tc>
      </w:tr>
      <w:tr>
        <w:tc>
          <w:tcPr>
            <w:tcW w:type="dxa" w:w="2400"/>
            <w:tcBorders>
              <w:top w:val="none" w:color="FFFFFF" w:sz="0"/>
              <w:left w:val="none" w:color="FFFFFF" w:sz="0"/>
              <w:bottom w:val="none" w:color="FFFFFF" w:sz="0"/>
              <w:right w:val="none" w:color="FFFFFF" w:sz="0"/>
            </w:tcBorders>
            <w:shd w:fill="2D6A4F" w:val="clear"/>
            <w:tcMar>
              <w:top w:type="dxa" w:w="100"/>
              <w:left w:type="dxa" w:w="200"/>
              <w:bottom w:type="dxa" w:w="100"/>
              <w:right w:type="dxa" w:w="100"/>
            </w:tcMar>
          </w:tcPr>
          <w:p>
            <w:r>
              <w:rPr>
                <w:rFonts w:ascii="Arial" w:cs="Arial" w:eastAsia="Arial" w:hAnsi="Arial"/>
                <w:b/>
                <w:bCs/>
                <w:color w:val="FFFFFF"/>
                <w:sz w:val="20"/>
                <w:szCs w:val="20"/>
              </w:rPr>
              <w:t xml:space="preserve">Tecnologías</w:t>
            </w:r>
          </w:p>
        </w:tc>
        <w:tc>
          <w:tcPr>
            <w:tcW w:type="dxa" w:w="3600"/>
            <w:tcBorders>
              <w:top w:val="none" w:color="FFFFFF" w:sz="0"/>
              <w:left w:val="none" w:color="FFFFFF" w:sz="0"/>
              <w:bottom w:val="none" w:color="FFFFFF" w:sz="0"/>
              <w:right w:val="none" w:color="FFFFFF" w:sz="0"/>
            </w:tcBorders>
            <w:shd w:fill="EAF4EE" w:val="clear"/>
            <w:tcMar>
              <w:top w:type="dxa" w:w="100"/>
              <w:left w:type="dxa" w:w="200"/>
              <w:bottom w:type="dxa" w:w="100"/>
              <w:right w:type="dxa" w:w="100"/>
            </w:tcMar>
          </w:tcPr>
          <w:p>
            <w:r>
              <w:rPr>
                <w:rFonts w:ascii="Arial" w:cs="Arial" w:eastAsia="Arial" w:hAnsi="Arial"/>
                <w:color w:val="1A1A1A"/>
                <w:sz w:val="20"/>
                <w:szCs w:val="20"/>
              </w:rPr>
              <w:t xml:space="preserve">Flutter + Dart + Supabase + Riverpod</w:t>
            </w:r>
          </w:p>
        </w:tc>
      </w:tr>
      <w:tr>
        <w:tc>
          <w:tcPr>
            <w:tcW w:type="dxa" w:w="2400"/>
            <w:tcBorders>
              <w:top w:val="none" w:color="FFFFFF" w:sz="0"/>
              <w:left w:val="none" w:color="FFFFFF" w:sz="0"/>
              <w:bottom w:val="none" w:color="FFFFFF" w:sz="0"/>
              <w:right w:val="none" w:color="FFFFFF" w:sz="0"/>
            </w:tcBorders>
            <w:shd w:fill="2D6A4F" w:val="clear"/>
            <w:tcMar>
              <w:top w:type="dxa" w:w="100"/>
              <w:left w:type="dxa" w:w="200"/>
              <w:bottom w:type="dxa" w:w="100"/>
              <w:right w:type="dxa" w:w="100"/>
            </w:tcMar>
          </w:tcPr>
          <w:p>
            <w:r>
              <w:rPr>
                <w:rFonts w:ascii="Arial" w:cs="Arial" w:eastAsia="Arial" w:hAnsi="Arial"/>
                <w:b/>
                <w:bCs/>
                <w:color w:val="FFFFFF"/>
                <w:sz w:val="20"/>
                <w:szCs w:val="20"/>
              </w:rPr>
              <w:t xml:space="preserve">Branch Git</w:t>
            </w:r>
          </w:p>
        </w:tc>
        <w:tc>
          <w:tcPr>
            <w:tcW w:type="dxa" w:w="3600"/>
            <w:tcBorders>
              <w:top w:val="none" w:color="FFFFFF" w:sz="0"/>
              <w:left w:val="none" w:color="FFFFFF" w:sz="0"/>
              <w:bottom w:val="none" w:color="FFFFFF" w:sz="0"/>
              <w:right w:val="none" w:color="FFFFFF" w:sz="0"/>
            </w:tcBorders>
            <w:shd w:fill="EAF4EE" w:val="clear"/>
            <w:tcMar>
              <w:top w:type="dxa" w:w="100"/>
              <w:left w:type="dxa" w:w="200"/>
              <w:bottom w:type="dxa" w:w="100"/>
              <w:right w:type="dxa" w:w="100"/>
            </w:tcMar>
          </w:tcPr>
          <w:p>
            <w:r>
              <w:rPr>
                <w:rFonts w:ascii="Courier New" w:cs="Courier New" w:eastAsia="Courier New" w:hAnsi="Courier New"/>
                <w:b/>
                <w:bCs/>
                <w:color w:val="1A1A1A"/>
                <w:sz w:val="20"/>
                <w:szCs w:val="20"/>
              </w:rPr>
              <w:t xml:space="preserve">Angel</w:t>
            </w:r>
          </w:p>
        </w:tc>
      </w:tr>
      <w:tr>
        <w:tc>
          <w:tcPr>
            <w:tcW w:type="dxa" w:w="2400"/>
            <w:tcBorders>
              <w:top w:val="none" w:color="FFFFFF" w:sz="0"/>
              <w:left w:val="none" w:color="FFFFFF" w:sz="0"/>
              <w:bottom w:val="none" w:color="FFFFFF" w:sz="0"/>
              <w:right w:val="none" w:color="FFFFFF" w:sz="0"/>
            </w:tcBorders>
            <w:shd w:fill="2D6A4F" w:val="clear"/>
            <w:tcMar>
              <w:top w:type="dxa" w:w="100"/>
              <w:left w:type="dxa" w:w="200"/>
              <w:bottom w:type="dxa" w:w="100"/>
              <w:right w:type="dxa" w:w="100"/>
            </w:tcMar>
          </w:tcPr>
          <w:p>
            <w:r>
              <w:rPr>
                <w:rFonts w:ascii="Arial" w:cs="Arial" w:eastAsia="Arial" w:hAnsi="Arial"/>
                <w:b/>
                <w:bCs/>
                <w:color w:val="FFFFFF"/>
                <w:sz w:val="20"/>
                <w:szCs w:val="20"/>
              </w:rPr>
              <w:t xml:space="preserve">Modo</w:t>
            </w:r>
          </w:p>
        </w:tc>
        <w:tc>
          <w:tcPr>
            <w:tcW w:type="dxa" w:w="3600"/>
            <w:tcBorders>
              <w:top w:val="none" w:color="FFFFFF" w:sz="0"/>
              <w:left w:val="none" w:color="FFFFFF" w:sz="0"/>
              <w:bottom w:val="none" w:color="FFFFFF" w:sz="0"/>
              <w:right w:val="none" w:color="FFFFFF" w:sz="0"/>
            </w:tcBorders>
            <w:shd w:fill="EAF4EE" w:val="clear"/>
            <w:tcMar>
              <w:top w:type="dxa" w:w="100"/>
              <w:left w:type="dxa" w:w="200"/>
              <w:bottom w:type="dxa" w:w="100"/>
              <w:right w:type="dxa" w:w="100"/>
            </w:tcMar>
          </w:tcPr>
          <w:p>
            <w:r>
              <w:rPr>
                <w:rFonts w:ascii="Arial" w:cs="Arial" w:eastAsia="Arial" w:hAnsi="Arial"/>
                <w:color w:val="1A1A1A"/>
                <w:sz w:val="20"/>
                <w:szCs w:val="20"/>
              </w:rPr>
              <w:t xml:space="preserve">Frontend demo (sin base de datos)</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1. Resumen General</w:t>
      </w:r>
    </w:p>
    <w:p>
      <w:pPr>
        <w:spacing w:after="100"/>
      </w:pPr>
      <w:r>
        <w:rPr>
          <w:rFonts w:ascii="Arial" w:cs="Arial" w:eastAsia="Arial" w:hAnsi="Arial"/>
          <w:color w:val="1A1A1A"/>
          <w:sz w:val="22"/>
          <w:szCs w:val="22"/>
        </w:rPr>
        <w:t xml:space="preserve">Se realizó un rediseño completo del frontend de la aplicación Baratito para que todo funcione sin necesidad de una base de datos activa. La identidad visual sigue el estilo de la pantalla de login: fondo mostaza con formas diagonales verdes.</w:t>
      </w:r>
    </w:p>
    <w:p>
      <w:pPr>
        <w:spacing w:after="60" w:before="0"/>
      </w:pPr>
      <w:r>
        <w:t xml:space="preserve"/>
      </w:r>
    </w:p>
    <w:p>
      <w:pPr>
        <w:pStyle w:val="Heading2"/>
        <w:spacing w:after="120" w:before="240"/>
      </w:pPr>
      <w:r>
        <w:rPr>
          <w:rFonts w:ascii="Arial" w:cs="Arial" w:eastAsia="Arial" w:hAnsi="Arial"/>
          <w:b/>
          <w:bCs/>
          <w:color w:val="2D6A4F"/>
          <w:sz w:val="26"/>
          <w:szCs w:val="26"/>
        </w:rPr>
        <w:t xml:space="preserve">Archivos modificados / creados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Archivo</w:t>
            </w:r>
          </w:p>
        </w:tc>
        <w:tc>
          <w:tcPr>
            <w:tcW w:type="dxa" w:w="16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Estado</w:t>
            </w:r>
          </w:p>
        </w:tc>
        <w:tc>
          <w:tcPr>
            <w:tcW w:type="dxa" w:w="45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Resumen</w:t>
            </w:r>
          </w:p>
        </w:tc>
      </w:tr>
      <w:tr>
        <w:tc>
          <w:tcPr>
            <w:tcW w:type="dxa" w:w="32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Courier New" w:cs="Courier New" w:eastAsia="Courier New" w:hAnsi="Courier New"/>
                <w:b/>
                <w:bCs/>
                <w:color w:val="1A1A1A"/>
                <w:sz w:val="19"/>
                <w:szCs w:val="19"/>
              </w:rPr>
              <w:t xml:space="preserve">dashboard_screen.dart</w:t>
            </w:r>
          </w:p>
        </w:tc>
        <w:tc>
          <w:tcPr>
            <w:tcW w:type="dxa" w:w="1600"/>
            <w:tcBorders>
              <w:top w:val="single" w:color="DDDDDD" w:sz="1"/>
              <w:left w:val="single" w:color="DDDDDD" w:sz="1"/>
              <w:bottom w:val="single" w:color="DDDDDD" w:sz="1"/>
              <w:right w:val="single" w:color="DDDDDD" w:sz="1"/>
            </w:tcBorders>
            <w:shd w:fill="F0E6FF" w:val="clear"/>
            <w:tcMar>
              <w:top w:type="dxa" w:w="80"/>
              <w:left w:type="dxa" w:w="120"/>
              <w:bottom w:type="dxa" w:w="80"/>
              <w:right w:type="dxa" w:w="80"/>
            </w:tcMar>
            <w:vAlign w:val="center"/>
          </w:tcPr>
          <w:p>
            <w:pPr>
              <w:jc w:val="center"/>
            </w:pPr>
            <w:r>
              <w:rPr>
                <w:rFonts w:ascii="Arial" w:cs="Arial" w:eastAsia="Arial" w:hAnsi="Arial"/>
                <w:b/>
                <w:bCs/>
                <w:color w:val="6B3FA0"/>
                <w:sz w:val="17"/>
                <w:szCs w:val="17"/>
              </w:rPr>
              <w:t xml:space="preserve">REDISEÑADO</w:t>
            </w:r>
          </w:p>
        </w:tc>
        <w:tc>
          <w:tcPr>
            <w:tcW w:type="dxa" w:w="45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Shell completo con BottomAppBar + FAB + 4 tabs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Courier New" w:cs="Courier New" w:eastAsia="Courier New" w:hAnsi="Courier New"/>
                <w:b/>
                <w:bCs/>
                <w:color w:val="1A1A1A"/>
                <w:sz w:val="19"/>
                <w:szCs w:val="19"/>
              </w:rPr>
              <w:t xml:space="preserve">mock_products.dart</w:t>
            </w:r>
          </w:p>
        </w:tc>
        <w:tc>
          <w:tcPr>
            <w:tcW w:type="dxa" w:w="1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80"/>
            </w:tcMar>
            <w:vAlign w:val="center"/>
          </w:tcPr>
          <w:p>
            <w:pPr>
              <w:jc w:val="center"/>
            </w:pPr>
            <w:r>
              <w:rPr>
                <w:rFonts w:ascii="Arial" w:cs="Arial" w:eastAsia="Arial" w:hAnsi="Arial"/>
                <w:b/>
                <w:bCs/>
                <w:color w:val="1A7A4F"/>
                <w:sz w:val="17"/>
                <w:szCs w:val="17"/>
              </w:rPr>
              <w:t xml:space="preserve">CREADO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10 productos de demo con imágenes de Picsum</w:t>
            </w:r>
          </w:p>
        </w:tc>
      </w:tr>
      <w:tr>
        <w:tc>
          <w:tcPr>
            <w:tcW w:type="dxa" w:w="32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Courier New" w:cs="Courier New" w:eastAsia="Courier New" w:hAnsi="Courier New"/>
                <w:b/>
                <w:bCs/>
                <w:color w:val="1A1A1A"/>
                <w:sz w:val="19"/>
                <w:szCs w:val="19"/>
              </w:rPr>
              <w:t xml:space="preserve">product_provider.dart</w:t>
            </w:r>
          </w:p>
        </w:tc>
        <w:tc>
          <w:tcPr>
            <w:tcW w:type="dxa" w:w="16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80"/>
            </w:tcMar>
            <w:vAlign w:val="center"/>
          </w:tcPr>
          <w:p>
            <w:pPr>
              <w:jc w:val="center"/>
            </w:pPr>
            <w:r>
              <w:rPr>
                <w:rFonts w:ascii="Arial" w:cs="Arial" w:eastAsia="Arial" w:hAnsi="Arial"/>
                <w:b/>
                <w:bCs/>
                <w:color w:val="1A5276"/>
                <w:sz w:val="17"/>
                <w:szCs w:val="17"/>
              </w:rPr>
              <w:t xml:space="preserve">MODIFICADO</w:t>
            </w:r>
          </w:p>
        </w:tc>
        <w:tc>
          <w:tcPr>
            <w:tcW w:type="dxa" w:w="45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productDetailProvider busca mock antes que Supabase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Courier New" w:cs="Courier New" w:eastAsia="Courier New" w:hAnsi="Courier New"/>
                <w:b/>
                <w:bCs/>
                <w:color w:val="1A1A1A"/>
                <w:sz w:val="19"/>
                <w:szCs w:val="19"/>
              </w:rPr>
              <w:t xml:space="preserve">product_detail_screen.dart</w:t>
            </w:r>
          </w:p>
        </w:tc>
        <w:tc>
          <w:tcPr>
            <w:tcW w:type="dxa" w:w="16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80"/>
            </w:tcMar>
            <w:vAlign w:val="center"/>
          </w:tcPr>
          <w:p>
            <w:pPr>
              <w:jc w:val="center"/>
            </w:pPr>
            <w:r>
              <w:rPr>
                <w:rFonts w:ascii="Arial" w:cs="Arial" w:eastAsia="Arial" w:hAnsi="Arial"/>
                <w:b/>
                <w:bCs/>
                <w:color w:val="1A5276"/>
                <w:sz w:val="17"/>
                <w:szCs w:val="17"/>
              </w:rPr>
              <w:t xml:space="preserve">MODIFICADO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Imágenes corregidas + barra sticky "Contactar vendedor"</w:t>
            </w:r>
          </w:p>
        </w:tc>
      </w:tr>
      <w:tr>
        <w:tc>
          <w:tcPr>
            <w:tcW w:type="dxa" w:w="32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Courier New" w:cs="Courier New" w:eastAsia="Courier New" w:hAnsi="Courier New"/>
                <w:b/>
                <w:bCs/>
                <w:color w:val="1A1A1A"/>
                <w:sz w:val="19"/>
                <w:szCs w:val="19"/>
              </w:rPr>
              <w:t xml:space="preserve">product_form_screen.dart</w:t>
            </w:r>
          </w:p>
        </w:tc>
        <w:tc>
          <w:tcPr>
            <w:tcW w:type="dxa" w:w="1600"/>
            <w:tcBorders>
              <w:top w:val="single" w:color="DDDDDD" w:sz="1"/>
              <w:left w:val="single" w:color="DDDDDD" w:sz="1"/>
              <w:bottom w:val="single" w:color="DDDDDD" w:sz="1"/>
              <w:right w:val="single" w:color="DDDDDD" w:sz="1"/>
            </w:tcBorders>
            <w:shd w:fill="F0E6FF" w:val="clear"/>
            <w:tcMar>
              <w:top w:type="dxa" w:w="80"/>
              <w:left w:type="dxa" w:w="120"/>
              <w:bottom w:type="dxa" w:w="80"/>
              <w:right w:type="dxa" w:w="80"/>
            </w:tcMar>
            <w:vAlign w:val="center"/>
          </w:tcPr>
          <w:p>
            <w:pPr>
              <w:jc w:val="center"/>
            </w:pPr>
            <w:r>
              <w:rPr>
                <w:rFonts w:ascii="Arial" w:cs="Arial" w:eastAsia="Arial" w:hAnsi="Arial"/>
                <w:b/>
                <w:bCs/>
                <w:color w:val="6B3FA0"/>
                <w:sz w:val="17"/>
                <w:szCs w:val="17"/>
              </w:rPr>
              <w:t xml:space="preserve">REDISEÑADO</w:t>
            </w:r>
          </w:p>
        </w:tc>
        <w:tc>
          <w:tcPr>
            <w:tcW w:type="dxa" w:w="45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Header diagonal verde/amarillo + categorías hardcodeadas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Courier New" w:cs="Courier New" w:eastAsia="Courier New" w:hAnsi="Courier New"/>
                <w:b/>
                <w:bCs/>
                <w:color w:val="1A1A1A"/>
                <w:sz w:val="19"/>
                <w:szCs w:val="19"/>
              </w:rPr>
              <w:t xml:space="preserve">router.dart</w:t>
            </w:r>
          </w:p>
        </w:tc>
        <w:tc>
          <w:tcPr>
            <w:tcW w:type="dxa" w:w="16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80"/>
            </w:tcMar>
            <w:vAlign w:val="center"/>
          </w:tcPr>
          <w:p>
            <w:pPr>
              <w:jc w:val="center"/>
            </w:pPr>
            <w:r>
              <w:rPr>
                <w:rFonts w:ascii="Arial" w:cs="Arial" w:eastAsia="Arial" w:hAnsi="Arial"/>
                <w:b/>
                <w:bCs/>
                <w:color w:val="1A5276"/>
                <w:sz w:val="17"/>
                <w:szCs w:val="17"/>
              </w:rPr>
              <w:t xml:space="preserve">MODIFICADO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Rutas de productos son públicas (sin login requerido)</w:t>
            </w:r>
          </w:p>
        </w:tc>
      </w:tr>
      <w:tr>
        <w:tc>
          <w:tcPr>
            <w:tcW w:type="dxa" w:w="32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Courier New" w:cs="Courier New" w:eastAsia="Courier New" w:hAnsi="Courier New"/>
                <w:b/>
                <w:bCs/>
                <w:color w:val="1A1A1A"/>
                <w:sz w:val="19"/>
                <w:szCs w:val="19"/>
              </w:rPr>
              <w:t xml:space="preserve">home_feed_screen.dart</w:t>
            </w:r>
          </w:p>
        </w:tc>
        <w:tc>
          <w:tcPr>
            <w:tcW w:type="dxa" w:w="16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80"/>
            </w:tcMar>
            <w:vAlign w:val="center"/>
          </w:tcPr>
          <w:p>
            <w:pPr>
              <w:jc w:val="center"/>
            </w:pPr>
            <w:r>
              <w:rPr>
                <w:rFonts w:ascii="Arial" w:cs="Arial" w:eastAsia="Arial" w:hAnsi="Arial"/>
                <w:b/>
                <w:bCs/>
                <w:color w:val="1A5276"/>
                <w:sz w:val="17"/>
                <w:szCs w:val="17"/>
              </w:rPr>
              <w:t xml:space="preserve">MODIFICADO</w:t>
            </w:r>
          </w:p>
        </w:tc>
        <w:tc>
          <w:tcPr>
            <w:tcW w:type="dxa" w:w="45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resolveImageUrl() maneja URLs externas y Supabase</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Paleta de colores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DDDDD" w:sz="1"/>
              <w:left w:val="single" w:color="DDDDDD" w:sz="1"/>
              <w:bottom w:val="single" w:color="DDDDDD" w:sz="1"/>
              <w:right w:val="single" w:color="DDDDDD"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Color</w:t>
            </w:r>
          </w:p>
        </w:tc>
        <w:tc>
          <w:tcPr>
            <w:tcW w:type="dxa" w:w="2400"/>
            <w:tcBorders>
              <w:top w:val="single" w:color="DDDDDD" w:sz="1"/>
              <w:left w:val="single" w:color="DDDDDD" w:sz="1"/>
              <w:bottom w:val="single" w:color="DDDDDD" w:sz="1"/>
              <w:right w:val="single" w:color="DDDDDD"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Hex</w:t>
            </w:r>
          </w:p>
        </w:tc>
        <w:tc>
          <w:tcPr>
            <w:tcW w:type="dxa" w:w="5160"/>
            <w:tcBorders>
              <w:top w:val="single" w:color="DDDDDD" w:sz="1"/>
              <w:left w:val="single" w:color="DDDDDD" w:sz="1"/>
              <w:bottom w:val="single" w:color="DDDDDD" w:sz="1"/>
              <w:right w:val="single" w:color="DDDDDD"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Uso</w:t>
            </w:r>
          </w:p>
        </w:tc>
      </w:tr>
      <w:tr>
        <w:tc>
          <w:tcPr>
            <w:tcW w:type="dxa" w:w="1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Arial" w:cs="Arial" w:eastAsia="Arial" w:hAnsi="Arial"/>
                <w:b/>
                <w:bCs/>
                <w:color w:val="1A1A1A"/>
                <w:sz w:val="20"/>
                <w:szCs w:val="20"/>
              </w:rPr>
              <w:t xml:space="preserve">Verde (primary)</w:t>
            </w:r>
          </w:p>
        </w:tc>
        <w:tc>
          <w:tcPr>
            <w:tcW w:type="dxa" w:w="24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Courier New" w:cs="Courier New" w:eastAsia="Courier New" w:hAnsi="Courier New"/>
                <w:color w:val="1A1A1A"/>
                <w:sz w:val="20"/>
                <w:szCs w:val="20"/>
              </w:rPr>
              <w:t xml:space="preserve">#2D6A4F</w:t>
            </w:r>
          </w:p>
        </w:tc>
        <w:tc>
          <w:tcPr>
            <w:tcW w:type="dxa" w:w="51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Arial" w:cs="Arial" w:eastAsia="Arial" w:hAnsi="Arial"/>
                <w:color w:val="1A1A1A"/>
                <w:sz w:val="20"/>
                <w:szCs w:val="20"/>
              </w:rPr>
              <w:t xml:space="preserve">Botón principal, títulos, iconos, formas diagonales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Mostaza (accent)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color w:val="1A1A1A"/>
                <w:sz w:val="20"/>
                <w:szCs w:val="20"/>
              </w:rPr>
              <w:t xml:space="preserve">#D4A017</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Fondo del header, FAB, chips seleccionados de condición</w:t>
            </w:r>
          </w:p>
        </w:tc>
      </w:tr>
      <w:tr>
        <w:tc>
          <w:tcPr>
            <w:tcW w:type="dxa" w:w="18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Arial" w:cs="Arial" w:eastAsia="Arial" w:hAnsi="Arial"/>
                <w:b/>
                <w:bCs/>
                <w:color w:val="1A1A1A"/>
                <w:sz w:val="20"/>
                <w:szCs w:val="20"/>
              </w:rPr>
              <w:t xml:space="preserve">Crema (background)</w:t>
            </w:r>
          </w:p>
        </w:tc>
        <w:tc>
          <w:tcPr>
            <w:tcW w:type="dxa" w:w="240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Courier New" w:cs="Courier New" w:eastAsia="Courier New" w:hAnsi="Courier New"/>
                <w:color w:val="1A1A1A"/>
                <w:sz w:val="20"/>
                <w:szCs w:val="20"/>
              </w:rPr>
              <w:t xml:space="preserve">#F7F5F0</w:t>
            </w:r>
          </w:p>
        </w:tc>
        <w:tc>
          <w:tcPr>
            <w:tcW w:type="dxa" w:w="5160"/>
            <w:tcBorders>
              <w:top w:val="single" w:color="DDDDDD" w:sz="1"/>
              <w:left w:val="single" w:color="DDDDDD" w:sz="1"/>
              <w:bottom w:val="single" w:color="DDDDDD" w:sz="1"/>
              <w:right w:val="single" w:color="DDDDDD" w:sz="1"/>
            </w:tcBorders>
            <w:shd w:fill="EAF4EE" w:val="clear"/>
            <w:tcMar>
              <w:top w:type="dxa" w:w="80"/>
              <w:left w:type="dxa" w:w="120"/>
              <w:bottom w:type="dxa" w:w="80"/>
              <w:right w:type="dxa" w:w="80"/>
            </w:tcMar>
          </w:tcPr>
          <w:p>
            <w:r>
              <w:rPr>
                <w:rFonts w:ascii="Arial" w:cs="Arial" w:eastAsia="Arial" w:hAnsi="Arial"/>
                <w:color w:val="1A1A1A"/>
                <w:sz w:val="20"/>
                <w:szCs w:val="20"/>
              </w:rPr>
              <w:t xml:space="preserve">Fondo general de todas las pantallas</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2. Dashboard Screen (Shell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lib/features/dashboard/presentation/screens/dashboard_screen.dart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REDISEÑADO</w:t>
            </w:r>
          </w:p>
        </w:tc>
      </w:tr>
    </w:tbl>
    <w:p>
      <w:pPr>
        <w:spacing w:after="120" w:before="0"/>
      </w:pPr>
      <w:r>
        <w:t xml:space="preserve"/>
      </w:r>
    </w:p>
    <w:p>
      <w:pPr>
        <w:spacing w:after="100"/>
      </w:pPr>
      <w:r>
        <w:rPr>
          <w:rFonts w:ascii="Arial" w:cs="Arial" w:eastAsia="Arial" w:hAnsi="Arial"/>
          <w:color w:val="1A1A1A"/>
          <w:sz w:val="22"/>
          <w:szCs w:val="22"/>
        </w:rPr>
        <w:t xml:space="preserve">Se reemplazó el dashboard con tarjetas coloridas por un shell completo con navegación inferior y estilo visual consistente con la pantalla de login.</w:t>
      </w:r>
    </w:p>
    <w:p>
      <w:pPr>
        <w:spacing w:after="80" w:before="0"/>
      </w:pPr>
      <w:r>
        <w:t xml:space="preserve"/>
      </w:r>
    </w:p>
    <w:p>
      <w:pPr>
        <w:pStyle w:val="Heading2"/>
        <w:spacing w:after="120" w:before="240"/>
      </w:pPr>
      <w:r>
        <w:rPr>
          <w:rFonts w:ascii="Arial" w:cs="Arial" w:eastAsia="Arial" w:hAnsi="Arial"/>
          <w:b/>
          <w:bCs/>
          <w:color w:val="2D6A4F"/>
          <w:sz w:val="26"/>
          <w:szCs w:val="26"/>
        </w:rPr>
        <w:t xml:space="preserve">Cambios realizados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Estructura</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Shell con Scaffold + BottomAppBar + FloatingActionButton central (Publicar)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Navegación inferior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4 tabs: Inicio, Guardados, Compras, Perfil usando IndexedStack para preservar estado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Header estilo login</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Fondo mostaza + 2 formas rectangulares verdes rotadas con dart:math (pi/6 y pi/5)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Feed de productos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Grid 2 columnas con los 10 productos mock, filtro por categoría, condición y búsqueda</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Búsqueda</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Barra blanca que sobresale -24px del header, con filtrado en tiempo real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FAB Publicar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Botón circular mostaza central en BottomAppBar con muesca (CircularNotchedRectangle)</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Tab Perfil</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Avatar con iniciales + menú de opciones (Mis publicaciones, Configuración, Cerrar sesión)</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Tab Inicio</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Dashboard: Tab Inicio con productos y header diagonal</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Navegación inferior</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BottomAppBar con FAB mostaza y 4 tabs (Inicio, Guardados, Compras, Perfil)</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3. Mock Products (Datos de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lib/features/products/domain/mock_products.dart</w:t>
            </w:r>
          </w:p>
        </w:tc>
        <w:tc>
          <w:tcPr>
            <w:tcW w:type="dxa" w:w="2360"/>
            <w:tcBorders>
              <w:top w:val="none" w:color="FFFFFF" w:sz="0"/>
              <w:left w:val="none" w:color="FFFFFF" w:sz="0"/>
              <w:bottom w:val="none" w:color="FFFFFF" w:sz="0"/>
              <w:right w:val="none" w:color="FFFFFF" w:sz="0"/>
            </w:tcBorders>
            <w:shd w:fill="D5F5E3" w:val="clear"/>
            <w:tcMar>
              <w:top w:type="dxa" w:w="100"/>
              <w:left w:type="dxa" w:w="160"/>
              <w:bottom w:type="dxa" w:w="100"/>
              <w:right w:type="dxa" w:w="100"/>
            </w:tcMar>
            <w:vAlign w:val="center"/>
          </w:tcPr>
          <w:p>
            <w:pPr>
              <w:jc w:val="center"/>
            </w:pPr>
            <w:r>
              <w:rPr>
                <w:rFonts w:ascii="Arial" w:cs="Arial" w:eastAsia="Arial" w:hAnsi="Arial"/>
                <w:b/>
                <w:bCs/>
                <w:color w:val="1A7A4F"/>
                <w:sz w:val="18"/>
                <w:szCs w:val="18"/>
              </w:rPr>
              <w:t xml:space="preserve">CREADO</w:t>
            </w:r>
          </w:p>
        </w:tc>
      </w:tr>
    </w:tbl>
    <w:p>
      <w:pPr>
        <w:spacing w:after="120" w:before="0"/>
      </w:pPr>
      <w:r>
        <w:t xml:space="preserve"/>
      </w:r>
    </w:p>
    <w:p>
      <w:pPr>
        <w:spacing w:after="100"/>
      </w:pPr>
      <w:r>
        <w:rPr>
          <w:rFonts w:ascii="Arial" w:cs="Arial" w:eastAsia="Arial" w:hAnsi="Arial"/>
          <w:color w:val="1A1A1A"/>
          <w:sz w:val="22"/>
          <w:szCs w:val="22"/>
        </w:rPr>
        <w:t xml:space="preserve">Se crearon 10 productos hardcodeados para que el feed funcione sin base de datos. Las imágenes provienen de Picsum Photos (https://picsum.photos/).</w:t>
      </w:r>
    </w:p>
    <w:p>
      <w:pPr>
        <w:spacing w:after="80" w:before="0"/>
      </w:pPr>
      <w:r>
        <w:t xml:space="preserve"/>
      </w:r>
    </w:p>
    <w:p>
      <w:pPr>
        <w:pStyle w:val="Heading2"/>
        <w:spacing w:after="120" w:before="240"/>
      </w:pPr>
      <w:r>
        <w:rPr>
          <w:rFonts w:ascii="Arial" w:cs="Arial" w:eastAsia="Arial" w:hAnsi="Arial"/>
          <w:b/>
          <w:bCs/>
          <w:color w:val="2D6A4F"/>
          <w:sz w:val="26"/>
          <w:szCs w:val="26"/>
        </w:rPr>
        <w:t xml:space="preserve">Productos incluidos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iPhone 13 Pro</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$380 — Electrónica — Como nuevo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PlayStation 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$520 — Electrónica — Buen estado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MacBook Air M1</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$650 — Electrónica — Como nuevo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Sony a6400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$750 — Electrónica — Buen estado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The North Face (chaqueta)</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$85 — Ropa — Buen estado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Air Jordan 1 Retro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$170 — Ropa — Como nuevo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Bicicleta Trek</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$150 — Deportes — Buen estado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Mancuernas Bowflex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$180 — Deportes — Nuevo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Mesa de comedor</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$200 — Hogar — Buen estado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Harry Potter (colección)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$45 — Libros — Buen estado</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Categorías disponibles</w:t>
      </w:r>
    </w:p>
    <w:p>
      <w:pPr>
        <w:pStyle w:val="ListParagraph"/>
        <w:numPr>
          <w:ilvl w:val="0"/>
          <w:numId w:val="2"/>
        </w:numPr>
        <w:spacing w:after="80"/>
      </w:pPr>
      <w:r>
        <w:rPr>
          <w:rFonts w:ascii="Arial" w:cs="Arial" w:eastAsia="Arial" w:hAnsi="Arial"/>
          <w:color w:val="1A1A1A"/>
          <w:sz w:val="22"/>
          <w:szCs w:val="22"/>
        </w:rPr>
        <w:t xml:space="preserve">Electrónica (cat-electro)</w:t>
      </w:r>
    </w:p>
    <w:p>
      <w:pPr>
        <w:pStyle w:val="ListParagraph"/>
        <w:numPr>
          <w:ilvl w:val="0"/>
          <w:numId w:val="2"/>
        </w:numPr>
        <w:spacing w:after="80"/>
      </w:pPr>
      <w:r>
        <w:rPr>
          <w:rFonts w:ascii="Arial" w:cs="Arial" w:eastAsia="Arial" w:hAnsi="Arial"/>
          <w:color w:val="1A1A1A"/>
          <w:sz w:val="22"/>
          <w:szCs w:val="22"/>
        </w:rPr>
        <w:t xml:space="preserve">Ropa y Accesorios (cat-ropa)</w:t>
      </w:r>
    </w:p>
    <w:p>
      <w:pPr>
        <w:pStyle w:val="ListParagraph"/>
        <w:numPr>
          <w:ilvl w:val="0"/>
          <w:numId w:val="2"/>
        </w:numPr>
        <w:spacing w:after="80"/>
      </w:pPr>
      <w:r>
        <w:rPr>
          <w:rFonts w:ascii="Arial" w:cs="Arial" w:eastAsia="Arial" w:hAnsi="Arial"/>
          <w:color w:val="1A1A1A"/>
          <w:sz w:val="22"/>
          <w:szCs w:val="22"/>
        </w:rPr>
        <w:t xml:space="preserve">Deportes (cat-dep)</w:t>
      </w:r>
    </w:p>
    <w:p>
      <w:pPr>
        <w:pStyle w:val="ListParagraph"/>
        <w:numPr>
          <w:ilvl w:val="0"/>
          <w:numId w:val="2"/>
        </w:numPr>
        <w:spacing w:after="80"/>
      </w:pPr>
      <w:r>
        <w:rPr>
          <w:rFonts w:ascii="Arial" w:cs="Arial" w:eastAsia="Arial" w:hAnsi="Arial"/>
          <w:color w:val="1A1A1A"/>
          <w:sz w:val="22"/>
          <w:szCs w:val="22"/>
        </w:rPr>
        <w:t xml:space="preserve">Hogar y Muebles (cat-hogar)</w:t>
      </w:r>
    </w:p>
    <w:p>
      <w:pPr>
        <w:pStyle w:val="ListParagraph"/>
        <w:numPr>
          <w:ilvl w:val="0"/>
          <w:numId w:val="2"/>
        </w:numPr>
        <w:spacing w:after="80"/>
      </w:pPr>
      <w:r>
        <w:rPr>
          <w:rFonts w:ascii="Arial" w:cs="Arial" w:eastAsia="Arial" w:hAnsi="Arial"/>
          <w:color w:val="1A1A1A"/>
          <w:sz w:val="22"/>
          <w:szCs w:val="22"/>
        </w:rPr>
        <w:t xml:space="preserve">Libros y Juegos (cat-libros)</w:t>
      </w:r>
    </w:p>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Feed con productos mock</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Grid 2 columnas mostrando los 10 productos con imagen, título y precio</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4. Router — Rutas Públicas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lib/core/router.dart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MODIFICADO</w:t>
            </w:r>
          </w:p>
        </w:tc>
      </w:tr>
    </w:tbl>
    <w:p>
      <w:pPr>
        <w:spacing w:after="120" w:before="0"/>
      </w:pPr>
      <w:r>
        <w:t xml:space="preserve"/>
      </w:r>
    </w:p>
    <w:p>
      <w:pPr>
        <w:spacing w:after="100"/>
      </w:pPr>
      <w:r>
        <w:rPr>
          <w:rFonts w:ascii="Arial" w:cs="Arial" w:eastAsia="Arial" w:hAnsi="Arial"/>
          <w:color w:val="1A1A1A"/>
          <w:sz w:val="22"/>
          <w:szCs w:val="22"/>
        </w:rPr>
        <w:t xml:space="preserve">Se corrigió el guard de autenticación para que los usuarios no autenticados puedan explorar productos sin ser redirigidos al login.</w:t>
      </w:r>
    </w:p>
    <w:p>
      <w:pPr>
        <w:spacing w:after="80" w:before="0"/>
      </w:pPr>
      <w:r>
        <w:t xml:space="preserve"/>
      </w:r>
    </w:p>
    <w:p>
      <w:pPr>
        <w:pStyle w:val="Heading2"/>
        <w:spacing w:after="120" w:before="240"/>
      </w:pPr>
      <w:r>
        <w:rPr>
          <w:rFonts w:ascii="Arial" w:cs="Arial" w:eastAsia="Arial" w:hAnsi="Arial"/>
          <w:b/>
          <w:bCs/>
          <w:color w:val="2D6A4F"/>
          <w:sz w:val="26"/>
          <w:szCs w:val="26"/>
        </w:rPr>
        <w:t xml:space="preserve">Problema original</w:t>
      </w:r>
    </w:p>
    <w:p>
      <w:pPr>
        <w:spacing w:after="100"/>
      </w:pPr>
      <w:r>
        <w:rPr>
          <w:rFonts w:ascii="Arial" w:cs="Arial" w:eastAsia="Arial" w:hAnsi="Arial"/>
          <w:color w:val="1A1A1A"/>
          <w:sz w:val="22"/>
          <w:szCs w:val="22"/>
        </w:rPr>
        <w:t xml:space="preserve">Al tocar cualquier producto, el router redirigía al login porque la ruta /products/:id no estaba en la lista de páginas públicas.</w:t>
      </w:r>
    </w:p>
    <w:p>
      <w:pPr>
        <w:spacing w:after="80" w:before="0"/>
      </w:pPr>
      <w:r>
        <w:t xml:space="preserve"/>
      </w:r>
    </w:p>
    <w:p>
      <w:pPr>
        <w:pStyle w:val="Heading2"/>
        <w:spacing w:after="120" w:before="240"/>
      </w:pPr>
      <w:r>
        <w:rPr>
          <w:rFonts w:ascii="Arial" w:cs="Arial" w:eastAsia="Arial" w:hAnsi="Arial"/>
          <w:b/>
          <w:bCs/>
          <w:color w:val="2D6A4F"/>
          <w:sz w:val="26"/>
          <w:szCs w:val="26"/>
        </w:rPr>
        <w:t xml:space="preserve">Solución aplicada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publicPages</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Se agregaron productForm, favorites y myListings a la lista de rutas públicas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Detalle de producto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Se añadió chequeo especial: currentPath.startsWith('/products/') omite el guard</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Resultado</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Cualquier usuario puede ver productos y sus detalles sin estar registrado</w:t>
            </w:r>
          </w:p>
        </w:tc>
      </w:tr>
    </w:tbl>
    <w:p>
      <w:pPr>
        <w:spacing w:after="160" w:before="0"/>
      </w:pPr>
      <w:r>
        <w:t xml:space="preserve"/>
      </w:r>
    </w:p>
    <w:p>
      <w:pPr>
        <w:pStyle w:val="Heading1"/>
        <w:pBdr>
          <w:bottom w:val="single" w:color="D4A017" w:sz="4" w:space="6"/>
        </w:pBdr>
        <w:spacing w:after="180" w:before="360"/>
      </w:pPr>
      <w:r>
        <w:rPr>
          <w:rFonts w:ascii="Arial" w:cs="Arial" w:eastAsia="Arial" w:hAnsi="Arial"/>
          <w:b/>
          <w:bCs/>
          <w:color w:val="2D6A4F"/>
          <w:sz w:val="36"/>
          <w:szCs w:val="36"/>
        </w:rPr>
        <w:t xml:space="preserve">5. Product Provider — Mock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lib/features/products/presentation/providers/product_provider.dart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MODIFICADO</w:t>
            </w:r>
          </w:p>
        </w:tc>
      </w:tr>
    </w:tbl>
    <w:p>
      <w:pPr>
        <w:spacing w:after="120" w:before="0"/>
      </w:pPr>
      <w:r>
        <w:t xml:space="preserve"/>
      </w:r>
    </w:p>
    <w:p>
      <w:pPr>
        <w:spacing w:after="100"/>
      </w:pPr>
      <w:r>
        <w:rPr>
          <w:rFonts w:ascii="Arial" w:cs="Arial" w:eastAsia="Arial" w:hAnsi="Arial"/>
          <w:color w:val="1A1A1A"/>
          <w:sz w:val="22"/>
          <w:szCs w:val="22"/>
        </w:rPr>
        <w:t xml:space="preserve">El proveedor productDetailProvider ahora busca primero en los datos mock antes de intentar conectarse a Supabase.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Antes</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Llamaba directamente a Supabase. Si no había sesión, fallaba silenciosamente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Ahora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Primero busca por ID en mockProducts. Si lo encuentra, lo devuelve sin tocar la DB</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Fallback</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Si el producto no existe en mock, intenta Supabase como respaldo</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6. Product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lib/features/products/presentation/screens/product_detail_screen.dart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MODIFICADO</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Cambios realizados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Imágenes</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Se reemplazó repo.getImageUrl() por ProductCard.resolveImageUrl() que maneja URLs externas (Picsum) y rutas de Supabase Storage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Barra de acción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Se agregó una barra fija en la parte inferior con el precio y botón "Contactar vendedor"</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Botón contactar</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Al presionar muestra un SnackBar: "Chat próximamente 🚀" (sin funcionalidad real por ahora)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Layout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CustomScrollView envuelto en Stack con barra posicionada en la parte baja</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Detalle de producto</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Pantalla de detalle con galería de imágenes, descripción y barra sticky de precio/contacto</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Botón Contactar</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SnackBar "Chat próximamente 🚀" al presionar el botón Contactar vendedor</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7. Product Form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lib/features/products/presentation/screens/product_form_screen.dart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REDISEÑADO</w:t>
            </w:r>
          </w:p>
        </w:tc>
      </w:tr>
    </w:tbl>
    <w:p>
      <w:pPr>
        <w:spacing w:after="120" w:before="0"/>
      </w:pPr>
      <w:r>
        <w:t xml:space="preserve"/>
      </w:r>
    </w:p>
    <w:p>
      <w:pPr>
        <w:spacing w:after="100"/>
      </w:pPr>
      <w:r>
        <w:rPr>
          <w:rFonts w:ascii="Arial" w:cs="Arial" w:eastAsia="Arial" w:hAnsi="Arial"/>
          <w:color w:val="1A1A1A"/>
          <w:sz w:val="22"/>
          <w:szCs w:val="22"/>
        </w:rPr>
        <w:t xml:space="preserve">El formulario de publicación reemplazó su AppBar plano por un header estilo login consistente con el resto de la app.</w:t>
      </w:r>
    </w:p>
    <w:p>
      <w:pPr>
        <w:spacing w:after="80" w:before="0"/>
      </w:pPr>
      <w:r>
        <w:t xml:space="preserve"/>
      </w:r>
    </w:p>
    <w:p>
      <w:pPr>
        <w:pStyle w:val="Heading2"/>
        <w:spacing w:after="120" w:before="240"/>
      </w:pPr>
      <w:r>
        <w:rPr>
          <w:rFonts w:ascii="Arial" w:cs="Arial" w:eastAsia="Arial" w:hAnsi="Arial"/>
          <w:b/>
          <w:bCs/>
          <w:color w:val="2D6A4F"/>
          <w:sz w:val="26"/>
          <w:szCs w:val="26"/>
        </w:rPr>
        <w:t xml:space="preserve">Cambios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Header</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Eliminado AppBar. Nuevo header con fondo mostaza + 2 formas diagonales verdes + botón back blanco semitransparente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Título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"Publicar artículo" con subtítulo "Cuéntanos qué quieres vender" sobre el header diagonal</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Categorías</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Eliminada la llamada a Supabase (categoriesProvider). Ahora usa lista hardcodeada de 6 categorías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Consistencia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Mismo patrón visual que el login, el feed y el perfil</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Campos del formulario</w:t>
      </w:r>
    </w:p>
    <w:p>
      <w:pPr>
        <w:pStyle w:val="ListParagraph"/>
        <w:numPr>
          <w:ilvl w:val="0"/>
          <w:numId w:val="2"/>
        </w:numPr>
        <w:spacing w:after="80"/>
      </w:pPr>
      <w:r>
        <w:rPr>
          <w:rFonts w:ascii="Arial" w:cs="Arial" w:eastAsia="Arial" w:hAnsi="Arial"/>
          <w:color w:val="1A1A1A"/>
          <w:sz w:val="22"/>
          <w:szCs w:val="22"/>
        </w:rPr>
        <w:t xml:space="preserve">Fotos (hasta 5, con drag &amp; drop para reordenar)</w:t>
      </w:r>
    </w:p>
    <w:p>
      <w:pPr>
        <w:pStyle w:val="ListParagraph"/>
        <w:numPr>
          <w:ilvl w:val="0"/>
          <w:numId w:val="2"/>
        </w:numPr>
        <w:spacing w:after="80"/>
      </w:pPr>
      <w:r>
        <w:rPr>
          <w:rFonts w:ascii="Arial" w:cs="Arial" w:eastAsia="Arial" w:hAnsi="Arial"/>
          <w:color w:val="1A1A1A"/>
          <w:sz w:val="22"/>
          <w:szCs w:val="22"/>
        </w:rPr>
        <w:t xml:space="preserve">Título (mínimo 5 caracteres)</w:t>
      </w:r>
    </w:p>
    <w:p>
      <w:pPr>
        <w:pStyle w:val="ListParagraph"/>
        <w:numPr>
          <w:ilvl w:val="0"/>
          <w:numId w:val="2"/>
        </w:numPr>
        <w:spacing w:after="80"/>
      </w:pPr>
      <w:r>
        <w:rPr>
          <w:rFonts w:ascii="Arial" w:cs="Arial" w:eastAsia="Arial" w:hAnsi="Arial"/>
          <w:color w:val="1A1A1A"/>
          <w:sz w:val="22"/>
          <w:szCs w:val="22"/>
        </w:rPr>
        <w:t xml:space="preserve">Descripción (opcional, hasta 1000 caracteres)</w:t>
      </w:r>
    </w:p>
    <w:p>
      <w:pPr>
        <w:pStyle w:val="ListParagraph"/>
        <w:numPr>
          <w:ilvl w:val="0"/>
          <w:numId w:val="2"/>
        </w:numPr>
        <w:spacing w:after="80"/>
      </w:pPr>
      <w:r>
        <w:rPr>
          <w:rFonts w:ascii="Arial" w:cs="Arial" w:eastAsia="Arial" w:hAnsi="Arial"/>
          <w:color w:val="1A1A1A"/>
          <w:sz w:val="22"/>
          <w:szCs w:val="22"/>
        </w:rPr>
        <w:t xml:space="preserve">Categoría (chips interactivos: 6 opciones)</w:t>
      </w:r>
    </w:p>
    <w:p>
      <w:pPr>
        <w:pStyle w:val="ListParagraph"/>
        <w:numPr>
          <w:ilvl w:val="0"/>
          <w:numId w:val="2"/>
        </w:numPr>
        <w:spacing w:after="80"/>
      </w:pPr>
      <w:r>
        <w:rPr>
          <w:rFonts w:ascii="Arial" w:cs="Arial" w:eastAsia="Arial" w:hAnsi="Arial"/>
          <w:color w:val="1A1A1A"/>
          <w:sz w:val="22"/>
          <w:szCs w:val="22"/>
        </w:rPr>
        <w:t xml:space="preserve">Condición (Nuevo, Como nuevo, Buen estado, Aceptable)</w:t>
      </w:r>
    </w:p>
    <w:p>
      <w:pPr>
        <w:pStyle w:val="ListParagraph"/>
        <w:numPr>
          <w:ilvl w:val="0"/>
          <w:numId w:val="2"/>
        </w:numPr>
        <w:spacing w:after="80"/>
      </w:pPr>
      <w:r>
        <w:rPr>
          <w:rFonts w:ascii="Arial" w:cs="Arial" w:eastAsia="Arial" w:hAnsi="Arial"/>
          <w:color w:val="1A1A1A"/>
          <w:sz w:val="22"/>
          <w:szCs w:val="22"/>
        </w:rPr>
        <w:t xml:space="preserve">Precio + toggle "Negociable"</w:t>
      </w:r>
    </w:p>
    <w:p>
      <w:pPr>
        <w:pStyle w:val="ListParagraph"/>
        <w:numPr>
          <w:ilvl w:val="0"/>
          <w:numId w:val="2"/>
        </w:numPr>
        <w:spacing w:after="80"/>
      </w:pPr>
      <w:r>
        <w:rPr>
          <w:rFonts w:ascii="Arial" w:cs="Arial" w:eastAsia="Arial" w:hAnsi="Arial"/>
          <w:color w:val="1A1A1A"/>
          <w:sz w:val="22"/>
          <w:szCs w:val="22"/>
        </w:rPr>
        <w:t xml:space="preserve">Marca (opcional)</w:t>
      </w:r>
    </w:p>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Formulario de publicar</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ProductFormScreen con header diagonal verde/mostaza y formulario completo</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Selección de categoría</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Chips de categoría: Electrónica, Ropa, Deportes, Hogar, Libros, Juguetes</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8. Home Feed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E3A2F" w:val="clear"/>
            <w:tcMar>
              <w:top w:type="dxa" w:w="100"/>
              <w:left w:type="dxa" w:w="200"/>
              <w:bottom w:type="dxa" w:w="100"/>
              <w:right w:type="dxa" w:w="100"/>
            </w:tcMar>
          </w:tcPr>
          <w:p>
            <w:r>
              <w:rPr>
                <w:rFonts w:ascii="Arial" w:cs="Arial" w:eastAsia="Arial" w:hAnsi="Arial"/>
                <w:sz w:val="22"/>
                <w:szCs w:val="22"/>
              </w:rPr>
              <w:t xml:space="preserve">📄 </w:t>
            </w:r>
            <w:r>
              <w:rPr>
                <w:rFonts w:ascii="Courier New" w:cs="Courier New" w:eastAsia="Courier New" w:hAnsi="Courier New"/>
                <w:b/>
                <w:bCs/>
                <w:color w:val="FFFFFF"/>
                <w:sz w:val="22"/>
                <w:szCs w:val="22"/>
              </w:rPr>
              <w:t xml:space="preserve">lib/features/products/presentation/screens/home_feed_screen.dart</w:t>
            </w:r>
          </w:p>
        </w:tc>
        <w:tc>
          <w:tcPr>
            <w:tcW w:type="dxa" w:w="2360"/>
            <w:tcBorders>
              <w:top w:val="none" w:color="FFFFFF" w:sz="0"/>
              <w:left w:val="none" w:color="FFFFFF" w:sz="0"/>
              <w:bottom w:val="none" w:color="FFFFFF" w:sz="0"/>
              <w:right w:val="none" w:color="FFFFFF" w:sz="0"/>
            </w:tcBorders>
            <w:shd w:fill="D6EAF8" w:val="clear"/>
            <w:tcMar>
              <w:top w:type="dxa" w:w="100"/>
              <w:left w:type="dxa" w:w="160"/>
              <w:bottom w:type="dxa" w:w="100"/>
              <w:right w:type="dxa" w:w="100"/>
            </w:tcMar>
            <w:vAlign w:val="center"/>
          </w:tcPr>
          <w:p>
            <w:pPr>
              <w:jc w:val="center"/>
            </w:pPr>
            <w:r>
              <w:rPr>
                <w:rFonts w:ascii="Arial" w:cs="Arial" w:eastAsia="Arial" w:hAnsi="Arial"/>
                <w:b/>
                <w:bCs/>
                <w:color w:val="1A5276"/>
                <w:sz w:val="18"/>
                <w:szCs w:val="18"/>
              </w:rPr>
              <w:t xml:space="preserve">MODIFICADO</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Cambio: resolveImageUrl()</w:t>
      </w:r>
    </w:p>
    <w:p>
      <w:pPr>
        <w:spacing w:after="100"/>
      </w:pPr>
      <w:r>
        <w:rPr>
          <w:rFonts w:ascii="Arial" w:cs="Arial" w:eastAsia="Arial" w:hAnsi="Arial"/>
          <w:color w:val="1A1A1A"/>
          <w:sz w:val="22"/>
          <w:szCs w:val="22"/>
        </w:rPr>
        <w:t xml:space="preserve">Se agregó el método estático ProductCard.resolveImageUrl() para manejar dos tipos de imágenes: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URL externa (http://...)</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Se usa directamente (productos mock con Picsum Photos)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Ruta Supabase 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Se pasa por ProductRepository().getImageUrl() para generar la URL firmada</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null</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Devuelve null y el widget muestra un placeholder de color</w:t>
            </w:r>
          </w:p>
        </w:tc>
      </w:tr>
    </w:tbl>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Tarjetas de producto</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ProductCard con imagen de Picsum, título, precio y badge de condición</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9. Errores Corregidos</w:t>
      </w:r>
    </w:p>
    <w:p>
      <w:pPr>
        <w:spacing w:after="100"/>
      </w:pPr>
      <w:r>
        <w:rPr>
          <w:rFonts w:ascii="Arial" w:cs="Arial" w:eastAsia="Arial" w:hAnsi="Arial"/>
          <w:color w:val="1A1A1A"/>
          <w:sz w:val="22"/>
          <w:szCs w:val="22"/>
        </w:rPr>
        <w:t xml:space="preserve">Durante el desarrollo se identificaron y solucionaron los siguientes problemas: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Aspecto</w:t>
            </w:r>
          </w:p>
        </w:tc>
        <w:tc>
          <w:tcPr>
            <w:tcW w:type="dxa" w:w="6360"/>
            <w:tcBorders>
              <w:top w:val="single" w:color="DDDDDD" w:sz="1"/>
              <w:left w:val="single" w:color="DDDDDD" w:sz="1"/>
              <w:bottom w:val="single" w:color="DDDDDD" w:sz="1"/>
              <w:right w:val="single" w:color="DDDDDD" w:sz="1"/>
            </w:tcBorders>
            <w:shd w:fill="2D6A4F" w:val="clear"/>
            <w:tcMar>
              <w:top w:type="dxa" w:w="80"/>
              <w:left w:type="dxa" w:w="160"/>
              <w:bottom w:type="dxa" w:w="80"/>
              <w:right w:type="dxa" w:w="80"/>
            </w:tcMar>
          </w:tcPr>
          <w:p>
            <w:r>
              <w:rPr>
                <w:rFonts w:ascii="Arial" w:cs="Arial" w:eastAsia="Arial" w:hAnsi="Arial"/>
                <w:b/>
                <w:bCs/>
                <w:color w:val="FFFFFF"/>
                <w:sz w:val="20"/>
                <w:szCs w:val="20"/>
              </w:rPr>
              <w:t xml:space="preserve">Descripción del cambio</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Redirect al login</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Al tocar un producto sin sesión, el router redirigía al login. Solución: rutas públicas + chequeo startsWith('/products/')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Imágenes no cargaban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product_detail_screen llamaba a repo.getImageUrl() con URLs externas. Solución: resolveImageUrl() con chequeo http</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Categorías fallaban</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categoriesProvider llamaba a Supabase sin sesión. Solución: lista hardcodeada de 6 categorías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404 en formulario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productForm no estaba en publicPages del router. Solución: agregado a la lista</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AppBar anticlimático</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Formulario con AppBar plano verde sin estilo. Solución: header diagonal completo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A1A1A"/>
                <w:sz w:val="20"/>
                <w:szCs w:val="20"/>
              </w:rPr>
              <w:t xml:space="preserve">Brackets mal cerrados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Al agregar Padding &gt; Column al form, los brackets quedaron desbalanceados. Solución: verificación programática de balance</w:t>
            </w:r>
          </w:p>
        </w:tc>
      </w:tr>
      <w:tr>
        <w:tc>
          <w:tcPr>
            <w:tcW w:type="dxa" w:w="300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b/>
                <w:bCs/>
                <w:color w:val="1A1A1A"/>
                <w:sz w:val="20"/>
                <w:szCs w:val="20"/>
              </w:rPr>
              <w:t xml:space="preserve">Variable sin usar</w:t>
            </w:r>
          </w:p>
        </w:tc>
        <w:tc>
          <w:tcPr>
            <w:tcW w:type="dxa" w:w="6360"/>
            <w:tcBorders>
              <w:top w:val="single" w:color="DDDDDD" w:sz="1"/>
              <w:left w:val="single" w:color="DDDDDD" w:sz="1"/>
              <w:bottom w:val="single" w:color="DDDDDD" w:sz="1"/>
              <w:right w:val="single" w:color="DDDDDD" w:sz="1"/>
            </w:tcBorders>
            <w:shd w:fill="EAF4EE" w:val="clear"/>
            <w:tcMar>
              <w:top w:type="dxa" w:w="80"/>
              <w:left w:type="dxa" w:w="160"/>
              <w:bottom w:type="dxa" w:w="80"/>
              <w:right w:type="dxa" w:w="80"/>
            </w:tcMar>
          </w:tcPr>
          <w:p>
            <w:r>
              <w:rPr>
                <w:rFonts w:ascii="Arial" w:cs="Arial" w:eastAsia="Arial" w:hAnsi="Arial"/>
                <w:color w:val="1A1A1A"/>
                <w:sz w:val="20"/>
                <w:szCs w:val="20"/>
              </w:rPr>
              <w:t xml:space="preserve">categories = ref.watch(categoriesProvider) declarada pero no usada. Solución: eliminada</w:t>
            </w:r>
          </w:p>
        </w:tc>
      </w:tr>
    </w:tbl>
    <w:p>
      <w:r>
        <w:br w:type="page"/>
      </w:r>
    </w:p>
    <w:p>
      <w:pPr>
        <w:pStyle w:val="Heading1"/>
        <w:pBdr>
          <w:bottom w:val="single" w:color="D4A017" w:sz="4" w:space="6"/>
        </w:pBdr>
        <w:spacing w:after="180" w:before="360"/>
      </w:pPr>
      <w:r>
        <w:rPr>
          <w:rFonts w:ascii="Arial" w:cs="Arial" w:eastAsia="Arial" w:hAnsi="Arial"/>
          <w:b/>
          <w:bCs/>
          <w:color w:val="2D6A4F"/>
          <w:sz w:val="36"/>
          <w:szCs w:val="36"/>
        </w:rPr>
        <w:t xml:space="preserve">10. Estado Actual y Próximos Pasos</w:t>
      </w:r>
    </w:p>
    <w:p>
      <w:pPr>
        <w:pStyle w:val="Heading2"/>
        <w:spacing w:after="120" w:before="240"/>
      </w:pPr>
      <w:r>
        <w:rPr>
          <w:rFonts w:ascii="Arial" w:cs="Arial" w:eastAsia="Arial" w:hAnsi="Arial"/>
          <w:b/>
          <w:bCs/>
          <w:color w:val="2D6A4F"/>
          <w:sz w:val="26"/>
          <w:szCs w:val="26"/>
        </w:rPr>
        <w:t xml:space="preserve">Estado actual</w:t>
      </w:r>
    </w:p>
    <w:p>
      <w:pPr>
        <w:pStyle w:val="ListParagraph"/>
        <w:numPr>
          <w:ilvl w:val="0"/>
          <w:numId w:val="2"/>
        </w:numPr>
        <w:spacing w:after="80"/>
      </w:pPr>
      <w:r>
        <w:rPr>
          <w:rFonts w:ascii="Arial" w:cs="Arial" w:eastAsia="Arial" w:hAnsi="Arial"/>
          <w:color w:val="1A1A1A"/>
          <w:sz w:val="22"/>
          <w:szCs w:val="22"/>
        </w:rPr>
        <w:t xml:space="preserve">Todo el frontend funciona sin base de datos activa</w:t>
      </w:r>
    </w:p>
    <w:p>
      <w:pPr>
        <w:pStyle w:val="ListParagraph"/>
        <w:numPr>
          <w:ilvl w:val="0"/>
          <w:numId w:val="2"/>
        </w:numPr>
        <w:spacing w:after="80"/>
      </w:pPr>
      <w:r>
        <w:rPr>
          <w:rFonts w:ascii="Arial" w:cs="Arial" w:eastAsia="Arial" w:hAnsi="Arial"/>
          <w:color w:val="1A1A1A"/>
          <w:sz w:val="22"/>
          <w:szCs w:val="22"/>
        </w:rPr>
        <w:t xml:space="preserve">10 productos de demo visibles en el feed con imágenes reales</w:t>
      </w:r>
    </w:p>
    <w:p>
      <w:pPr>
        <w:pStyle w:val="ListParagraph"/>
        <w:numPr>
          <w:ilvl w:val="0"/>
          <w:numId w:val="2"/>
        </w:numPr>
        <w:spacing w:after="80"/>
      </w:pPr>
      <w:r>
        <w:rPr>
          <w:rFonts w:ascii="Arial" w:cs="Arial" w:eastAsia="Arial" w:hAnsi="Arial"/>
          <w:color w:val="1A1A1A"/>
          <w:sz w:val="22"/>
          <w:szCs w:val="22"/>
        </w:rPr>
        <w:t xml:space="preserve">Navegación completa sin redirecciones inesperadas al login</w:t>
      </w:r>
    </w:p>
    <w:p>
      <w:pPr>
        <w:pStyle w:val="ListParagraph"/>
        <w:numPr>
          <w:ilvl w:val="0"/>
          <w:numId w:val="2"/>
        </w:numPr>
        <w:spacing w:after="80"/>
      </w:pPr>
      <w:r>
        <w:rPr>
          <w:rFonts w:ascii="Arial" w:cs="Arial" w:eastAsia="Arial" w:hAnsi="Arial"/>
          <w:color w:val="1A1A1A"/>
          <w:sz w:val="22"/>
          <w:szCs w:val="22"/>
        </w:rPr>
        <w:t xml:space="preserve">Estilo visual consistente en todas las pantallas (login, dashboard, detalle, formulario)</w:t>
      </w:r>
    </w:p>
    <w:p>
      <w:pPr>
        <w:pStyle w:val="ListParagraph"/>
        <w:numPr>
          <w:ilvl w:val="0"/>
          <w:numId w:val="2"/>
        </w:numPr>
        <w:spacing w:after="80"/>
      </w:pPr>
      <w:r>
        <w:rPr>
          <w:rFonts w:ascii="Arial" w:cs="Arial" w:eastAsia="Arial" w:hAnsi="Arial"/>
          <w:color w:val="1A1A1A"/>
          <w:sz w:val="22"/>
          <w:szCs w:val="22"/>
        </w:rPr>
        <w:t xml:space="preserve">Filtrado por categoría, condición y texto funcional en el cliente</w:t>
      </w:r>
    </w:p>
    <w:p>
      <w:pPr>
        <w:spacing w:after="120" w:before="0"/>
      </w:pPr>
      <w:r>
        <w:t xml:space="preserve"/>
      </w:r>
    </w:p>
    <w:p>
      <w:pPr>
        <w:pStyle w:val="Heading2"/>
        <w:spacing w:after="120" w:before="240"/>
      </w:pPr>
      <w:r>
        <w:rPr>
          <w:rFonts w:ascii="Arial" w:cs="Arial" w:eastAsia="Arial" w:hAnsi="Arial"/>
          <w:b/>
          <w:bCs/>
          <w:color w:val="2D6A4F"/>
          <w:sz w:val="26"/>
          <w:szCs w:val="26"/>
        </w:rPr>
        <w:t xml:space="preserve">Próximos pasos (pendiente)</w:t>
      </w:r>
    </w:p>
    <w:p>
      <w:pPr>
        <w:pStyle w:val="ListParagraph"/>
        <w:numPr>
          <w:ilvl w:val="0"/>
          <w:numId w:val="2"/>
        </w:numPr>
        <w:spacing w:after="80"/>
      </w:pPr>
      <w:r>
        <w:rPr>
          <w:rFonts w:ascii="Arial" w:cs="Arial" w:eastAsia="Arial" w:hAnsi="Arial"/>
          <w:color w:val="1A1A1A"/>
          <w:sz w:val="22"/>
          <w:szCs w:val="22"/>
        </w:rPr>
        <w:t xml:space="preserve">Conectar Supabase con datos reales cuando la DB esté lista</w:t>
      </w:r>
    </w:p>
    <w:p>
      <w:pPr>
        <w:pStyle w:val="ListParagraph"/>
        <w:numPr>
          <w:ilvl w:val="0"/>
          <w:numId w:val="2"/>
        </w:numPr>
        <w:spacing w:after="80"/>
      </w:pPr>
      <w:r>
        <w:rPr>
          <w:rFonts w:ascii="Arial" w:cs="Arial" w:eastAsia="Arial" w:hAnsi="Arial"/>
          <w:color w:val="1A1A1A"/>
          <w:sz w:val="22"/>
          <w:szCs w:val="22"/>
        </w:rPr>
        <w:t xml:space="preserve">Implementar funcionalidad de chat entre comprador y vendedor</w:t>
      </w:r>
    </w:p>
    <w:p>
      <w:pPr>
        <w:pStyle w:val="ListParagraph"/>
        <w:numPr>
          <w:ilvl w:val="0"/>
          <w:numId w:val="2"/>
        </w:numPr>
        <w:spacing w:after="80"/>
      </w:pPr>
      <w:r>
        <w:rPr>
          <w:rFonts w:ascii="Arial" w:cs="Arial" w:eastAsia="Arial" w:hAnsi="Arial"/>
          <w:color w:val="1A1A1A"/>
          <w:sz w:val="22"/>
          <w:szCs w:val="22"/>
        </w:rPr>
        <w:t xml:space="preserve">Activar favoritos con persistencia en base de datos</w:t>
      </w:r>
    </w:p>
    <w:p>
      <w:pPr>
        <w:pStyle w:val="ListParagraph"/>
        <w:numPr>
          <w:ilvl w:val="0"/>
          <w:numId w:val="2"/>
        </w:numPr>
        <w:spacing w:after="80"/>
      </w:pPr>
      <w:r>
        <w:rPr>
          <w:rFonts w:ascii="Arial" w:cs="Arial" w:eastAsia="Arial" w:hAnsi="Arial"/>
          <w:color w:val="1A1A1A"/>
          <w:sz w:val="22"/>
          <w:szCs w:val="22"/>
        </w:rPr>
        <w:t xml:space="preserve">Subir fotos reales al Supabase Storage</w:t>
      </w:r>
    </w:p>
    <w:p>
      <w:pPr>
        <w:pStyle w:val="ListParagraph"/>
        <w:numPr>
          <w:ilvl w:val="0"/>
          <w:numId w:val="2"/>
        </w:numPr>
        <w:spacing w:after="80"/>
      </w:pPr>
      <w:r>
        <w:rPr>
          <w:rFonts w:ascii="Arial" w:cs="Arial" w:eastAsia="Arial" w:hAnsi="Arial"/>
          <w:color w:val="1A1A1A"/>
          <w:sz w:val="22"/>
          <w:szCs w:val="22"/>
        </w:rPr>
        <w:t xml:space="preserve">Implementar autenticación completa con verificación de email</w:t>
      </w:r>
    </w:p>
    <w:p>
      <w:pPr>
        <w:spacing w:after="120" w:before="0"/>
      </w:pPr>
      <w:r>
        <w:t xml:space="preserve"/>
      </w:r>
    </w:p>
    <w:p>
      <w:pPr>
        <w:pStyle w:val="Heading2"/>
        <w:spacing w:after="120" w:before="240"/>
      </w:pPr>
      <w:r>
        <w:rPr>
          <w:rFonts w:ascii="Arial" w:cs="Arial" w:eastAsia="Arial" w:hAnsi="Arial"/>
          <w:b/>
          <w:bCs/>
          <w:color w:val="2D6A4F"/>
          <w:sz w:val="26"/>
          <w:szCs w:val="26"/>
        </w:rPr>
        <w:t xml:space="preserve">Captura de pantalla — Flujo completo</w:t>
      </w:r>
    </w:p>
    <w:tbl>
      <w:tblPr>
        <w:tblW w:type="dxa" w:w="9360"/>
        <w:tblBorders>
          <w:top w:val="dashed" w:color="D4A017" w:sz="8"/>
          <w:left w:val="dashed" w:color="D4A017" w:sz="8"/>
          <w:bottom w:val="dashed" w:color="D4A017" w:sz="8"/>
          <w:right w:val="dashed" w:color="D4A017" w:sz="8"/>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AFAF8" w:val="clear"/>
            <w:tcMar>
              <w:top w:type="dxa" w:w="600"/>
              <w:left w:type="dxa" w:w="300"/>
              <w:bottom w:type="dxa" w:w="600"/>
              <w:right w:type="dxa" w:w="300"/>
            </w:tcMar>
            <w:vAlign w:val="center"/>
          </w:tcPr>
          <w:p>
            <w:pPr>
              <w:jc w:val="center"/>
            </w:pPr>
            <w:r>
              <w:rPr>
                <w:rFonts w:ascii="Arial" w:cs="Arial" w:eastAsia="Arial" w:hAnsi="Arial"/>
                <w:b/>
                <w:bCs/>
                <w:color w:val="D4A017"/>
                <w:sz w:val="22"/>
                <w:szCs w:val="22"/>
              </w:rPr>
              <w:t xml:space="preserve">[ CAPTURA DE PANTALLA ]</w:t>
            </w:r>
          </w:p>
          <w:p>
            <w:pPr>
              <w:spacing w:before="60"/>
              <w:jc w:val="center"/>
            </w:pPr>
            <w:r>
              <w:rPr>
                <w:rFonts w:ascii="Arial" w:cs="Arial" w:eastAsia="Arial" w:hAnsi="Arial"/>
                <w:color w:val="666666"/>
                <w:sz w:val="20"/>
                <w:szCs w:val="20"/>
              </w:rPr>
              <w:t xml:space="preserve">Secuencia: Login → Dashboard → Producto → Detalle → Publicar</w:t>
            </w:r>
          </w:p>
        </w:tc>
      </w:tr>
    </w:tbl>
    <w:p>
      <w:pPr>
        <w:spacing w:after="120" w:before="0"/>
      </w:pPr>
      <w:r>
        <w:t xml:space="preserve"/>
      </w:r>
    </w:p>
    <w:p>
      <w:pPr>
        <w:pBdr>
          <w:top w:val="single" w:color="D4A017" w:sz="2" w:space="8"/>
        </w:pBdr>
        <w:spacing w:before="160"/>
        <w:jc w:val="center"/>
      </w:pPr>
      <w:r>
        <w:rPr>
          <w:rFonts w:ascii="Arial" w:cs="Arial" w:eastAsia="Arial" w:hAnsi="Arial"/>
          <w:color w:val="666666"/>
          <w:sz w:val="18"/>
          <w:szCs w:val="18"/>
        </w:rPr>
        <w:t xml:space="preserve">Baratito — Informe generado el 24 de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D6A4F"/>
      <w:sz w:val="36"/>
      <w:szCs w:val="36"/>
    </w:rPr>
  </w:style>
  <w:style w:type="paragraph" w:styleId="Heading2">
    <w:name w:val="Heading 2"/>
    <w:basedOn w:val="Normal"/>
    <w:next w:val="Normal"/>
    <w:pPr>
      <w:spacing w:after="12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2026-06-25T01:46:41.184Z</dcterms:created>
  <dcterms:modified xsi:type="dcterms:W3CDTF">2026-06-25T01:46:41.184Z</dcterms:modified>
</cp:coreProperties>
</file>

<file path=docProps/custom.xml><?xml version="1.0" encoding="utf-8"?>
<Properties xmlns="http://schemas.openxmlformats.org/officeDocument/2006/custom-properties" xmlns:vt="http://schemas.openxmlformats.org/officeDocument/2006/docPropsVTypes"/>
</file>