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C4" w:rsidRDefault="003614C4" w:rsidP="003614C4">
      <w:p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Priamy dôkaz</w:t>
      </w:r>
    </w:p>
    <w:p w:rsidR="00C37F37" w:rsidRDefault="003614C4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3614C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Druhá mocnina nepárneho čísla je tiež nepárne číslo.</w:t>
      </w:r>
    </w:p>
    <w:p w:rsidR="00C37F37" w:rsidRPr="00C37F37" w:rsidRDefault="00C37F37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C37F37">
        <w:rPr>
          <w:color w:val="000000"/>
          <w:sz w:val="27"/>
          <w:szCs w:val="27"/>
        </w:rPr>
        <w:t xml:space="preserve"> </w:t>
      </w:r>
      <w:r w:rsidRPr="00C37F37">
        <w:rPr>
          <w:color w:val="000000"/>
          <w:sz w:val="27"/>
          <w:szCs w:val="27"/>
        </w:rPr>
        <w:t>Dokážte, že ku každému prirodzenému číslu n možno nájsť prirodzené číslo m také, že n*m+1 je číslo zložené</w:t>
      </w:r>
    </w:p>
    <w:p w:rsidR="003614C4" w:rsidRPr="00C37F37" w:rsidRDefault="003614C4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C37F37">
        <w:rPr>
          <w:color w:val="000000"/>
          <w:sz w:val="27"/>
          <w:szCs w:val="27"/>
        </w:rPr>
        <w:t>Máme daný konečný graf, kde každý vrchol má stupeň aspoň d. Dokážte, že v grafe možno nájsť kružnicu</w:t>
      </w:r>
      <w:r w:rsidR="0054068F">
        <w:rPr>
          <w:color w:val="000000"/>
          <w:sz w:val="27"/>
          <w:szCs w:val="27"/>
        </w:rPr>
        <w:t xml:space="preserve"> (uzavretú cestu)</w:t>
      </w:r>
      <w:r w:rsidRPr="00C37F37">
        <w:rPr>
          <w:color w:val="000000"/>
          <w:sz w:val="27"/>
          <w:szCs w:val="27"/>
        </w:rPr>
        <w:t xml:space="preserve"> o dĺžke aspoň (d+1)</w:t>
      </w:r>
    </w:p>
    <w:p w:rsidR="003614C4" w:rsidRDefault="003614C4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3614C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Ak sa v štvoruholníku uhlopriečky rozpoľujú, potom štvoruholník je rovnobežník.</w:t>
      </w:r>
    </w:p>
    <w:p w:rsidR="003614C4" w:rsidRPr="00A45089" w:rsidRDefault="003614C4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3614C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vo vnútri trojuholníka ABC leží bod U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</w:r>
      <w:r>
        <w:rPr>
          <w:color w:val="000000"/>
          <w:sz w:val="27"/>
          <w:szCs w:val="27"/>
        </w:rPr>
        <w:t>Dokážte: |AU|+|BU|+|CU|&lt;= O/2, O je obvod trojuholníka</w:t>
      </w:r>
    </w:p>
    <w:p w:rsidR="00D035B0" w:rsidRDefault="00A45089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color w:val="000000"/>
          <w:sz w:val="27"/>
          <w:szCs w:val="27"/>
        </w:rPr>
        <w:t>Ak trojuholník má všetky uhly menšie ako 90</w:t>
      </w:r>
      <w:r>
        <w:rPr>
          <w:rFonts w:cstheme="minorHAnsi"/>
          <w:color w:val="000000"/>
          <w:sz w:val="27"/>
          <w:szCs w:val="27"/>
        </w:rPr>
        <w:t xml:space="preserve">°, tak pre </w:t>
      </w:r>
      <w:r w:rsidR="00D035B0">
        <w:rPr>
          <w:rFonts w:cstheme="minorHAnsi"/>
          <w:color w:val="000000"/>
          <w:sz w:val="27"/>
          <w:szCs w:val="27"/>
        </w:rPr>
        <w:t>dĺžku ťažnice</w:t>
      </w:r>
      <w:r>
        <w:rPr>
          <w:rFonts w:cstheme="minorHAnsi"/>
          <w:color w:val="000000"/>
          <w:sz w:val="27"/>
          <w:szCs w:val="27"/>
        </w:rPr>
        <w:t xml:space="preserve"> platí</w:t>
      </w:r>
      <w:r w:rsidR="00D035B0">
        <w:rPr>
          <w:rFonts w:cstheme="minorHAnsi"/>
          <w:color w:val="000000"/>
          <w:sz w:val="27"/>
          <w:szCs w:val="27"/>
        </w:rPr>
        <w:t>:</w:t>
      </w:r>
      <w:r>
        <w:rPr>
          <w:rFonts w:cstheme="minorHAnsi"/>
          <w:color w:val="000000"/>
          <w:sz w:val="27"/>
          <w:szCs w:val="27"/>
        </w:rPr>
        <w:br/>
        <w:t>O/4 &lt; t &lt;O/2</w:t>
      </w:r>
      <w:r w:rsidR="005A3A22">
        <w:rPr>
          <w:rFonts w:cstheme="minorHAnsi"/>
          <w:color w:val="000000"/>
          <w:sz w:val="27"/>
          <w:szCs w:val="27"/>
        </w:rPr>
        <w:tab/>
        <w:t>(O=obvod trojuholníka)</w:t>
      </w:r>
    </w:p>
    <w:p w:rsidR="00D035B0" w:rsidRPr="00D035B0" w:rsidRDefault="00D035B0" w:rsidP="00C37F37">
      <w:pPr>
        <w:numPr>
          <w:ilvl w:val="0"/>
          <w:numId w:val="1"/>
        </w:numPr>
        <w:spacing w:before="75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D035B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Nech n hráčov hrá tenisový turnaj každý s každým (n&gt;3) a každý hráč aspoň raz vyhral. Dokážte, že existuje trojica hráčov A,B,C taká že</w:t>
      </w:r>
      <w:r w:rsidRPr="00D035B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A porazil B a B porazil C a C porazil A</w:t>
      </w:r>
    </w:p>
    <w:p w:rsidR="00D035B0" w:rsidRPr="00A45089" w:rsidRDefault="00D035B0" w:rsidP="00D035B0">
      <w:pPr>
        <w:spacing w:before="75" w:after="100" w:afterAutospacing="1" w:line="240" w:lineRule="auto"/>
        <w:ind w:left="15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</w:p>
    <w:p w:rsidR="00A45089" w:rsidRDefault="00A45089" w:rsidP="00A45089">
      <w:pPr>
        <w:spacing w:before="75" w:after="100" w:afterAutospacing="1" w:line="240" w:lineRule="auto"/>
        <w:ind w:left="15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Nepriamy</w:t>
      </w:r>
    </w:p>
    <w:p w:rsidR="00A45089" w:rsidRDefault="000B6F74" w:rsidP="00C95ED3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0B6F7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a^2 je nepárne =&gt; a je nepárne</w:t>
      </w:r>
    </w:p>
    <w:p w:rsidR="000B6F74" w:rsidRPr="000B6F74" w:rsidRDefault="000B6F74" w:rsidP="000B6F74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0B6F7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5 delí (n^2 + 1) =&gt; 5 nedelí n</w:t>
      </w:r>
    </w:p>
    <w:p w:rsidR="000B6F74" w:rsidRPr="000B6F74" w:rsidRDefault="000B6F74" w:rsidP="000B6F74">
      <w:pPr>
        <w:numPr>
          <w:ilvl w:val="0"/>
          <w:numId w:val="3"/>
        </w:numPr>
        <w:spacing w:before="75" w:after="100" w:afterAutospacing="1" w:line="240" w:lineRule="auto"/>
        <w:ind w:right="-142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color w:val="000000"/>
          <w:sz w:val="27"/>
          <w:szCs w:val="27"/>
        </w:rPr>
        <w:t>Máme skupinu n ľudí, kde v každej štvorici je jeden, ktorý pozná zvyšných troch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Dokáž, že existuje aspoň jeden, ktorý pozná každého </w:t>
      </w:r>
      <w:r w:rsidR="00F9407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(ak A pozná B, tak aj B pozná A)</w:t>
      </w:r>
    </w:p>
    <w:p w:rsidR="000B6F74" w:rsidRPr="000B6F74" w:rsidRDefault="000B6F74" w:rsidP="000B6F74">
      <w:pPr>
        <w:numPr>
          <w:ilvl w:val="0"/>
          <w:numId w:val="3"/>
        </w:numPr>
        <w:spacing w:before="75" w:after="100" w:afterAutospacing="1" w:line="240" w:lineRule="auto"/>
        <w:ind w:right="-142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color w:val="000000"/>
          <w:sz w:val="27"/>
          <w:szCs w:val="27"/>
        </w:rPr>
        <w:t>Máme 2n+1 ľudí a platí že pre každú n-</w:t>
      </w:r>
      <w:proofErr w:type="spellStart"/>
      <w:r>
        <w:rPr>
          <w:color w:val="000000"/>
          <w:sz w:val="27"/>
          <w:szCs w:val="27"/>
        </w:rPr>
        <w:t>ticu</w:t>
      </w:r>
      <w:proofErr w:type="spellEnd"/>
      <w:r>
        <w:rPr>
          <w:color w:val="000000"/>
          <w:sz w:val="27"/>
          <w:szCs w:val="27"/>
        </w:rPr>
        <w:t xml:space="preserve"> existuje človek mimo túto n-</w:t>
      </w:r>
      <w:proofErr w:type="spellStart"/>
      <w:r>
        <w:rPr>
          <w:color w:val="000000"/>
          <w:sz w:val="27"/>
          <w:szCs w:val="27"/>
        </w:rPr>
        <w:t>ticu</w:t>
      </w:r>
      <w:proofErr w:type="spellEnd"/>
      <w:r>
        <w:rPr>
          <w:color w:val="000000"/>
          <w:sz w:val="27"/>
          <w:szCs w:val="27"/>
        </w:rPr>
        <w:t>, ktorý sa pozná z každým z n-</w:t>
      </w:r>
      <w:proofErr w:type="spellStart"/>
      <w:r>
        <w:rPr>
          <w:color w:val="000000"/>
          <w:sz w:val="27"/>
          <w:szCs w:val="27"/>
        </w:rPr>
        <w:t>tice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>Dokážte, že existuje človek, ktorý pozná každéh</w:t>
      </w:r>
      <w:r>
        <w:rPr>
          <w:color w:val="000000"/>
          <w:sz w:val="27"/>
          <w:szCs w:val="27"/>
        </w:rPr>
        <w:t>o</w:t>
      </w:r>
    </w:p>
    <w:p w:rsidR="000B6F74" w:rsidRDefault="000B6F74" w:rsidP="000B6F74">
      <w:pPr>
        <w:spacing w:before="75" w:after="100" w:afterAutospacing="1" w:line="240" w:lineRule="auto"/>
        <w:ind w:left="360" w:right="-14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SPOR</w:t>
      </w:r>
    </w:p>
    <w:p w:rsidR="000B6F74" w:rsidRDefault="00F94075" w:rsidP="00CB55DD">
      <w:pPr>
        <w:numPr>
          <w:ilvl w:val="0"/>
          <w:numId w:val="3"/>
        </w:numPr>
        <w:spacing w:before="75" w:after="100" w:afterAutospacing="1" w:line="240" w:lineRule="auto"/>
        <w:ind w:right="-142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Dokáž, že rovnica x</w:t>
      </w: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sk-SK"/>
        </w:rPr>
        <w:t>2</w:t>
      </w: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 - y</w:t>
      </w: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sk-SK"/>
        </w:rPr>
        <w:t>2</w:t>
      </w: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 =1 nemá riešenie 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 </w:t>
      </w:r>
      <w:proofErr w:type="spellStart"/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NxN</w:t>
      </w:r>
      <w:proofErr w:type="spellEnd"/>
    </w:p>
    <w:p w:rsidR="00F94075" w:rsidRPr="00F94075" w:rsidRDefault="00F94075" w:rsidP="00F94075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Dokáž, že rovnica a^2+b^2=3c^2 nemá v </w:t>
      </w:r>
      <w:proofErr w:type="spellStart"/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NxNxN</w:t>
      </w:r>
      <w:proofErr w:type="spellEnd"/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riešenie</w:t>
      </w:r>
    </w:p>
    <w:p w:rsidR="00F94075" w:rsidRDefault="00F94075" w:rsidP="00F94075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Dokáž, že rovnica a^2 -5b=27 nemá v </w:t>
      </w:r>
      <w:proofErr w:type="spellStart"/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NxN</w:t>
      </w:r>
      <w:proofErr w:type="spellEnd"/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riešenie</w:t>
      </w:r>
    </w:p>
    <w:p w:rsidR="00F94075" w:rsidRPr="00F94075" w:rsidRDefault="00F94075" w:rsidP="00F94075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color w:val="000000"/>
          <w:sz w:val="27"/>
          <w:szCs w:val="27"/>
        </w:rPr>
        <w:t>Na večierku sa nachádza n ľudí, n &gt; 1. Dokážte, že na večierku existujú dvaja ľudia s rovnakým počtom známych.</w:t>
      </w:r>
      <w:r>
        <w:rPr>
          <w:color w:val="000000"/>
          <w:sz w:val="27"/>
          <w:szCs w:val="27"/>
        </w:rPr>
        <w:br/>
        <w:t>(ak A pozná B, tak aj B pozná A</w:t>
      </w:r>
      <w:r>
        <w:rPr>
          <w:color w:val="000000"/>
          <w:sz w:val="27"/>
          <w:szCs w:val="27"/>
        </w:rPr>
        <w:t>)</w:t>
      </w:r>
    </w:p>
    <w:p w:rsidR="00F94075" w:rsidRDefault="00F9407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94075" w:rsidRDefault="00F94075" w:rsidP="00F94075">
      <w:pPr>
        <w:spacing w:before="75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lastRenderedPageBreak/>
        <w:t>Indukcia</w:t>
      </w:r>
    </w:p>
    <w:p w:rsidR="00F94075" w:rsidRPr="00F94075" w:rsidRDefault="00F94075" w:rsidP="00F94075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 že súčet prvých n nep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á</w:t>
      </w: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rnych prirodzených čísel je rovný n^2</w:t>
      </w:r>
    </w:p>
    <w:p w:rsidR="00F94075" w:rsidRPr="00F94075" w:rsidRDefault="00F94075" w:rsidP="00F94075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F94075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1^3 + 2^3 + ... n^3 = (1+2+3+...n)^2</w:t>
      </w:r>
    </w:p>
    <w:p w:rsidR="00F94075" w:rsidRDefault="002A5BC9" w:rsidP="002A5BC9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Dokáž: 16 | 9^(n+1)-8n-9, pre každ</w:t>
      </w:r>
      <w:r w:rsidR="00901B1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é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prirodzené n</w:t>
      </w:r>
    </w:p>
    <w:p w:rsidR="00901B14" w:rsidRPr="00901B14" w:rsidRDefault="00901B14" w:rsidP="00901B14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901B14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Dokážte, že súčet vnútorných uhlov vypuklého n-uholníka je (n-2)*pi</w:t>
      </w:r>
    </w:p>
    <w:p w:rsidR="002A5BC9" w:rsidRDefault="002A5BC9" w:rsidP="00901B14">
      <w:pPr>
        <w:spacing w:before="75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bookmarkStart w:id="0" w:name="_GoBack"/>
      <w:bookmarkEnd w:id="0"/>
    </w:p>
    <w:p w:rsidR="002A5BC9" w:rsidRDefault="002A5BC9" w:rsidP="002A5BC9">
      <w:pPr>
        <w:spacing w:before="75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Príklady</w:t>
      </w:r>
    </w:p>
    <w:p w:rsidR="002A5BC9" w:rsidRPr="002A5BC9" w:rsidRDefault="002A5BC9" w:rsidP="002A5BC9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Keďže Matúšova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fenka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Bodka je lenivá chodiť od jedného stromu k druhému, tak jej Matúš postavil systém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minivláčikov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. Medzi každými dvoma stromami v parku jazdí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minivláčik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práve v jednom smere. Bodka sa rozhodla, že si vyplní čas tým,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žesi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vyberie nejaký prvý strom a potom sa prevezie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minivláčikmi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tak, že každý strom navštívi práve raz (a medzi stromami sa bude pohybovať len pomocou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minivláčikov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). Dokážte, že si tak Bodka vie vybrať bez ohľadu na to, ako Matúš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minivláčiky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postavil.</w:t>
      </w:r>
    </w:p>
    <w:p w:rsidR="002A5BC9" w:rsidRPr="002A5BC9" w:rsidRDefault="002A5BC9" w:rsidP="002A5BC9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Predpokladajme, že existujú trojeurové a päťeurové poukážky. Dokážte, že každý nákup s celočíselnou cenou viac ako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7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euro môžeme zaplatiť týmito poukážkami.</w:t>
      </w:r>
    </w:p>
    <w:p w:rsidR="002A5BC9" w:rsidRPr="002A5BC9" w:rsidRDefault="002A5BC9" w:rsidP="002A5BC9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Ak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a,b,c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sú primitívne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pythagorejské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čísla (a*a + b*b = c*c), tak jedno z čísel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a,b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je párne</w:t>
      </w:r>
    </w:p>
    <w:p w:rsidR="002A5BC9" w:rsidRDefault="002A5BC9" w:rsidP="002A5BC9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Fermatove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číslo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Fn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, n= 0,1,2,···, je definované predpisom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Fn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= 2^2^n+ 1. Napríklad,F0= 3, F1=5, F2= 17, F3= 257, F4= 65537,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...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Dokážte platnosť nasledujúcej rovnosti: F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sk-SK"/>
        </w:rPr>
        <w:t>0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·F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sk-SK"/>
        </w:rPr>
        <w:t>1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·····F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sk-SK"/>
        </w:rPr>
        <w:t>n-1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=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sk-SK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sk-SK"/>
        </w:rPr>
        <w:t xml:space="preserve"> 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-2, pre n&gt;0.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Dokážte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, že ľubovoľné dve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Fermatove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čísla sú 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nesúdeliteľné</w:t>
      </w:r>
      <w:proofErr w:type="spellEnd"/>
    </w:p>
    <w:p w:rsidR="00901B14" w:rsidRPr="002A5BC9" w:rsidRDefault="00901B14" w:rsidP="00901B14">
      <w:pPr>
        <w:spacing w:before="75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</w:p>
    <w:p w:rsidR="002A5BC9" w:rsidRPr="002A5BC9" w:rsidRDefault="002A5BC9" w:rsidP="002A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FF"/>
          <w:sz w:val="27"/>
          <w:szCs w:val="27"/>
          <w:lang w:eastAsia="sk-SK"/>
        </w:rPr>
        <w:t xml:space="preserve">Dokazovanie </w:t>
      </w:r>
      <w:r>
        <w:rPr>
          <w:rFonts w:ascii="Times New Roman" w:eastAsia="Times New Roman" w:hAnsi="Times New Roman" w:cs="Times New Roman"/>
          <w:color w:val="0000FF"/>
          <w:sz w:val="27"/>
          <w:szCs w:val="27"/>
          <w:lang w:eastAsia="sk-SK"/>
        </w:rPr>
        <w:t>–</w:t>
      </w:r>
      <w:r w:rsidRPr="002A5BC9">
        <w:rPr>
          <w:rFonts w:ascii="Times New Roman" w:eastAsia="Times New Roman" w:hAnsi="Times New Roman" w:cs="Times New Roman"/>
          <w:color w:val="0000FF"/>
          <w:sz w:val="27"/>
          <w:szCs w:val="27"/>
          <w:lang w:eastAsia="sk-SK"/>
        </w:rPr>
        <w:t xml:space="preserve"> Sporom</w:t>
      </w:r>
      <w:r>
        <w:rPr>
          <w:rFonts w:ascii="Times New Roman" w:eastAsia="Times New Roman" w:hAnsi="Times New Roman" w:cs="Times New Roman"/>
          <w:color w:val="0000FF"/>
          <w:sz w:val="27"/>
          <w:szCs w:val="27"/>
          <w:lang w:eastAsia="sk-SK"/>
        </w:rPr>
        <w:t xml:space="preserve"> - teória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Použitie metódy dôkazu sporom môže byť:</w:t>
      </w:r>
    </w:p>
    <w:p w:rsidR="002A5BC9" w:rsidRPr="002A5BC9" w:rsidRDefault="002A5BC9" w:rsidP="002A5BC9">
      <w:pPr>
        <w:numPr>
          <w:ilvl w:val="0"/>
          <w:numId w:val="16"/>
        </w:numPr>
        <w:spacing w:before="75" w:after="100" w:afterAutospacing="1" w:line="240" w:lineRule="auto"/>
        <w:ind w:left="15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Máme dokázať jednoduché tvrdenie A. Dôkaz je podobný nepriamemu dôkazu.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Upravíme to na implikáciu (pravda =&gt; A). Z vlastnosti implikácie vieme, že takéto tvrdenie je rovnocenné pôvodnému.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Teraz urobíme postup ako pri nepriamom dôkaze, čiže dokazujeme A´ =&gt; nepravda, čo znamená, že úpravou negácie A ,musíme dostať niečo, čo je zaručene nepravda.</w:t>
      </w:r>
    </w:p>
    <w:p w:rsidR="00F94075" w:rsidRPr="002A5BC9" w:rsidRDefault="002A5BC9" w:rsidP="002A5BC9">
      <w:pPr>
        <w:numPr>
          <w:ilvl w:val="0"/>
          <w:numId w:val="16"/>
        </w:numPr>
        <w:spacing w:before="75" w:after="100" w:afterAutospacing="1" w:line="240" w:lineRule="auto"/>
        <w:ind w:left="150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Máme dokázať implikáciu A =&gt; B. Znegujeme tento výrok (A * B´) a "pokúsime" sa ho dokázať. Mali by sme prísť ku sporu.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Najčastejšie sa zvykne dospieť k týmto sporom: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a)   A * B´ =&gt; A´, z predpokladu pravdivosti A ukážeme nepravdivosť A.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b)   A * B´ =&gt; B, z predpokladu nepravdivosti B ukážeme pravdivosť B.</w:t>
      </w:r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br/>
        <w:t>c)   A * B´ =&gt; (</w:t>
      </w:r>
      <w:proofErr w:type="spellStart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not</w:t>
      </w:r>
      <w:proofErr w:type="spellEnd"/>
      <w:r w:rsidRPr="002A5BC9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 xml:space="preserve"> r), kde r je ľubovoľný známy pravdivý výrok.</w:t>
      </w:r>
    </w:p>
    <w:sectPr w:rsidR="00F94075" w:rsidRPr="002A5BC9" w:rsidSect="00901B14">
      <w:headerReference w:type="default" r:id="rId7"/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B67" w:rsidRDefault="00D36B67" w:rsidP="00162178">
      <w:pPr>
        <w:spacing w:after="0" w:line="240" w:lineRule="auto"/>
      </w:pPr>
      <w:r>
        <w:separator/>
      </w:r>
    </w:p>
  </w:endnote>
  <w:endnote w:type="continuationSeparator" w:id="0">
    <w:p w:rsidR="00D36B67" w:rsidRDefault="00D36B67" w:rsidP="0016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B67" w:rsidRDefault="00D36B67" w:rsidP="00162178">
      <w:pPr>
        <w:spacing w:after="0" w:line="240" w:lineRule="auto"/>
      </w:pPr>
      <w:r>
        <w:separator/>
      </w:r>
    </w:p>
  </w:footnote>
  <w:footnote w:type="continuationSeparator" w:id="0">
    <w:p w:rsidR="00D36B67" w:rsidRDefault="00D36B67" w:rsidP="0016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7113213"/>
      <w:docPartObj>
        <w:docPartGallery w:val="Page Numbers (Top of Page)"/>
        <w:docPartUnique/>
      </w:docPartObj>
    </w:sdtPr>
    <w:sdtContent>
      <w:p w:rsidR="00162178" w:rsidRDefault="00162178">
        <w:pPr>
          <w:pStyle w:val="Hlavi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62178" w:rsidRDefault="0016217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760"/>
    <w:multiLevelType w:val="multilevel"/>
    <w:tmpl w:val="45E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7AE3"/>
    <w:multiLevelType w:val="multilevel"/>
    <w:tmpl w:val="451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7300"/>
    <w:multiLevelType w:val="multilevel"/>
    <w:tmpl w:val="241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C1EFD"/>
    <w:multiLevelType w:val="multilevel"/>
    <w:tmpl w:val="095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44BDC"/>
    <w:multiLevelType w:val="multilevel"/>
    <w:tmpl w:val="E8F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841AE"/>
    <w:multiLevelType w:val="multilevel"/>
    <w:tmpl w:val="FC4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85DA2"/>
    <w:multiLevelType w:val="multilevel"/>
    <w:tmpl w:val="CBB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10406"/>
    <w:multiLevelType w:val="multilevel"/>
    <w:tmpl w:val="FDF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85A7A"/>
    <w:multiLevelType w:val="multilevel"/>
    <w:tmpl w:val="6BD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A1ED6"/>
    <w:multiLevelType w:val="multilevel"/>
    <w:tmpl w:val="575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736EF"/>
    <w:multiLevelType w:val="multilevel"/>
    <w:tmpl w:val="4F6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0729B"/>
    <w:multiLevelType w:val="multilevel"/>
    <w:tmpl w:val="F8B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77DEC"/>
    <w:multiLevelType w:val="hybridMultilevel"/>
    <w:tmpl w:val="BC5C94F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723B6"/>
    <w:multiLevelType w:val="multilevel"/>
    <w:tmpl w:val="666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C1AF0"/>
    <w:multiLevelType w:val="multilevel"/>
    <w:tmpl w:val="5842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46CBD"/>
    <w:multiLevelType w:val="multilevel"/>
    <w:tmpl w:val="B9A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E1491"/>
    <w:multiLevelType w:val="multilevel"/>
    <w:tmpl w:val="748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5057B"/>
    <w:multiLevelType w:val="multilevel"/>
    <w:tmpl w:val="BC6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3"/>
  </w:num>
  <w:num w:numId="10">
    <w:abstractNumId w:val="9"/>
  </w:num>
  <w:num w:numId="11">
    <w:abstractNumId w:val="8"/>
  </w:num>
  <w:num w:numId="12">
    <w:abstractNumId w:val="15"/>
  </w:num>
  <w:num w:numId="13">
    <w:abstractNumId w:val="10"/>
  </w:num>
  <w:num w:numId="14">
    <w:abstractNumId w:val="16"/>
  </w:num>
  <w:num w:numId="15">
    <w:abstractNumId w:val="14"/>
  </w:num>
  <w:num w:numId="16">
    <w:abstractNumId w:val="1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C4"/>
    <w:rsid w:val="000B6F74"/>
    <w:rsid w:val="00162178"/>
    <w:rsid w:val="002A5BC9"/>
    <w:rsid w:val="003614C4"/>
    <w:rsid w:val="0054068F"/>
    <w:rsid w:val="005A3A22"/>
    <w:rsid w:val="00901B14"/>
    <w:rsid w:val="00A45089"/>
    <w:rsid w:val="00C22707"/>
    <w:rsid w:val="00C37F37"/>
    <w:rsid w:val="00D035B0"/>
    <w:rsid w:val="00D36B67"/>
    <w:rsid w:val="00F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F7A3"/>
  <w15:chartTrackingRefBased/>
  <w15:docId w15:val="{428E28D8-3F5D-491C-837B-DF44C8D7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508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01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1B14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162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62178"/>
  </w:style>
  <w:style w:type="paragraph" w:styleId="Pta">
    <w:name w:val="footer"/>
    <w:basedOn w:val="Normlny"/>
    <w:link w:val="PtaChar"/>
    <w:uiPriority w:val="99"/>
    <w:unhideWhenUsed/>
    <w:rsid w:val="00162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6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 1</dc:creator>
  <cp:keywords/>
  <dc:description/>
  <cp:lastModifiedBy>SVL 1</cp:lastModifiedBy>
  <cp:revision>7</cp:revision>
  <cp:lastPrinted>2021-10-07T06:27:00Z</cp:lastPrinted>
  <dcterms:created xsi:type="dcterms:W3CDTF">2021-10-07T05:08:00Z</dcterms:created>
  <dcterms:modified xsi:type="dcterms:W3CDTF">2021-10-07T06:27:00Z</dcterms:modified>
</cp:coreProperties>
</file>