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</w:pPr>
      <w:r>
        <w:rPr>
          <w:rtl w:val="0"/>
        </w:rPr>
        <w:t>Yaroslav Shekula</w:t>
      </w:r>
    </w:p>
    <w:p>
      <w:pPr>
        <w:pStyle w:val="Body"/>
      </w:pPr>
      <w:r>
        <w:rPr>
          <w:rtl w:val="0"/>
          <w:lang w:val="de-DE"/>
        </w:rPr>
        <w:t>Micha</w:t>
      </w:r>
      <w:r>
        <w:rPr>
          <w:rtl w:val="0"/>
        </w:rPr>
        <w:t>ł Ż</w:t>
      </w:r>
      <w:r>
        <w:rPr>
          <w:rtl w:val="0"/>
        </w:rPr>
        <w:t>arowski</w:t>
      </w:r>
    </w:p>
    <w:p>
      <w:pPr>
        <w:pStyle w:val="Body"/>
      </w:pPr>
      <w:r>
        <w:rPr>
          <w:rtl w:val="0"/>
          <w:lang w:val="pt-PT"/>
        </w:rPr>
        <w:t>Santiago</w:t>
      </w:r>
    </w:p>
    <w:p>
      <w:pPr>
        <w:pStyle w:val="Body"/>
      </w:pPr>
    </w:p>
    <w:p>
      <w:pPr>
        <w:pStyle w:val="Heading"/>
        <w:keepNext w:val="0"/>
        <w:numPr>
          <w:ilvl w:val="0"/>
          <w:numId w:val="2"/>
        </w:numPr>
        <w:spacing w:line="360" w:lineRule="auto"/>
        <w:jc w:val="center"/>
        <w:rPr>
          <w:rFonts w:ascii="Graphik Semibold" w:hAnsi="Graphik Semibold"/>
          <w:b w:val="0"/>
          <w:bCs w:val="0"/>
          <w:outline w:val="0"/>
          <w:color w:val="000094"/>
          <w14:textFill>
            <w14:solidFill>
              <w14:srgbClr w14:val="000094"/>
            </w14:solidFill>
          </w14:textFill>
        </w:rPr>
      </w:pPr>
      <w:r>
        <w:rPr>
          <w:rFonts w:ascii="Graphik Semibold" w:hAnsi="Graphik Semibold"/>
          <w:b w:val="0"/>
          <w:bCs w:val="0"/>
          <w:outline w:val="0"/>
          <w:color w:val="000094"/>
          <w:rtl w:val="0"/>
          <w14:textFill>
            <w14:solidFill>
              <w14:srgbClr w14:val="000094"/>
            </w14:solidFill>
          </w14:textFill>
        </w:rPr>
        <w:t>Introduction</w:t>
      </w:r>
    </w:p>
    <w:p>
      <w:pPr>
        <w:pStyle w:val="Body"/>
        <w:numPr>
          <w:ilvl w:val="0"/>
          <w:numId w:val="4"/>
        </w:numPr>
        <w:bidi w:val="0"/>
        <w:spacing w:line="360" w:lineRule="auto"/>
        <w:ind w:right="0"/>
        <w:jc w:val="both"/>
        <w:rPr>
          <w:rFonts w:ascii="Graphik" w:hAnsi="Graphik"/>
          <w:kern w:val="0"/>
          <w:rtl w:val="0"/>
        </w:rPr>
      </w:pPr>
      <w:r>
        <w:rPr>
          <w:rFonts w:ascii="Graphik" w:hAnsi="Graphik"/>
          <w:b w:val="1"/>
          <w:bCs w:val="1"/>
          <w:kern w:val="0"/>
          <w:rtl w:val="0"/>
        </w:rPr>
        <w:t>Context:</w:t>
      </w:r>
      <w:r>
        <w:rPr>
          <w:rFonts w:ascii="Graphik" w:hAnsi="Graphik"/>
          <w:kern w:val="0"/>
          <w:rtl w:val="0"/>
        </w:rPr>
        <w:t xml:space="preserve"> Automated wildlife monitoring is crucial for biodiversity conservation, ecological research and </w:t>
      </w:r>
      <w:r>
        <w:rPr>
          <w:rFonts w:ascii="Graphik" w:hAnsi="Graphik"/>
          <w:kern w:val="0"/>
          <w:rtl w:val="0"/>
          <w:lang w:val="en-US"/>
        </w:rPr>
        <w:t>assisting ornithologists</w:t>
      </w:r>
      <w:r>
        <w:rPr>
          <w:rFonts w:ascii="Graphik" w:hAnsi="Graphik"/>
          <w:kern w:val="0"/>
          <w:rtl w:val="0"/>
        </w:rPr>
        <w:t>.</w:t>
      </w:r>
    </w:p>
    <w:p>
      <w:pPr>
        <w:pStyle w:val="Body"/>
        <w:bidi w:val="0"/>
        <w:spacing w:line="360" w:lineRule="auto"/>
        <w:ind w:left="0" w:right="0" w:firstLine="480"/>
        <w:jc w:val="both"/>
        <w:rPr>
          <w:rFonts w:ascii="Graphik" w:cs="Graphik" w:hAnsi="Graphik" w:eastAsia="Graphik"/>
          <w:kern w:val="0"/>
          <w:rtl w:val="0"/>
        </w:rPr>
      </w:pPr>
      <w:r>
        <w:rPr>
          <w:rFonts w:ascii="Graphik" w:hAnsi="Graphik"/>
          <w:i w:val="1"/>
          <w:iCs w:val="1"/>
          <w:outline w:val="0"/>
          <w:color w:val="5e5e5e"/>
          <w:kern w:val="0"/>
          <w:rtl w:val="0"/>
          <w14:textFill>
            <w14:solidFill>
              <w14:srgbClr w14:val="5E5E5E"/>
            </w14:solidFill>
          </w14:textFill>
        </w:rPr>
        <w:t xml:space="preserve">A </w:t>
      </w:r>
      <w:r>
        <w:rPr>
          <w:rFonts w:ascii="Graphik" w:hAnsi="Graphik"/>
          <w:kern w:val="0"/>
          <w:rtl w:val="0"/>
          <w:lang w:val="en-US"/>
        </w:rPr>
        <w:t>major bottleneck in ecological monitoring is the manual identification of bird species.</w:t>
      </w:r>
    </w:p>
    <w:p>
      <w:pPr>
        <w:pStyle w:val="Body"/>
        <w:numPr>
          <w:ilvl w:val="0"/>
          <w:numId w:val="4"/>
        </w:numPr>
        <w:bidi w:val="0"/>
        <w:spacing w:line="360" w:lineRule="auto"/>
        <w:ind w:right="0"/>
        <w:jc w:val="both"/>
        <w:rPr>
          <w:rFonts w:ascii="Graphik" w:hAnsi="Graphik"/>
          <w:b w:val="1"/>
          <w:bCs w:val="1"/>
          <w:kern w:val="0"/>
          <w:rtl w:val="0"/>
        </w:rPr>
      </w:pPr>
      <w:r>
        <w:rPr>
          <w:rFonts w:ascii="Graphik" w:hAnsi="Graphik"/>
          <w:b w:val="1"/>
          <w:bCs w:val="1"/>
          <w:kern w:val="0"/>
          <w:rtl w:val="0"/>
        </w:rPr>
        <w:t xml:space="preserve">The Problem: </w:t>
      </w:r>
      <w:r>
        <w:rPr>
          <w:rFonts w:ascii="Graphik" w:hAnsi="Graphik"/>
          <w:b w:val="0"/>
          <w:bCs w:val="0"/>
          <w:kern w:val="0"/>
          <w:rtl w:val="0"/>
          <w:lang w:val="en-US"/>
        </w:rPr>
        <w:t>Bird classification is challenging due to high intra-class variance (birds of the same species look different due to age, sex, or season) and low inter-class variance (different species can look incredibly similar).</w:t>
      </w:r>
    </w:p>
    <w:p>
      <w:pPr>
        <w:pStyle w:val="Body"/>
        <w:numPr>
          <w:ilvl w:val="0"/>
          <w:numId w:val="4"/>
        </w:numPr>
        <w:bidi w:val="0"/>
        <w:spacing w:line="360" w:lineRule="auto"/>
        <w:ind w:right="0"/>
        <w:jc w:val="both"/>
        <w:rPr>
          <w:rFonts w:ascii="Graphik" w:hAnsi="Graphik"/>
          <w:b w:val="1"/>
          <w:bCs w:val="1"/>
          <w:kern w:val="0"/>
          <w:rtl w:val="0"/>
        </w:rPr>
      </w:pPr>
      <w:r>
        <w:rPr>
          <w:rFonts w:ascii="Graphik" w:hAnsi="Graphik"/>
          <w:b w:val="1"/>
          <w:bCs w:val="1"/>
          <w:kern w:val="0"/>
          <w:rtl w:val="0"/>
        </w:rPr>
        <w:t xml:space="preserve">The Approach: </w:t>
      </w:r>
      <w:r>
        <w:rPr>
          <w:rFonts w:ascii="Graphik" w:hAnsi="Graphik"/>
          <w:b w:val="0"/>
          <w:bCs w:val="0"/>
          <w:kern w:val="0"/>
          <w:rtl w:val="0"/>
        </w:rPr>
        <w:t>We understand that training a deep learning model from scratch on a satisfying dataset requires massive computing power and data. Therefore, the project will utilise Transfer-Learning: Taking Convolutional Neural Network (CNN) pre-trained on a massive dataset and fine-tuning it for the specific tasks.</w:t>
      </w:r>
    </w:p>
    <w:p>
      <w:pPr>
        <w:pStyle w:val="Heading"/>
        <w:keepNext w:val="0"/>
        <w:numPr>
          <w:ilvl w:val="0"/>
          <w:numId w:val="2"/>
        </w:numPr>
        <w:spacing w:line="360" w:lineRule="auto"/>
        <w:jc w:val="center"/>
        <w:rPr>
          <w:rFonts w:ascii="Graphik Semibold" w:hAnsi="Graphik Semibold"/>
          <w:b w:val="0"/>
          <w:bCs w:val="0"/>
          <w:outline w:val="0"/>
          <w:color w:val="000094"/>
          <w14:textFill>
            <w14:solidFill>
              <w14:srgbClr w14:val="000094"/>
            </w14:solidFill>
          </w14:textFill>
        </w:rPr>
      </w:pPr>
      <w:r>
        <w:rPr>
          <w:rFonts w:ascii="Graphik Semibold" w:hAnsi="Graphik Semibold"/>
          <w:b w:val="0"/>
          <w:bCs w:val="0"/>
          <w:outline w:val="0"/>
          <w:color w:val="000094"/>
          <w:rtl w:val="0"/>
          <w14:textFill>
            <w14:solidFill>
              <w14:srgbClr w14:val="000094"/>
            </w14:solidFill>
          </w14:textFill>
        </w:rPr>
        <w:t>Objectives</w:t>
      </w:r>
    </w:p>
    <w:p>
      <w:pPr>
        <w:pStyle w:val="Body"/>
        <w:numPr>
          <w:ilvl w:val="0"/>
          <w:numId w:val="4"/>
        </w:numPr>
        <w:bidi w:val="0"/>
        <w:spacing w:line="360" w:lineRule="auto"/>
        <w:ind w:right="0"/>
        <w:jc w:val="left"/>
        <w:rPr>
          <w:rFonts w:ascii="Graphik" w:hAnsi="Graphik"/>
          <w:kern w:val="0"/>
          <w:rtl w:val="0"/>
        </w:rPr>
      </w:pPr>
      <w:r>
        <w:rPr>
          <w:rFonts w:ascii="Graphik" w:hAnsi="Graphik"/>
          <w:b w:val="1"/>
          <w:bCs w:val="1"/>
          <w:kern w:val="0"/>
          <w:rtl w:val="0"/>
        </w:rPr>
        <w:t>Primary Objective:</w:t>
      </w:r>
      <w:r>
        <w:rPr>
          <w:rFonts w:ascii="Graphik" w:hAnsi="Graphik"/>
          <w:kern w:val="0"/>
          <w:rtl w:val="0"/>
        </w:rPr>
        <w:t xml:space="preserve"> </w:t>
      </w:r>
      <w:r>
        <w:rPr>
          <w:rFonts w:ascii="Graphik" w:hAnsi="Graphik"/>
          <w:kern w:val="0"/>
          <w:rtl w:val="0"/>
          <w:lang w:val="en-US"/>
        </w:rPr>
        <w:t>To develop and evaluate a machine learning pipeline capable of accurately classifying bird species from images using a pre-trained CNN architecture.</w:t>
      </w:r>
    </w:p>
    <w:p>
      <w:pPr>
        <w:pStyle w:val="Body"/>
        <w:numPr>
          <w:ilvl w:val="0"/>
          <w:numId w:val="4"/>
        </w:numPr>
        <w:bidi w:val="0"/>
        <w:spacing w:line="360" w:lineRule="auto"/>
        <w:ind w:right="0"/>
        <w:jc w:val="left"/>
        <w:rPr>
          <w:rFonts w:ascii="Graphik" w:hAnsi="Graphik"/>
          <w:b w:val="1"/>
          <w:bCs w:val="1"/>
          <w:kern w:val="0"/>
          <w:rtl w:val="0"/>
        </w:rPr>
      </w:pPr>
      <w:r>
        <w:rPr>
          <w:rFonts w:ascii="Graphik" w:hAnsi="Graphik"/>
          <w:b w:val="1"/>
          <w:bCs w:val="1"/>
          <w:kern w:val="0"/>
          <w:rtl w:val="0"/>
        </w:rPr>
        <w:t xml:space="preserve">Second Objectives: </w:t>
      </w:r>
      <w:r>
        <w:rPr>
          <w:rFonts w:ascii="Graphik" w:hAnsi="Graphik"/>
          <w:b w:val="0"/>
          <w:bCs w:val="0"/>
          <w:kern w:val="0"/>
          <w:rtl w:val="0"/>
        </w:rPr>
        <w:t xml:space="preserve">implementation of </w:t>
      </w:r>
      <w:r>
        <w:rPr>
          <w:rFonts w:ascii="Graphik" w:hAnsi="Graphik"/>
          <w:b w:val="0"/>
          <w:bCs w:val="0"/>
          <w:kern w:val="0"/>
          <w:rtl w:val="0"/>
          <w:lang w:val="fr-FR"/>
        </w:rPr>
        <w:t>data preprocessing and augmentation techniques suitable for avian imagery</w:t>
      </w:r>
      <w:r>
        <w:rPr>
          <w:rFonts w:ascii="Graphik" w:hAnsi="Graphik"/>
          <w:b w:val="0"/>
          <w:bCs w:val="0"/>
          <w:kern w:val="0"/>
          <w:rtl w:val="0"/>
        </w:rPr>
        <w:t xml:space="preserve">, </w:t>
      </w:r>
      <w:r>
        <w:rPr>
          <w:rFonts w:ascii="Graphik" w:hAnsi="Graphik"/>
          <w:b w:val="0"/>
          <w:bCs w:val="0"/>
          <w:kern w:val="0"/>
          <w:rtl w:val="0"/>
          <w:lang w:val="en-US"/>
        </w:rPr>
        <w:t>apply transfer learning using a well-known architecture</w:t>
      </w:r>
      <w:r>
        <w:rPr>
          <w:rFonts w:ascii="Graphik" w:hAnsi="Graphik"/>
          <w:b w:val="0"/>
          <w:bCs w:val="0"/>
          <w:kern w:val="0"/>
          <w:rtl w:val="0"/>
        </w:rPr>
        <w:t>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Graphik Semibold">
    <w:charset w:val="00"/>
    <w:family w:val="roman"/>
    <w:pitch w:val="default"/>
  </w:font>
  <w:font w:name="Graphik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4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9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2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5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891" w:hanging="4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num" w:pos="742"/>
        </w:tabs>
        <w:ind w:left="26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num" w:pos="982"/>
        </w:tabs>
        <w:ind w:left="50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num" w:pos="1222"/>
        </w:tabs>
        <w:ind w:left="74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num" w:pos="1462"/>
        </w:tabs>
        <w:ind w:left="98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num" w:pos="1702"/>
        </w:tabs>
        <w:ind w:left="122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num" w:pos="1942"/>
        </w:tabs>
        <w:ind w:left="146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num" w:pos="2182"/>
        </w:tabs>
        <w:ind w:left="170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num" w:pos="2422"/>
        </w:tabs>
        <w:ind w:left="194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num" w:pos="2662"/>
        </w:tabs>
        <w:ind w:left="2182" w:firstLine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6"/>
        <w:sz w:val="42"/>
        <w:szCs w:val="4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numbering" w:styleId="Bullet">
    <w:name w:val="Bullet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