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ed-in-version-2.3.0"/>
      <w:bookmarkEnd w:id="21"/>
      <w:r>
        <w:t xml:space="preserve">Introduced in version 2.3.0</w:t>
      </w:r>
    </w:p>
    <w:p>
      <w:pPr>
        <w:pStyle w:val="Heading2"/>
      </w:pPr>
      <w:bookmarkStart w:id="22" w:name="major-code-re-factoring"/>
      <w:bookmarkEnd w:id="22"/>
      <w:r>
        <w:t xml:space="preserve">Major code re-factoring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 </w:t>
      </w:r>
      <w:r>
        <w:t xml:space="preserve">provides a mechanism for supporting non-standard extended data (a.k.a. STDERR data)</w:t>
      </w:r>
      <w:r>
        <w:t xml:space="preserve"> </w:t>
      </w:r>
      <w:r>
        <w:t xml:space="preserve">in a similar manner as the "regular" data. Please read the relevant section in the main documentation page.</w:t>
      </w:r>
    </w:p>
    <w:p>
      <w:pPr>
        <w:numPr>
          <w:numId w:val="1001"/>
          <w:ilvl w:val="0"/>
        </w:numPr>
      </w:pPr>
      <w:r>
        <w:t xml:space="preserve">The user can use a registered</w:t>
      </w:r>
      <w:r>
        <w:t xml:space="preserve"> </w:t>
      </w:r>
      <w:r>
        <w:rPr>
          <w:rStyle w:val="VerbatimChar"/>
        </w:rPr>
        <w:t xml:space="preserve">SessionDisconnectHandler</w:t>
      </w:r>
      <w:r>
        <w:t xml:space="preserve"> </w:t>
      </w:r>
      <w:r>
        <w:t xml:space="preserve">in order be informed and also intervene in cases</w:t>
      </w:r>
      <w:r>
        <w:t xml:space="preserve"> </w:t>
      </w:r>
      <w:r>
        <w:t xml:space="preserve">where the code decides to disconnect the session due to various protocol or configuration parameters violations.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ScpFileOpener#getMatchingFilesToSend</w:t>
      </w:r>
      <w:r>
        <w:t xml:space="preserve"> </w:t>
      </w:r>
      <w:r>
        <w:t xml:space="preserve">has been modified to accept a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as the base directory</w:t>
      </w:r>
      <w:r>
        <w:t xml:space="preserve"> </w:t>
      </w:r>
      <w:r>
        <w:t xml:space="preserve">and also return an</w:t>
      </w:r>
      <w:r>
        <w:t xml:space="preserve"> </w:t>
      </w:r>
      <w:r>
        <w:rPr>
          <w:rStyle w:val="VerbatimChar"/>
        </w:rPr>
        <w:t xml:space="preserve">Iterable&lt;Path&gt;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 SFTP command line client provides a</w:t>
      </w:r>
      <w:r>
        <w:t xml:space="preserve"> </w:t>
      </w:r>
      <w:r>
        <w:rPr>
          <w:rStyle w:val="VerbatimChar"/>
        </w:rPr>
        <w:t xml:space="preserve">kex</w:t>
      </w:r>
      <w:r>
        <w:t xml:space="preserve"> </w:t>
      </w:r>
      <w:r>
        <w:t xml:space="preserve">command that displays the KEX parameters of the</w:t>
      </w:r>
      <w:r>
        <w:t xml:space="preserve"> </w:t>
      </w:r>
      <w:r>
        <w:t xml:space="preserve">current sesssion - client/server proposals and what has been negotiated.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object provides a</w:t>
      </w:r>
      <w:r>
        <w:t xml:space="preserve"> </w:t>
      </w:r>
      <w:r>
        <w:rPr>
          <w:rStyle w:val="VerbatimChar"/>
        </w:rPr>
        <w:t xml:space="preserve">KexExtensionHandler</w:t>
      </w:r>
      <w:r>
        <w:t xml:space="preserve"> </w:t>
      </w:r>
      <w:r>
        <w:t xml:space="preserve">for usage with</w:t>
      </w:r>
      <w:r>
        <w:t xml:space="preserve"> </w:t>
      </w:r>
      <w:hyperlink r:id="rId23">
        <w:r>
          <w:rPr>
            <w:rStyle w:val="Hyperlink"/>
          </w:rPr>
          <w:t xml:space="preserve">KEX extension negotiation</w:t>
        </w:r>
      </w:hyperlink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SignalListener</w:t>
      </w:r>
      <w:r>
        <w:t xml:space="preserve"> </w:t>
      </w:r>
      <w:r>
        <w:t xml:space="preserve">accepts a</w:t>
      </w:r>
      <w:r>
        <w:t xml:space="preserve"> </w:t>
      </w:r>
      <w:r>
        <w:rPr>
          <w:rStyle w:val="VerbatimChar"/>
        </w:rPr>
        <w:t xml:space="preserve">Channel</w:t>
      </w:r>
      <w:r>
        <w:t xml:space="preserve"> </w:t>
      </w:r>
      <w:r>
        <w:t xml:space="preserve">argument indicating the channel instance through which the signal was received.</w:t>
      </w:r>
    </w:p>
    <w:p>
      <w:pPr>
        <w:numPr>
          <w:numId w:val="1001"/>
          <w:ilvl w:val="0"/>
        </w:numPr>
      </w:pPr>
      <w:r>
        <w:t xml:space="preserve">When creating a client shell or command channel one can provide optional PTY and/or environment values in order</w:t>
      </w:r>
      <w:r>
        <w:t xml:space="preserve"> </w:t>
      </w:r>
      <w:r>
        <w:t xml:space="preserve">to override the internal default ones.</w:t>
      </w:r>
    </w:p>
    <w:p>
      <w:pPr>
        <w:pStyle w:val="Compact"/>
        <w:numPr>
          <w:numId w:val="1002"/>
          <w:ilvl w:val="1"/>
        </w:numPr>
      </w:pPr>
      <w:r>
        <w:t xml:space="preserve">In this context, the</w:t>
      </w:r>
      <w:r>
        <w:t xml:space="preserve"> </w:t>
      </w:r>
      <w:r>
        <w:rPr>
          <w:rStyle w:val="VerbatimChar"/>
        </w:rPr>
        <w:t xml:space="preserve">PtyCapableChannelSession#setEnv</w:t>
      </w:r>
      <w:r>
        <w:t xml:space="preserve"> </w:t>
      </w:r>
      <w:r>
        <w:t xml:space="preserve">method has been modified to accept ANY object.</w:t>
      </w:r>
      <w:r>
        <w:t xml:space="preserve"> </w:t>
      </w:r>
      <w:r>
        <w:t xml:space="preserve">When the environment values are sent to the server, the object's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will be used. Furthermore,</w:t>
      </w:r>
      <w:r>
        <w:t xml:space="preserve"> </w:t>
      </w:r>
      <w:r>
        <w:t xml:space="preserve">if one provides 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value, the previous registered value (if any) is</w:t>
      </w:r>
      <w:r>
        <w:t xml:space="preserve"> </w:t>
      </w:r>
      <w:r>
        <w:rPr>
          <w:b/>
        </w:rPr>
        <w:t xml:space="preserve">removed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SftpFileSystemAccessor</w:t>
      </w:r>
      <w:r>
        <w:t xml:space="preserve"> </w:t>
      </w:r>
      <w:r>
        <w:t xml:space="preserve">callbacks are now provided with the relevant</w:t>
      </w:r>
      <w:r>
        <w:t xml:space="preserve"> </w:t>
      </w:r>
      <w:r>
        <w:rPr>
          <w:rStyle w:val="VerbatimChar"/>
        </w:rPr>
        <w:t xml:space="preserve">Handle</w:t>
      </w:r>
      <w:r>
        <w:t xml:space="preserve"> </w:t>
      </w:r>
      <w:r>
        <w:t xml:space="preserve">they are servicing</w:t>
      </w:r>
      <w:r>
        <w:t xml:space="preserve"> </w:t>
      </w:r>
      <w:r>
        <w:t xml:space="preserve">(</w:t>
      </w:r>
      <w:r>
        <w:rPr>
          <w:i/>
        </w:rPr>
        <w:t xml:space="preserve">Note:</w:t>
      </w:r>
      <w:r>
        <w:t xml:space="preserve"> </w:t>
      </w:r>
      <w:r>
        <w:t xml:space="preserve">in special cases 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value is provided to indicate invocation outside the scope of such a handle).</w:t>
      </w:r>
    </w:p>
    <w:p>
      <w:pPr>
        <w:numPr>
          <w:numId w:val="1003"/>
          <w:ilvl w:val="1"/>
        </w:numPr>
      </w:pPr>
      <w:r>
        <w:t xml:space="preserve">Closing of file channel/directory streams created by the accessor are also closed</w:t>
      </w:r>
      <w:r>
        <w:t xml:space="preserve"> </w:t>
      </w:r>
      <w:r>
        <w:t xml:space="preserve">via callbacks to the same accessor</w:t>
      </w:r>
    </w:p>
    <w:p>
      <w:pPr>
        <w:numPr>
          <w:numId w:val="1003"/>
          <w:ilvl w:val="1"/>
        </w:numPr>
      </w:pPr>
      <w:r>
        <w:t xml:space="preserve">When closing a file channel that may have been potentially modified, the default implementation</w:t>
      </w:r>
      <w:r>
        <w:t xml:space="preserve"> </w:t>
      </w:r>
      <w:r>
        <w:t xml:space="preserve">forces a synchronization of the data with the file-system. This behavior can be modified</w:t>
      </w:r>
      <w:r>
        <w:t xml:space="preserve"> </w:t>
      </w:r>
      <w:r>
        <w:t xml:space="preserve">by setting the</w:t>
      </w:r>
      <w:r>
        <w:t xml:space="preserve"> </w:t>
      </w:r>
      <w:r>
        <w:rPr>
          <w:rStyle w:val="VerbatimChar"/>
        </w:rPr>
        <w:t xml:space="preserve">sftp-auto-fsync-on-close</w:t>
      </w:r>
      <w:r>
        <w:t xml:space="preserve"> </w:t>
      </w:r>
      <w:r>
        <w:t xml:space="preserve">property to</w:t>
      </w:r>
      <w:r>
        <w:t xml:space="preserve"> </w:t>
      </w:r>
      <w:r>
        <w:rPr>
          <w:i/>
        </w:rPr>
        <w:t xml:space="preserve">false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ScpFileOpener</w:t>
      </w:r>
      <w:r>
        <w:t xml:space="preserve"> </w:t>
      </w:r>
      <w:r>
        <w:t xml:space="preserve">methods are also invoked in order to close input/output streams created through it</w:t>
      </w:r>
      <w:r>
        <w:t xml:space="preserve"> </w:t>
      </w:r>
      <w:r>
        <w:t xml:space="preserve">when they are no longer needed once data has been successfully copied.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CommandFactory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ShellFactory</w:t>
      </w:r>
      <w:r>
        <w:t xml:space="preserve"> </w:t>
      </w:r>
      <w:r>
        <w:t xml:space="preserve">have been modified to accept the server's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 </w:t>
      </w:r>
      <w:r>
        <w:t xml:space="preserve">instance through</w:t>
      </w:r>
      <w:r>
        <w:t xml:space="preserve"> </w:t>
      </w:r>
      <w:r>
        <w:t xml:space="preserve">which they are being invoked.</w:t>
      </w:r>
    </w:p>
    <w:p>
      <w:pPr>
        <w:numPr>
          <w:numId w:val="1001"/>
          <w:ilvl w:val="0"/>
        </w:numPr>
      </w:pPr>
      <w:r>
        <w:t xml:space="preserve">The various implementations of public/private keys/pairs decoders/loaders are provided with a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of any headers that</w:t>
      </w:r>
      <w:r>
        <w:t xml:space="preserve"> </w:t>
      </w:r>
      <w:r>
        <w:t xml:space="preserve">may be available in the relevant data file.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org.apache.sshd.agent.unix.AgentClient</w:t>
      </w:r>
      <w:r>
        <w:t xml:space="preserve"> </w:t>
      </w:r>
      <w:r>
        <w:t xml:space="preserve">constructor expects a non-</w:t>
      </w:r>
      <w:r>
        <w:rPr>
          <w:i/>
        </w:rPr>
        <w:t xml:space="preserve">null</w:t>
      </w:r>
      <w:r>
        <w:t xml:space="preserve"> </w:t>
      </w:r>
      <w:r>
        <w:rPr>
          <w:rStyle w:val="VerbatimChar"/>
        </w:rPr>
        <w:t xml:space="preserve">FactoryManager</w:t>
      </w:r>
      <w:r>
        <w:t xml:space="preserve"> </w:t>
      </w:r>
      <w:r>
        <w:t xml:space="preserve">instance which</w:t>
      </w:r>
      <w:r>
        <w:t xml:space="preserve"> </w:t>
      </w:r>
      <w:r>
        <w:t xml:space="preserve">it then exposes via its</w:t>
      </w:r>
      <w:r>
        <w:t xml:space="preserve"> </w:t>
      </w:r>
      <w:r>
        <w:rPr>
          <w:rStyle w:val="VerbatimChar"/>
        </w:rPr>
        <w:t xml:space="preserve">getFactoryManager</w:t>
      </w:r>
      <w:r>
        <w:t xml:space="preserve">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SftpEventListener#removing/removed</w:t>
      </w:r>
      <w:r>
        <w:t xml:space="preserve"> </w:t>
      </w:r>
      <w:r>
        <w:t xml:space="preserve">callbacks accept an</w:t>
      </w:r>
      <w:r>
        <w:t xml:space="preserve"> </w:t>
      </w:r>
      <w:r>
        <w:rPr>
          <w:rStyle w:val="VerbatimChar"/>
        </w:rPr>
        <w:t xml:space="preserve">isDirectory</w:t>
      </w:r>
      <w:r>
        <w:t xml:space="preserve"> </w:t>
      </w:r>
      <w:r>
        <w:t xml:space="preserve">flag indicating the type of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being</w:t>
      </w:r>
      <w:r>
        <w:t xml:space="preserve"> </w:t>
      </w:r>
      <w:r>
        <w:t xml:space="preserve">removed - file or directory.</w:t>
      </w:r>
    </w:p>
    <w:p>
      <w:pPr>
        <w:pStyle w:val="Heading2"/>
      </w:pPr>
      <w:bookmarkStart w:id="24" w:name="minor-code-helpers"/>
      <w:bookmarkEnd w:id="24"/>
      <w:r>
        <w:t xml:space="preserve">Minor code helpers</w:t>
      </w:r>
    </w:p>
    <w:p>
      <w:pPr>
        <w:numPr>
          <w:numId w:val="1004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object provides a</w:t>
      </w:r>
      <w:r>
        <w:t xml:space="preserve"> </w:t>
      </w:r>
      <w:r>
        <w:rPr>
          <w:rStyle w:val="VerbatimChar"/>
        </w:rPr>
        <w:t xml:space="preserve">isServerSession</w:t>
      </w:r>
      <w:r>
        <w:t xml:space="preserve"> </w:t>
      </w:r>
      <w:r>
        <w:t xml:space="preserve">method that can be used to distinguish between</w:t>
      </w:r>
      <w:r>
        <w:t xml:space="preserve"> </w:t>
      </w:r>
      <w:r>
        <w:t xml:space="preserve">client/server instances without having to resort to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When creating a CLI SSH client one can specify</w:t>
      </w:r>
      <w:r>
        <w:t xml:space="preserve"> </w:t>
      </w:r>
      <w:r>
        <w:rPr>
          <w:rStyle w:val="VerbatimChar"/>
        </w:rPr>
        <w:t xml:space="preserve">-o KexExtensionHandler=XXX</w:t>
      </w:r>
      <w:r>
        <w:t xml:space="preserve"> </w:t>
      </w:r>
      <w:r>
        <w:t xml:space="preserve">option to initialize</w:t>
      </w:r>
      <w:r>
        <w:t xml:space="preserve"> </w:t>
      </w:r>
      <w:r>
        <w:t xml:space="preserve">a client-side</w:t>
      </w:r>
      <w:r>
        <w:t xml:space="preserve"> </w:t>
      </w:r>
      <w:r>
        <w:rPr>
          <w:rStyle w:val="VerbatimChar"/>
        </w:rPr>
        <w:t xml:space="preserve">KexExtensionHandler</w:t>
      </w:r>
      <w:r>
        <w:t xml:space="preserve"> </w:t>
      </w:r>
      <w:r>
        <w:t xml:space="preserve">using an FQCN. If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is specified as the option value,</w:t>
      </w:r>
      <w:r>
        <w:t xml:space="preserve"> </w:t>
      </w:r>
      <w:r>
        <w:t xml:space="preserve">then the internal</w:t>
      </w:r>
      <w:r>
        <w:t xml:space="preserve"> </w:t>
      </w:r>
      <w:r>
        <w:rPr>
          <w:rStyle w:val="VerbatimChar"/>
        </w:rPr>
        <w:t xml:space="preserve">DefaultClientKexExtensionHandler</w:t>
      </w:r>
      <w:r>
        <w:t xml:space="preserve"> </w:t>
      </w:r>
      <w:r>
        <w:t xml:space="preserve">is used.</w:t>
      </w:r>
    </w:p>
    <w:p>
      <w:pPr>
        <w:pStyle w:val="Heading2"/>
      </w:pPr>
      <w:bookmarkStart w:id="25" w:name="behavioral-changes-and-enhancements"/>
      <w:bookmarkEnd w:id="25"/>
      <w:r>
        <w:t xml:space="preserve">Behavioral changes and enhancements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SSHD-782</w:t>
        </w:r>
      </w:hyperlink>
      <w:r>
        <w:t xml:space="preserve"> </w:t>
      </w:r>
      <w:r>
        <w:t xml:space="preserve">- Added session level heartbeat mechanism via</w:t>
      </w:r>
      <w:r>
        <w:t xml:space="preserve"> </w:t>
      </w:r>
      <w:r>
        <w:rPr>
          <w:rStyle w:val="VerbatimChar"/>
        </w:rPr>
        <w:t xml:space="preserve">SSH_MSG_IGNORE</w:t>
      </w:r>
      <w:r>
        <w:t xml:space="preserve"> </w:t>
      </w:r>
      <w:r>
        <w:t xml:space="preserve">or customized user provided code.</w:t>
      </w:r>
    </w:p>
    <w:p>
      <w:pPr>
        <w:pStyle w:val="FirstParagraph"/>
      </w:pPr>
      <w:r>
        <w:t xml:space="preserve">In order to support customized user code for this feature, the</w:t>
      </w:r>
      <w:r>
        <w:t xml:space="preserve"> </w:t>
      </w:r>
      <w:r>
        <w:rPr>
          <w:rStyle w:val="VerbatimChar"/>
        </w:rPr>
        <w:t xml:space="preserve">ReservedSessionMessagesHandler</w:t>
      </w:r>
      <w:r>
        <w:t xml:space="preserve"> </w:t>
      </w:r>
      <w:r>
        <w:t xml:space="preserve">can be used to</w:t>
      </w:r>
      <w:r>
        <w:t xml:space="preserve"> </w:t>
      </w:r>
      <w:r>
        <w:t xml:space="preserve">implement any kind of user-defined heartbeat.</w:t>
      </w:r>
      <w:r>
        <w:t xml:space="preserve"> </w:t>
      </w:r>
      <w:r>
        <w:rPr>
          <w:i/>
        </w:rPr>
        <w:t xml:space="preserve">Note:</w:t>
      </w:r>
      <w:r>
        <w:t xml:space="preserve"> </w:t>
      </w:r>
      <w:r>
        <w:t xml:space="preserve">if the user configured such a mechanism, then the</w:t>
      </w:r>
      <w:r>
        <w:t xml:space="preserve"> </w:t>
      </w:r>
      <w:r>
        <w:rPr>
          <w:rStyle w:val="VerbatimChar"/>
        </w:rPr>
        <w:t xml:space="preserve">sendReservedHeartbeat</w:t>
      </w:r>
      <w:r>
        <w:t xml:space="preserve"> </w:t>
      </w:r>
      <w:r>
        <w:t xml:space="preserve">method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implemented since the default throws</w:t>
      </w:r>
      <w:r>
        <w:t xml:space="preserve"> </w:t>
      </w:r>
      <w:r>
        <w:rPr>
          <w:rStyle w:val="VerbatimChar"/>
        </w:rPr>
        <w:t xml:space="preserve">UnsupportedOperationException</w:t>
      </w:r>
      <w:r>
        <w:t xml:space="preserve"> </w:t>
      </w:r>
      <w:r>
        <w:t xml:space="preserve">which will cause the session to be terminated the 1st time the method is invoked.</w:t>
      </w:r>
    </w:p>
    <w:p>
      <w:pPr>
        <w:numPr>
          <w:numId w:val="1006"/>
          <w:ilvl w:val="0"/>
        </w:numPr>
      </w:pPr>
      <w:hyperlink r:id="rId26">
        <w:r>
          <w:rPr>
            <w:rStyle w:val="Hyperlink"/>
          </w:rPr>
          <w:t xml:space="preserve">SSHD-882</w:t>
        </w:r>
      </w:hyperlink>
      <w:r>
        <w:t xml:space="preserve"> </w:t>
      </w:r>
      <w:r>
        <w:t xml:space="preserve">- Provide hooks to allow users to register a consumer</w:t>
      </w:r>
      <w:r>
        <w:t xml:space="preserve"> </w:t>
      </w:r>
      <w:r>
        <w:t xml:space="preserve">for STDERR data sent via the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 </w:t>
      </w:r>
      <w:r>
        <w:t xml:space="preserve">- especially for the SFTP subsystem.</w:t>
      </w:r>
    </w:p>
    <w:p>
      <w:pPr>
        <w:numPr>
          <w:numId w:val="1006"/>
          <w:ilvl w:val="0"/>
        </w:numPr>
      </w:pPr>
      <w:hyperlink r:id="rId26">
        <w:r>
          <w:rPr>
            <w:rStyle w:val="Hyperlink"/>
          </w:rPr>
          <w:t xml:space="preserve">SSHD-892</w:t>
        </w:r>
      </w:hyperlink>
      <w:r>
        <w:t xml:space="preserve"> </w:t>
      </w:r>
      <w:r>
        <w:t xml:space="preserve">- Inform user about possible session disconnect prior</w:t>
      </w:r>
      <w:r>
        <w:t xml:space="preserve"> </w:t>
      </w:r>
      <w:r>
        <w:t xml:space="preserve">to disconnecting and allow intervention via</w:t>
      </w:r>
      <w:r>
        <w:t xml:space="preserve"> </w:t>
      </w:r>
      <w:r>
        <w:rPr>
          <w:rStyle w:val="VerbatimChar"/>
        </w:rPr>
        <w:t xml:space="preserve">SessionDisconnectHandler</w:t>
      </w:r>
      <w:r>
        <w:t xml:space="preserve">.</w:t>
      </w:r>
    </w:p>
    <w:p>
      <w:pPr>
        <w:numPr>
          <w:numId w:val="1006"/>
          <w:ilvl w:val="0"/>
        </w:numPr>
      </w:pPr>
      <w:hyperlink r:id="rId27">
        <w:r>
          <w:rPr>
            <w:rStyle w:val="Hyperlink"/>
          </w:rPr>
          <w:t xml:space="preserve">SSHD-893</w:t>
        </w:r>
      </w:hyperlink>
      <w:r>
        <w:t xml:space="preserve"> </w:t>
      </w:r>
      <w:r>
        <w:t xml:space="preserve">- Using Path(s) instead of String(s) as DirectoryScanner results</w:t>
      </w:r>
    </w:p>
    <w:p>
      <w:pPr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SSHD-895</w:t>
        </w:r>
      </w:hyperlink>
      <w:r>
        <w:t xml:space="preserve"> </w:t>
      </w:r>
      <w:r>
        <w:t xml:space="preserve">- Add support for RSA + SHA-256/512 signatures.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according</w:t>
      </w:r>
      <w:r>
        <w:t xml:space="preserve"> </w:t>
      </w:r>
      <w:r>
        <w:t xml:space="preserve">to</w:t>
      </w:r>
      <w:r>
        <w:t xml:space="preserve"> </w:t>
      </w:r>
      <w:hyperlink r:id="rId29">
        <w:r>
          <w:rPr>
            <w:rStyle w:val="Hyperlink"/>
          </w:rPr>
          <w:t xml:space="preserve">RFC - 8332 - section 3.3</w:t>
        </w:r>
      </w:hyperlink>
      <w:r>
        <w:t xml:space="preserve">:</w:t>
      </w:r>
    </w:p>
    <w:p>
      <w:pPr>
        <w:pStyle w:val="BlockText"/>
        <w:pStyle w:val="BlockText"/>
      </w:pPr>
      <w:r>
        <w:t xml:space="preserve">Implementation experience has shown that there are servers that apply</w:t>
      </w:r>
      <w:r>
        <w:t xml:space="preserve"> </w:t>
      </w:r>
      <w:r>
        <w:t xml:space="preserve">authentication penalties to clients attempting public key algorithms</w:t>
      </w:r>
      <w:r>
        <w:t xml:space="preserve"> </w:t>
      </w:r>
      <w:r>
        <w:t xml:space="preserve">that the SSH server does not support.</w:t>
      </w:r>
    </w:p>
    <w:p>
      <w:pPr>
        <w:pStyle w:val="BlockText"/>
        <w:pStyle w:val="BlockText"/>
      </w:pPr>
      <w:r>
        <w:t xml:space="preserve">When authenticating with an RSA key against a server that does not</w:t>
      </w:r>
      <w:r>
        <w:t xml:space="preserve"> </w:t>
      </w:r>
      <w:r>
        <w:t xml:space="preserve">implement the "server-sig-algs" extension, clients MAY default to an</w:t>
      </w:r>
      <w:r>
        <w:t xml:space="preserve"> </w:t>
      </w:r>
      <w:r>
        <w:t xml:space="preserve">"ssh-rsa" signature to avoid authentication penalties. When the new</w:t>
      </w:r>
      <w:r>
        <w:t xml:space="preserve"> </w:t>
      </w:r>
      <w:r>
        <w:t xml:space="preserve">rsa-sha2-* algorithms have been sufficiently widely adopted to</w:t>
      </w:r>
      <w:r>
        <w:t xml:space="preserve"> </w:t>
      </w:r>
      <w:r>
        <w:t xml:space="preserve">warrant disabling "ssh-rsa", clients MAY default to one of the new</w:t>
      </w:r>
      <w:r>
        <w:t xml:space="preserve"> </w:t>
      </w:r>
      <w:r>
        <w:t xml:space="preserve">algorithms.</w:t>
      </w:r>
    </w:p>
    <w:p>
      <w:pPr>
        <w:pStyle w:val="FirstParagraph"/>
      </w:pPr>
      <w:r>
        <w:t xml:space="preserve">Therefore we do not include by default the "rsa-sha-*" signature factories in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. They can</w:t>
      </w:r>
      <w:r>
        <w:t xml:space="preserve"> </w:t>
      </w:r>
      <w:r>
        <w:t xml:space="preserve">be easily added by using the relevant</w:t>
      </w:r>
      <w:r>
        <w:t xml:space="preserve"> </w:t>
      </w:r>
      <w:r>
        <w:rPr>
          <w:rStyle w:val="VerbatimChar"/>
        </w:rPr>
        <w:t xml:space="preserve">BuiltinSignatures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SshClient client = SshClient.</w:t>
      </w:r>
      <w:r>
        <w:rPr>
          <w:rStyle w:val="FunctionTok"/>
        </w:rPr>
        <w:t xml:space="preserve">setupDefaultClient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client.</w:t>
      </w:r>
      <w:r>
        <w:rPr>
          <w:rStyle w:val="FunctionTok"/>
        </w:rPr>
        <w:t xml:space="preserve">setSignatureFactories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This is the full list in the recommended preference order,</w:t>
      </w:r>
      <w:r>
        <w:br w:type="textWrapping"/>
      </w:r>
      <w:r>
        <w:rPr>
          <w:rStyle w:val="CommentTok"/>
        </w:rPr>
        <w:t xml:space="preserve">         * but the initialization code can choose and/or re-order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nistp256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nistp384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nistp521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ed25519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rsaSHA512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rsaSHA256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// should check if isSupported since not required by default for Java 8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rsa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BuiltinSignatures.</w:t>
      </w:r>
      <w:r>
        <w:rPr>
          <w:rStyle w:val="FunctionTok"/>
        </w:rPr>
        <w:t xml:space="preserve">dsa</w:t>
      </w:r>
      <w:r>
        <w:rPr>
          <w:rStyle w:val="NormalTok"/>
        </w:rPr>
        <w:t xml:space="preserve">));</w:t>
      </w:r>
    </w:p>
    <w:p>
      <w:pPr>
        <w:numPr>
          <w:numId w:val="1007"/>
          <w:ilvl w:val="0"/>
        </w:numPr>
      </w:pPr>
      <w:hyperlink r:id="rId30">
        <w:r>
          <w:rPr>
            <w:rStyle w:val="Hyperlink"/>
          </w:rPr>
          <w:t xml:space="preserve">SSHD-896</w:t>
        </w:r>
      </w:hyperlink>
      <w:r>
        <w:t xml:space="preserve"> </w:t>
      </w:r>
      <w:r>
        <w:t xml:space="preserve">- Added support for</w:t>
      </w:r>
      <w:r>
        <w:t xml:space="preserve"> </w:t>
      </w:r>
      <w:hyperlink r:id="rId31">
        <w:r>
          <w:rPr>
            <w:rStyle w:val="Hyperlink"/>
          </w:rPr>
          <w:t xml:space="preserve">KEX extension negotiation</w:t>
        </w:r>
      </w:hyperlink>
    </w:p>
    <w:p>
      <w:pPr>
        <w:numPr>
          <w:numId w:val="1007"/>
          <w:ilvl w:val="0"/>
        </w:numPr>
      </w:pPr>
      <w:hyperlink r:id="rId30">
        <w:r>
          <w:rPr>
            <w:rStyle w:val="Hyperlink"/>
          </w:rPr>
          <w:t xml:space="preserve">SSHD-870</w:t>
        </w:r>
      </w:hyperlink>
      <w:r>
        <w:t xml:space="preserve"> </w:t>
      </w:r>
      <w:r>
        <w:t xml:space="preserve">- Added support for GPGv2 public keyring (Note: requires upgraded</w:t>
      </w:r>
      <w:r>
        <w:t xml:space="preserve"> </w:t>
      </w:r>
      <w:hyperlink r:id="rId32">
        <w:r>
          <w:rPr>
            <w:rStyle w:val="Hyperlink"/>
          </w:rPr>
          <w:t xml:space="preserve">Bouncycastle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jpgpj</w:t>
        </w:r>
      </w:hyperlink>
      <w:r>
        <w:t xml:space="preserve"> </w:t>
      </w:r>
      <w:r>
        <w:t xml:space="preserve">versions).</w:t>
      </w:r>
    </w:p>
    <w:p>
      <w:pPr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SSHD-897</w:t>
        </w:r>
      </w:hyperlink>
      <w:r>
        <w:t xml:space="preserve"> </w:t>
      </w:r>
      <w:r>
        <w:t xml:space="preserve">- The default CLI code automatically tries to detect the PTY settings to use</w:t>
      </w:r>
      <w:r>
        <w:t xml:space="preserve"> </w:t>
      </w:r>
      <w:r>
        <w:t xml:space="preserve">if opening a shell or command channel.</w:t>
      </w:r>
    </w:p>
    <w:p>
      <w:pPr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SSHD-901</w:t>
        </w:r>
      </w:hyperlink>
      <w:r>
        <w:t xml:space="preserve"> </w:t>
      </w:r>
      <w:r>
        <w:t xml:space="preserve">- Added capability to request a reply for the</w:t>
      </w:r>
      <w:r>
        <w:t xml:space="preserve"> </w:t>
      </w:r>
      <w:r>
        <w:rPr>
          <w:rStyle w:val="VerbatimChar"/>
        </w:rPr>
        <w:t xml:space="preserve">keepalive@...</w:t>
      </w:r>
      <w:r>
        <w:t xml:space="preserve"> </w:t>
      </w:r>
      <w:r>
        <w:t xml:space="preserve">heartbeat request</w:t>
      </w:r>
      <w:r>
        <w:t xml:space="preserve"> </w:t>
      </w:r>
      <w:r>
        <w:t xml:space="preserve">in order to avoid client-side session timeout due to no traffic from server.</w:t>
      </w:r>
    </w:p>
    <w:p>
      <w:pPr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SSHD-902</w:t>
        </w:r>
      </w:hyperlink>
      <w:r>
        <w:t xml:space="preserve"> </w:t>
      </w:r>
      <w:r>
        <w:t xml:space="preserve">- Shutdown output when receiving</w:t>
      </w:r>
      <w:r>
        <w:t xml:space="preserve"> </w:t>
      </w:r>
      <w:r>
        <w:rPr>
          <w:rStyle w:val="VerbatimChar"/>
        </w:rPr>
        <w:t xml:space="preserve">SSH_MSG_CHANNEL_EOF</w:t>
      </w:r>
      <w:r>
        <w:t xml:space="preserve"> </w:t>
      </w:r>
      <w:r>
        <w:t xml:space="preserve">message via port forwarding channel.</w:t>
      </w:r>
    </w:p>
    <w:p>
      <w:pPr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SSHD-903</w:t>
        </w:r>
      </w:hyperlink>
      <w:r>
        <w:t xml:space="preserve"> </w:t>
      </w:r>
      <w:r>
        <w:t xml:space="preserve">- Fixed the SFTP version negotiation behavior in case client proposed version is higher than server supported one.</w:t>
      </w:r>
    </w:p>
    <w:p>
      <w:pPr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SSHD-904</w:t>
        </w:r>
      </w:hyperlink>
      <w:r>
        <w:t xml:space="preserve"> </w:t>
      </w:r>
      <w:r>
        <w:t xml:space="preserve">- Add option to enable/disable 'fsync' on modified file contents via SFTP (default=enabled).</w:t>
      </w:r>
    </w:p>
    <w:p>
      <w:pPr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SSHD-905</w:t>
        </w:r>
      </w:hyperlink>
      <w:r>
        <w:t xml:space="preserve"> </w:t>
      </w:r>
      <w:r>
        <w:t xml:space="preserve">- Add option to enable/disable 'fsync' on modified file contents via SCP (default=enabled).</w:t>
      </w:r>
    </w:p>
    <w:p>
      <w:pPr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SSHD-907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StpEventListener</w:t>
      </w:r>
      <w:r>
        <w:t xml:space="preserve"> </w:t>
      </w:r>
      <w:r>
        <w:t xml:space="preserve">invokes (new)</w:t>
      </w:r>
      <w:r>
        <w:t xml:space="preserve"> </w:t>
      </w:r>
      <w:r>
        <w:rPr>
          <w:rStyle w:val="VerbatimChar"/>
        </w:rPr>
        <w:t xml:space="preserve">exiting</w:t>
      </w:r>
      <w:r>
        <w:t xml:space="preserve"> </w:t>
      </w:r>
      <w:r>
        <w:t xml:space="preserve">method to inform about SFTP subsystem exiting</w:t>
      </w:r>
      <w:r>
        <w:t xml:space="preserve"> </w:t>
      </w:r>
      <w:r>
        <w:t xml:space="preserve">and therefore closing all currently tracked file/directory handles.</w:t>
      </w:r>
    </w:p>
    <w:p>
      <w:pPr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SSHD-909</w:t>
        </w:r>
      </w:hyperlink>
      <w:r>
        <w:t xml:space="preserve"> </w:t>
      </w:r>
      <w:r>
        <w:t xml:space="preserve">- SFTP versions extension handler ignores non-numerical versions when resolving the available ones.</w:t>
      </w:r>
    </w:p>
    <w:p>
      <w:pPr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SSHD-913</w:t>
        </w:r>
      </w:hyperlink>
      <w:r>
        <w:t xml:space="preserve"> </w:t>
      </w:r>
      <w:r>
        <w:t xml:space="preserve">- Provide channel session instance to command and/or shell factories creators</w:t>
      </w:r>
    </w:p>
    <w:p>
      <w:pPr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SSHD-912</w:t>
        </w:r>
      </w:hyperlink>
      <w:r>
        <w:t xml:space="preserve"> </w:t>
      </w:r>
      <w:r>
        <w:t xml:space="preserve">- Use separate locks for Future(s) and Session/Channel instances.</w:t>
      </w:r>
    </w:p>
    <w:p>
      <w:pPr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SSHD-916</w:t>
        </w:r>
      </w:hyperlink>
      <w:r>
        <w:t xml:space="preserve"> </w:t>
      </w:r>
      <w:r>
        <w:t xml:space="preserve">- Avoid locking the session lock when signalling client session authentication failure.</w:t>
      </w:r>
    </w:p>
    <w:p>
      <w:pPr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SSHD-917</w:t>
        </w:r>
      </w:hyperlink>
      <w:r>
        <w:t xml:space="preserve"> </w:t>
      </w:r>
      <w:r>
        <w:t xml:space="preserve">- Add support for SSH2 public key file format.</w:t>
      </w:r>
    </w:p>
    <w:p>
      <w:pPr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SSHD-921</w:t>
        </w:r>
      </w:hyperlink>
      <w:r>
        <w:t xml:space="preserve"> </w:t>
      </w:r>
      <w:r>
        <w:t xml:space="preserve">- Do not send session disconnect message due to timeout expiration if already done so.</w:t>
      </w:r>
    </w:p>
    <w:p>
      <w:pPr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SSHD-923</w:t>
        </w:r>
      </w:hyperlink>
      <w:r>
        <w:t xml:space="preserve"> </w:t>
      </w:r>
      <w:r>
        <w:t xml:space="preserve">- Added agent close detection mechanisms to avoid infinite waits on incoming messages.</w:t>
      </w:r>
    </w:p>
    <w:p>
      <w:pPr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SSHD-929</w:t>
        </w:r>
      </w:hyperlink>
      <w:r>
        <w:t xml:space="preserve"> </w:t>
      </w:r>
      <w:r>
        <w:t xml:space="preserve">- Provide file/directory flag indicator to SFTP event listener callback for removal.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cff4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9725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issues.apache.org/jira/browse/SSHD-882" TargetMode="External" /><Relationship Type="http://schemas.openxmlformats.org/officeDocument/2006/relationships/hyperlink" Id="rId27" Target="https://issues.apache.org/jira/browse/SSHD-893" TargetMode="External" /><Relationship Type="http://schemas.openxmlformats.org/officeDocument/2006/relationships/hyperlink" Id="rId28" Target="https://issues.apache.org/jira/browse/SSHD-895" TargetMode="External" /><Relationship Type="http://schemas.openxmlformats.org/officeDocument/2006/relationships/hyperlink" Id="rId30" Target="https://issues.apache.org/jira/browse/SSHD-896" TargetMode="External" /><Relationship Type="http://schemas.openxmlformats.org/officeDocument/2006/relationships/hyperlink" Id="rId34" Target="https://issues.apache.org/jira/browse/SSHD-897" TargetMode="External" /><Relationship Type="http://schemas.openxmlformats.org/officeDocument/2006/relationships/hyperlink" Id="rId35" Target="https://issues.apache.org/jira/browse/SSHD-901" TargetMode="External" /><Relationship Type="http://schemas.openxmlformats.org/officeDocument/2006/relationships/hyperlink" Id="rId36" Target="https://issues.apache.org/jira/browse/SSHD-902" TargetMode="External" /><Relationship Type="http://schemas.openxmlformats.org/officeDocument/2006/relationships/hyperlink" Id="rId37" Target="https://issues.apache.org/jira/browse/SSHD-903" TargetMode="External" /><Relationship Type="http://schemas.openxmlformats.org/officeDocument/2006/relationships/hyperlink" Id="rId38" Target="https://issues.apache.org/jira/browse/SSHD-904" TargetMode="External" /><Relationship Type="http://schemas.openxmlformats.org/officeDocument/2006/relationships/hyperlink" Id="rId39" Target="https://issues.apache.org/jira/browse/SSHD-905" TargetMode="External" /><Relationship Type="http://schemas.openxmlformats.org/officeDocument/2006/relationships/hyperlink" Id="rId40" Target="https://issues.apache.org/jira/browse/SSHD-907" TargetMode="External" /><Relationship Type="http://schemas.openxmlformats.org/officeDocument/2006/relationships/hyperlink" Id="rId41" Target="https://issues.apache.org/jira/browse/SSHD-909" TargetMode="External" /><Relationship Type="http://schemas.openxmlformats.org/officeDocument/2006/relationships/hyperlink" Id="rId43" Target="https://issues.apache.org/jira/browse/SSHD-912" TargetMode="External" /><Relationship Type="http://schemas.openxmlformats.org/officeDocument/2006/relationships/hyperlink" Id="rId42" Target="https://issues.apache.org/jira/browse/SSHD-913" TargetMode="External" /><Relationship Type="http://schemas.openxmlformats.org/officeDocument/2006/relationships/hyperlink" Id="rId44" Target="https://issues.apache.org/jira/browse/SSHD-916" TargetMode="External" /><Relationship Type="http://schemas.openxmlformats.org/officeDocument/2006/relationships/hyperlink" Id="rId45" Target="https://issues.apache.org/jira/browse/SSHD-917" TargetMode="External" /><Relationship Type="http://schemas.openxmlformats.org/officeDocument/2006/relationships/hyperlink" Id="rId46" Target="https://issues.apache.org/jira/browse/SSHD-921" TargetMode="External" /><Relationship Type="http://schemas.openxmlformats.org/officeDocument/2006/relationships/hyperlink" Id="rId47" Target="https://issues.apache.org/jira/browse/SSHD-923" TargetMode="External" /><Relationship Type="http://schemas.openxmlformats.org/officeDocument/2006/relationships/hyperlink" Id="rId48" Target="https://issues.apache.org/jira/browse/SSHD-929" TargetMode="External" /><Relationship Type="http://schemas.openxmlformats.org/officeDocument/2006/relationships/hyperlink" Id="rId32" Target="https://mvnrepository.com/artifact/org.bouncycastle/bcpg-jdk15on/1.61" TargetMode="External" /><Relationship Type="http://schemas.openxmlformats.org/officeDocument/2006/relationships/hyperlink" Id="rId33" Target="https://mvnrepository.com/artifact/org.c02e.jpgpj/jpgpj/0.6.1" TargetMode="External" /><Relationship Type="http://schemas.openxmlformats.org/officeDocument/2006/relationships/hyperlink" Id="rId31" Target="https://tools.ietf.org/html/rfc8308" TargetMode="External" /><Relationship Type="http://schemas.openxmlformats.org/officeDocument/2006/relationships/hyperlink" Id="rId29" Target="https://tools.ietf.org/html/rfc8332#section-3.3" TargetMode="External" /><Relationship Type="http://schemas.openxmlformats.org/officeDocument/2006/relationships/hyperlink" Id="rId23" Target="https://tools.wordtothewise.com/rfc/rfc830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issues.apache.org/jira/browse/SSHD-882" TargetMode="External" /><Relationship Type="http://schemas.openxmlformats.org/officeDocument/2006/relationships/hyperlink" Id="rId27" Target="https://issues.apache.org/jira/browse/SSHD-893" TargetMode="External" /><Relationship Type="http://schemas.openxmlformats.org/officeDocument/2006/relationships/hyperlink" Id="rId28" Target="https://issues.apache.org/jira/browse/SSHD-895" TargetMode="External" /><Relationship Type="http://schemas.openxmlformats.org/officeDocument/2006/relationships/hyperlink" Id="rId30" Target="https://issues.apache.org/jira/browse/SSHD-896" TargetMode="External" /><Relationship Type="http://schemas.openxmlformats.org/officeDocument/2006/relationships/hyperlink" Id="rId34" Target="https://issues.apache.org/jira/browse/SSHD-897" TargetMode="External" /><Relationship Type="http://schemas.openxmlformats.org/officeDocument/2006/relationships/hyperlink" Id="rId35" Target="https://issues.apache.org/jira/browse/SSHD-901" TargetMode="External" /><Relationship Type="http://schemas.openxmlformats.org/officeDocument/2006/relationships/hyperlink" Id="rId36" Target="https://issues.apache.org/jira/browse/SSHD-902" TargetMode="External" /><Relationship Type="http://schemas.openxmlformats.org/officeDocument/2006/relationships/hyperlink" Id="rId37" Target="https://issues.apache.org/jira/browse/SSHD-903" TargetMode="External" /><Relationship Type="http://schemas.openxmlformats.org/officeDocument/2006/relationships/hyperlink" Id="rId38" Target="https://issues.apache.org/jira/browse/SSHD-904" TargetMode="External" /><Relationship Type="http://schemas.openxmlformats.org/officeDocument/2006/relationships/hyperlink" Id="rId39" Target="https://issues.apache.org/jira/browse/SSHD-905" TargetMode="External" /><Relationship Type="http://schemas.openxmlformats.org/officeDocument/2006/relationships/hyperlink" Id="rId40" Target="https://issues.apache.org/jira/browse/SSHD-907" TargetMode="External" /><Relationship Type="http://schemas.openxmlformats.org/officeDocument/2006/relationships/hyperlink" Id="rId41" Target="https://issues.apache.org/jira/browse/SSHD-909" TargetMode="External" /><Relationship Type="http://schemas.openxmlformats.org/officeDocument/2006/relationships/hyperlink" Id="rId43" Target="https://issues.apache.org/jira/browse/SSHD-912" TargetMode="External" /><Relationship Type="http://schemas.openxmlformats.org/officeDocument/2006/relationships/hyperlink" Id="rId42" Target="https://issues.apache.org/jira/browse/SSHD-913" TargetMode="External" /><Relationship Type="http://schemas.openxmlformats.org/officeDocument/2006/relationships/hyperlink" Id="rId44" Target="https://issues.apache.org/jira/browse/SSHD-916" TargetMode="External" /><Relationship Type="http://schemas.openxmlformats.org/officeDocument/2006/relationships/hyperlink" Id="rId45" Target="https://issues.apache.org/jira/browse/SSHD-917" TargetMode="External" /><Relationship Type="http://schemas.openxmlformats.org/officeDocument/2006/relationships/hyperlink" Id="rId46" Target="https://issues.apache.org/jira/browse/SSHD-921" TargetMode="External" /><Relationship Type="http://schemas.openxmlformats.org/officeDocument/2006/relationships/hyperlink" Id="rId47" Target="https://issues.apache.org/jira/browse/SSHD-923" TargetMode="External" /><Relationship Type="http://schemas.openxmlformats.org/officeDocument/2006/relationships/hyperlink" Id="rId48" Target="https://issues.apache.org/jira/browse/SSHD-929" TargetMode="External" /><Relationship Type="http://schemas.openxmlformats.org/officeDocument/2006/relationships/hyperlink" Id="rId32" Target="https://mvnrepository.com/artifact/org.bouncycastle/bcpg-jdk15on/1.61" TargetMode="External" /><Relationship Type="http://schemas.openxmlformats.org/officeDocument/2006/relationships/hyperlink" Id="rId33" Target="https://mvnrepository.com/artifact/org.c02e.jpgpj/jpgpj/0.6.1" TargetMode="External" /><Relationship Type="http://schemas.openxmlformats.org/officeDocument/2006/relationships/hyperlink" Id="rId31" Target="https://tools.ietf.org/html/rfc8308" TargetMode="External" /><Relationship Type="http://schemas.openxmlformats.org/officeDocument/2006/relationships/hyperlink" Id="rId29" Target="https://tools.ietf.org/html/rfc8332#section-3.3" TargetMode="External" /><Relationship Type="http://schemas.openxmlformats.org/officeDocument/2006/relationships/hyperlink" Id="rId23" Target="https://tools.wordtothewise.com/rfc/rfc83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