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1" w:name="configurationdata-files-parsing-support"/>
      <w:bookmarkEnd w:id="21"/>
      <w:r>
        <w:t xml:space="preserve">Configuration/data files parsing support</w:t>
      </w:r>
    </w:p>
    <w:p>
      <w:pPr>
        <w:pStyle w:val="FirstParagraph"/>
      </w:pPr>
      <w:r>
        <w:t xml:space="preserve">Most of the configuration data files parsing support resides in the</w:t>
      </w:r>
      <w:r>
        <w:t xml:space="preserve"> </w:t>
      </w:r>
      <w:r>
        <w:rPr>
          <w:i/>
        </w:rPr>
        <w:t xml:space="preserve">sshd-common</w:t>
      </w:r>
      <w:r>
        <w:t xml:space="preserve"> </w:t>
      </w:r>
      <w:r>
        <w:t xml:space="preserve">artfiact: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KeywordTok"/>
        </w:rPr>
        <w:t xml:space="preserve">&lt;dependency&gt;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&lt;groupId&gt;</w:t>
      </w:r>
      <w:r>
        <w:rPr>
          <w:rStyle w:val="NormalTok"/>
        </w:rPr>
        <w:t xml:space="preserve">org.apache.sshd</w:t>
      </w:r>
      <w:r>
        <w:rPr>
          <w:rStyle w:val="KeywordTok"/>
        </w:rPr>
        <w:t xml:space="preserve">&lt;/groupId&gt;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&lt;artifactId&gt;</w:t>
      </w:r>
      <w:r>
        <w:rPr>
          <w:rStyle w:val="NormalTok"/>
        </w:rPr>
        <w:t xml:space="preserve">sshd-common</w:t>
      </w:r>
      <w:r>
        <w:rPr>
          <w:rStyle w:val="KeywordTok"/>
        </w:rPr>
        <w:t xml:space="preserve">&lt;/artifactId&gt;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&lt;version&gt;</w:t>
      </w:r>
      <w:r>
        <w:rPr>
          <w:rStyle w:val="NormalTok"/>
        </w:rPr>
        <w:t xml:space="preserve">...same version as the rest of the artifacts...</w:t>
      </w:r>
      <w:r>
        <w:rPr>
          <w:rStyle w:val="KeywordTok"/>
        </w:rPr>
        <w:t xml:space="preserve">&lt;/version&gt;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&lt;/dependency&gt;</w:t>
      </w:r>
    </w:p>
    <w:p>
      <w:pPr>
        <w:pStyle w:val="FirstParagraph"/>
      </w:pPr>
      <w:r>
        <w:t xml:space="preserve">The code contains support for parsing the</w:t>
      </w:r>
      <w:r>
        <w:t xml:space="preserve"> </w:t>
      </w:r>
      <w:hyperlink r:id="rId22">
        <w:r>
          <w:rPr>
            <w:i/>
            <w:rStyle w:val="Hyperlink"/>
          </w:rPr>
          <w:t xml:space="preserve">authorized_keys</w:t>
        </w:r>
      </w:hyperlink>
      <w:r>
        <w:t xml:space="preserve">,</w:t>
      </w:r>
      <w:r>
        <w:t xml:space="preserve"> </w:t>
      </w:r>
      <w:hyperlink r:id="rId23">
        <w:r>
          <w:rPr>
            <w:i/>
            <w:rStyle w:val="Hyperlink"/>
          </w:rPr>
          <w:t xml:space="preserve">known_hosts</w:t>
        </w:r>
      </w:hyperlink>
      <w:r>
        <w:t xml:space="preserve">,</w:t>
      </w:r>
      <w:r>
        <w:t xml:space="preserve"> </w:t>
      </w:r>
      <w:hyperlink r:id="rId24">
        <w:r>
          <w:rPr>
            <w:i/>
            <w:rStyle w:val="Hyperlink"/>
          </w:rPr>
          <w:t xml:space="preserve">ssh_config</w:t>
        </w:r>
        <w:r>
          <w:rPr>
            <w:rStyle w:val="Hyperlink"/>
          </w:rPr>
          <w:t xml:space="preserve">,</w:t>
        </w:r>
        <w:r>
          <w:rPr>
            <w:rStyle w:val="Hyperlink"/>
          </w:rPr>
          <w:t xml:space="preserve"> </w:t>
        </w:r>
        <w:r>
          <w:rPr>
            <w:i/>
            <w:rStyle w:val="Hyperlink"/>
          </w:rPr>
          <w:t xml:space="preserve">sshd_config</w:t>
        </w:r>
      </w:hyperlink>
      <w:r>
        <w:t xml:space="preserve">,</w:t>
      </w:r>
      <w:r>
        <w:t xml:space="preserve"> </w:t>
      </w:r>
      <w:r>
        <w:t xml:space="preserve">and</w:t>
      </w:r>
      <w:r>
        <w:t xml:space="preserve"> </w:t>
      </w:r>
      <w:hyperlink r:id="rId25">
        <w:r>
          <w:rPr>
            <w:i/>
            <w:rStyle w:val="Hyperlink"/>
          </w:rPr>
          <w:t xml:space="preserve">~/config</w:t>
        </w:r>
      </w:hyperlink>
      <w:r>
        <w:t xml:space="preserve"> </w:t>
      </w:r>
      <w:r>
        <w:t xml:space="preserve">files. The code resides in the</w:t>
      </w:r>
      <w:r>
        <w:t xml:space="preserve"> </w:t>
      </w:r>
      <w:r>
        <w:rPr>
          <w:i/>
        </w:rPr>
        <w:t xml:space="preserve">sshd-common</w:t>
      </w:r>
      <w:r>
        <w:t xml:space="preserve"> </w:t>
      </w:r>
      <w:r>
        <w:t xml:space="preserve">artifact - specifically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KeyUtils#getPublicKeyEntryDecoder</w:t>
      </w:r>
      <w:r>
        <w:t xml:space="preserve">,</w:t>
      </w:r>
      <w:r>
        <w:t xml:space="preserve"> </w:t>
      </w:r>
      <w:r>
        <w:rPr>
          <w:rStyle w:val="VerbatimChar"/>
        </w:rPr>
        <w:t xml:space="preserve">AuthorizedKeyEntry#readAuthorizedKeys</w:t>
      </w:r>
      <w:r>
        <w:t xml:space="preserve">,</w:t>
      </w:r>
      <w:r>
        <w:t xml:space="preserve"> </w:t>
      </w:r>
      <w:r>
        <w:rPr>
          <w:rStyle w:val="VerbatimChar"/>
        </w:rPr>
        <w:t xml:space="preserve">KnownHostEntry#readKnownHostEntries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HostConfigEntry#readHostConfigEntries</w:t>
      </w:r>
      <w:r>
        <w:t xml:space="preserve">.</w:t>
      </w:r>
    </w:p>
    <w:p>
      <w:pPr>
        <w:pStyle w:val="Heading3"/>
      </w:pPr>
      <w:bookmarkStart w:id="26" w:name="pemopenssh"/>
      <w:bookmarkEnd w:id="26"/>
      <w:r>
        <w:t xml:space="preserve">PEM/OpenSSH</w:t>
      </w:r>
    </w:p>
    <w:p>
      <w:pPr>
        <w:pStyle w:val="FirstParagraph"/>
      </w:pPr>
      <w:r>
        <w:t xml:space="preserve">The common code contains built-in support for parsing PEM and/or</w:t>
      </w:r>
      <w:r>
        <w:t xml:space="preserve"> </w:t>
      </w:r>
      <w:r>
        <w:rPr>
          <w:i/>
        </w:rPr>
        <w:t xml:space="preserve">OpenSSH</w:t>
      </w:r>
      <w:r>
        <w:t xml:space="preserve"> </w:t>
      </w:r>
      <w:r>
        <w:t xml:space="preserve">formatted key files and using them for authentication purposes.</w:t>
      </w:r>
      <w:r>
        <w:t xml:space="preserve"> </w:t>
      </w:r>
      <w:r>
        <w:t xml:space="preserve">As mentioned previously, it can leverage</w:t>
      </w:r>
      <w:r>
        <w:t xml:space="preserve"> </w:t>
      </w:r>
      <w:r>
        <w:rPr>
          <w:i/>
        </w:rPr>
        <w:t xml:space="preserve">Bouncycastle</w:t>
      </w:r>
      <w:r>
        <w:t xml:space="preserve"> </w:t>
      </w:r>
      <w:r>
        <w:t xml:space="preserve">if available, but can do most of the work without it as well. For</w:t>
      </w:r>
      <w:r>
        <w:t xml:space="preserve"> </w:t>
      </w:r>
      <w:r>
        <w:rPr>
          <w:i/>
        </w:rPr>
        <w:t xml:space="preserve">ed25519</w:t>
      </w:r>
      <w:r>
        <w:t xml:space="preserve"> </w:t>
      </w:r>
      <w:r>
        <w:t xml:space="preserve">support,</w:t>
      </w:r>
      <w:r>
        <w:t xml:space="preserve"> </w:t>
      </w:r>
      <w:r>
        <w:t xml:space="preserve">one must provide the</w:t>
      </w:r>
      <w:r>
        <w:t xml:space="preserve"> </w:t>
      </w:r>
      <w:r>
        <w:rPr>
          <w:i/>
        </w:rPr>
        <w:t xml:space="preserve">eddsa</w:t>
      </w:r>
      <w:r>
        <w:t xml:space="preserve"> </w:t>
      </w:r>
      <w:r>
        <w:t xml:space="preserve">artifact dependency.</w:t>
      </w:r>
    </w:p>
    <w:p>
      <w:pPr>
        <w:pStyle w:val="Heading3"/>
      </w:pPr>
      <w:bookmarkStart w:id="28" w:name="putty"/>
      <w:bookmarkEnd w:id="28"/>
      <w:hyperlink r:id="rId27">
        <w:r>
          <w:rPr>
            <w:rStyle w:val="Hyperlink"/>
          </w:rPr>
          <w:t xml:space="preserve">PUTTY</w:t>
        </w:r>
      </w:hyperlink>
    </w:p>
    <w:p>
      <w:pPr>
        <w:pStyle w:val="FirstParagraph"/>
      </w:pPr>
      <w:r>
        <w:t xml:space="preserve">The code contains built-in support for parsing PUTTY key files (usually</w:t>
      </w:r>
      <w:r>
        <w:t xml:space="preserve"> </w:t>
      </w:r>
      <w:r>
        <w:rPr>
          <w:i/>
        </w:rPr>
        <w:t xml:space="preserve">.ppk</w:t>
      </w:r>
      <w:r>
        <w:t xml:space="preserve">) and using them same as SSH ones as key-pair</w:t>
      </w:r>
      <w:r>
        <w:t xml:space="preserve"> </w:t>
      </w:r>
      <w:r>
        <w:t xml:space="preserve">providers for autentication purposes. The PUTTY key file(s) readers are contained in the</w:t>
      </w:r>
      <w:r>
        <w:t xml:space="preserve"> </w:t>
      </w:r>
      <w:r>
        <w:rPr>
          <w:rStyle w:val="VerbatimChar"/>
        </w:rPr>
        <w:t xml:space="preserve">org.apache.sshd.common.config.keys.loader.putty</w:t>
      </w:r>
      <w:r>
        <w:t xml:space="preserve"> </w:t>
      </w:r>
      <w:r>
        <w:t xml:space="preserve">package (specifically</w:t>
      </w:r>
      <w:r>
        <w:t xml:space="preserve"> </w:t>
      </w:r>
      <w:r>
        <w:rPr>
          <w:rStyle w:val="VerbatimChar"/>
        </w:rPr>
        <w:t xml:space="preserve">PuttyKeyUtils#DEFAULT_INSTANCE KeyPairResourceParser</w:t>
      </w:r>
      <w:r>
        <w:t xml:space="preserve">) of the</w:t>
      </w:r>
      <w:r>
        <w:t xml:space="preserve"> </w:t>
      </w:r>
      <w:r>
        <w:rPr>
          <w:i/>
        </w:rPr>
        <w:t xml:space="preserve">sshd-putty</w:t>
      </w:r>
      <w:r>
        <w:t xml:space="preserve"> </w:t>
      </w:r>
      <w:r>
        <w:t xml:space="preserve">artifact.</w:t>
      </w:r>
      <w:r>
        <w:t xml:space="preserve"> </w:t>
      </w:r>
      <w:r>
        <w:rPr>
          <w:b/>
        </w:rPr>
        <w:t xml:space="preserve">Note:</w:t>
      </w:r>
      <w:r>
        <w:t xml:space="preserve"> </w:t>
      </w:r>
      <w:r>
        <w:t xml:space="preserve">the artifact should</w:t>
      </w:r>
      <w:r>
        <w:t xml:space="preserve"> </w:t>
      </w:r>
      <w:r>
        <w:t xml:space="preserve">be included as an extra dependency: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KeywordTok"/>
        </w:rPr>
        <w:t xml:space="preserve">&lt;dependency&gt;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&lt;groupId&gt;</w:t>
      </w:r>
      <w:r>
        <w:rPr>
          <w:rStyle w:val="NormalTok"/>
        </w:rPr>
        <w:t xml:space="preserve">org.apache.sshd</w:t>
      </w:r>
      <w:r>
        <w:rPr>
          <w:rStyle w:val="KeywordTok"/>
        </w:rPr>
        <w:t xml:space="preserve">&lt;/groupId&gt;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&lt;artifactId&gt;</w:t>
      </w:r>
      <w:r>
        <w:rPr>
          <w:rStyle w:val="NormalTok"/>
        </w:rPr>
        <w:t xml:space="preserve">sshd-putty</w:t>
      </w:r>
      <w:r>
        <w:rPr>
          <w:rStyle w:val="KeywordTok"/>
        </w:rPr>
        <w:t xml:space="preserve">&lt;/artifactId&gt;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&lt;version&gt;</w:t>
      </w:r>
      <w:r>
        <w:rPr>
          <w:rStyle w:val="NormalTok"/>
        </w:rPr>
        <w:t xml:space="preserve">...same version as the rest of the artifacts...</w:t>
      </w:r>
      <w:r>
        <w:rPr>
          <w:rStyle w:val="KeywordTok"/>
        </w:rPr>
        <w:t xml:space="preserve">&lt;/version&gt;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&lt;/dependency&gt;</w:t>
      </w:r>
    </w:p>
    <w:p>
      <w:pPr>
        <w:pStyle w:val="Heading3"/>
      </w:pPr>
      <w:bookmarkStart w:id="30" w:name="openpgp"/>
      <w:bookmarkEnd w:id="30"/>
      <w:hyperlink r:id="rId29">
        <w:r>
          <w:rPr>
            <w:rStyle w:val="Hyperlink"/>
          </w:rPr>
          <w:t xml:space="preserve">OpenPGP</w:t>
        </w:r>
      </w:hyperlink>
    </w:p>
    <w:p>
      <w:pPr>
        <w:pStyle w:val="FirstParagraph"/>
      </w:pPr>
      <w:r>
        <w:t xml:space="preserve">The code contains the</w:t>
      </w:r>
      <w:r>
        <w:t xml:space="preserve"> </w:t>
      </w:r>
      <w:r>
        <w:rPr>
          <w:i/>
        </w:rPr>
        <w:t xml:space="preserve">sshd-openpgp</w:t>
      </w:r>
      <w:r>
        <w:t xml:space="preserve"> </w:t>
      </w:r>
      <w:r>
        <w:t xml:space="preserve">module that enables using</w:t>
      </w:r>
      <w:r>
        <w:t xml:space="preserve"> </w:t>
      </w:r>
      <w:r>
        <w:rPr>
          <w:i/>
        </w:rPr>
        <w:t xml:space="preserve">OpenPGP</w:t>
      </w:r>
      <w:r>
        <w:t xml:space="preserve"> </w:t>
      </w:r>
      <w:r>
        <w:t xml:space="preserve">private key files as identity providers.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KeywordTok"/>
        </w:rPr>
        <w:t xml:space="preserve">&lt;dependency&gt;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&lt;groupId&gt;</w:t>
      </w:r>
      <w:r>
        <w:rPr>
          <w:rStyle w:val="NormalTok"/>
        </w:rPr>
        <w:t xml:space="preserve">org.apache.sshd</w:t>
      </w:r>
      <w:r>
        <w:rPr>
          <w:rStyle w:val="KeywordTok"/>
        </w:rPr>
        <w:t xml:space="preserve">&lt;/groupId&gt;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&lt;artifactId&gt;</w:t>
      </w:r>
      <w:r>
        <w:rPr>
          <w:rStyle w:val="NormalTok"/>
        </w:rPr>
        <w:t xml:space="preserve">sshd-openpgp</w:t>
      </w:r>
      <w:r>
        <w:rPr>
          <w:rStyle w:val="KeywordTok"/>
        </w:rPr>
        <w:t xml:space="preserve">&lt;/artifactId&gt;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&lt;version&gt;</w:t>
      </w:r>
      <w:r>
        <w:rPr>
          <w:rStyle w:val="NormalTok"/>
        </w:rPr>
        <w:t xml:space="preserve">...same version as the rest of the artifacts...</w:t>
      </w:r>
      <w:r>
        <w:rPr>
          <w:rStyle w:val="KeywordTok"/>
        </w:rPr>
        <w:t xml:space="preserve">&lt;/version&gt;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&lt;/dependency&gt;</w:t>
      </w:r>
    </w:p>
    <w:p>
      <w:pPr>
        <w:pStyle w:val="FirstParagraph"/>
      </w:pPr>
      <w:r>
        <w:t xml:space="preserve">The</w:t>
      </w:r>
      <w:r>
        <w:t xml:space="preserve"> </w:t>
      </w:r>
      <w:hyperlink r:id="rId31">
        <w:r>
          <w:rPr>
            <w:rStyle w:val="Hyperlink"/>
          </w:rPr>
          <w:t xml:space="preserve">support</w:t>
        </w:r>
      </w:hyperlink>
      <w:r>
        <w:t xml:space="preserve"> </w:t>
      </w:r>
      <w:r>
        <w:t xml:space="preserve">for it is currently still in its infancy, and therefore</w:t>
      </w:r>
      <w:r>
        <w:t xml:space="preserve"> </w:t>
      </w:r>
      <w:r>
        <w:t xml:space="preserve">this feature should be considered</w:t>
      </w:r>
      <w:r>
        <w:t xml:space="preserve"> </w:t>
      </w:r>
      <w:r>
        <w:rPr>
          <w:b/>
        </w:rPr>
        <w:t xml:space="preserve">experimental</w:t>
      </w:r>
      <w:r>
        <w:t xml:space="preserve"> </w:t>
      </w:r>
      <w:r>
        <w:t xml:space="preserve">for the time being. However, within its limitations it supports</w:t>
      </w:r>
    </w:p>
    <w:p>
      <w:pPr>
        <w:pStyle w:val="Compact"/>
        <w:numPr>
          <w:numId w:val="1001"/>
          <w:ilvl w:val="0"/>
        </w:numPr>
      </w:pPr>
      <w:r>
        <w:t xml:space="preserve">RSA keys</w:t>
      </w:r>
    </w:p>
    <w:p>
      <w:pPr>
        <w:pStyle w:val="Compact"/>
        <w:numPr>
          <w:numId w:val="1001"/>
          <w:ilvl w:val="0"/>
        </w:numPr>
      </w:pPr>
      <w:r>
        <w:t xml:space="preserve">DSA keys</w:t>
      </w:r>
    </w:p>
    <w:p>
      <w:pPr>
        <w:pStyle w:val="Compact"/>
        <w:numPr>
          <w:numId w:val="1001"/>
          <w:ilvl w:val="0"/>
        </w:numPr>
      </w:pPr>
      <w:r>
        <w:t xml:space="preserve">ECDSA keys</w:t>
      </w:r>
    </w:p>
    <w:p>
      <w:pPr>
        <w:pStyle w:val="FirstParagraph"/>
      </w:pPr>
      <w:r>
        <w:t xml:space="preserve">(*) For now</w:t>
      </w:r>
      <w:r>
        <w:t xml:space="preserve"> </w:t>
      </w:r>
      <w:r>
        <w:rPr>
          <w:rStyle w:val="VerbatimChar"/>
        </w:rPr>
        <w:t xml:space="preserve">ed25519</w:t>
      </w:r>
      <w:r>
        <w:t xml:space="preserve"> </w:t>
      </w:r>
      <w:r>
        <w:t xml:space="preserve">keys are not supported by this module.</w:t>
      </w:r>
    </w:p>
    <w:p>
      <w:pPr>
        <w:pStyle w:val="BodyText"/>
      </w:pPr>
      <w:r>
        <w:t xml:space="preserve">The code reads</w:t>
      </w:r>
      <w:r>
        <w:t xml:space="preserve"> </w:t>
      </w:r>
      <w:r>
        <w:rPr>
          <w:b/>
        </w:rPr>
        <w:t xml:space="preserve">all</w:t>
      </w:r>
      <w:r>
        <w:t xml:space="preserve"> </w:t>
      </w:r>
      <w:r>
        <w:t xml:space="preserve">the available key pairs in the key file without any distinction between encryption, decryption,</w:t>
      </w:r>
      <w:r>
        <w:t xml:space="preserve"> </w:t>
      </w:r>
      <w:r>
        <w:t xml:space="preserve">authentication or signature ones.</w:t>
      </w:r>
    </w:p>
    <w:p>
      <w:pPr>
        <w:pStyle w:val="BodyText"/>
      </w:pPr>
      <w:r>
        <w:t xml:space="preserve">This code relies on the</w:t>
      </w:r>
      <w:r>
        <w:t xml:space="preserve"> </w:t>
      </w:r>
      <w:hyperlink r:id="rId32">
        <w:r>
          <w:rPr>
            <w:rStyle w:val="Hyperlink"/>
          </w:rPr>
          <w:t xml:space="preserve">jpgpj</w:t>
        </w:r>
      </w:hyperlink>
      <w:r>
        <w:t xml:space="preserve"> </w:t>
      </w:r>
      <w:r>
        <w:t xml:space="preserve">support module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KeywordTok"/>
        </w:rPr>
        <w:t xml:space="preserve">&lt;dependency&gt;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&lt;groupId&gt;</w:t>
      </w:r>
      <w:r>
        <w:rPr>
          <w:rStyle w:val="NormalTok"/>
        </w:rPr>
        <w:t xml:space="preserve">org.c02e.jpgpj</w:t>
      </w:r>
      <w:r>
        <w:rPr>
          <w:rStyle w:val="KeywordTok"/>
        </w:rPr>
        <w:t xml:space="preserve">&lt;/groupId&gt;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&lt;artifactId&gt;</w:t>
      </w:r>
      <w:r>
        <w:rPr>
          <w:rStyle w:val="NormalTok"/>
        </w:rPr>
        <w:t xml:space="preserve">jpgpj</w:t>
      </w:r>
      <w:r>
        <w:rPr>
          <w:rStyle w:val="KeywordTok"/>
        </w:rPr>
        <w:t xml:space="preserve">&lt;/artifactId&gt;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&lt;version&gt;</w:t>
      </w:r>
      <w:r>
        <w:rPr>
          <w:rStyle w:val="NormalTok"/>
        </w:rPr>
        <w:t xml:space="preserve">...</w:t>
      </w:r>
      <w:r>
        <w:rPr>
          <w:rStyle w:val="KeywordTok"/>
        </w:rPr>
        <w:t xml:space="preserve">&lt;/version&gt;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&lt;/dependency&gt;</w:t>
      </w:r>
    </w:p>
    <w:p>
      <w:pPr>
        <w:pStyle w:val="FirstParagraph"/>
      </w:pPr>
      <w:r>
        <w:t xml:space="preserve">(which in turn automatically uses</w:t>
      </w:r>
      <w:r>
        <w:t xml:space="preserve"> </w:t>
      </w:r>
      <w:r>
        <w:rPr>
          <w:i/>
        </w:rPr>
        <w:t xml:space="preserve">Bouncycastle</w:t>
      </w:r>
      <w:r>
        <w:t xml:space="preserve"> </w:t>
      </w:r>
      <w:r>
        <w:t xml:space="preserve">- so if one does not want</w:t>
      </w:r>
      <w:r>
        <w:t xml:space="preserve"> </w:t>
      </w:r>
      <w:r>
        <w:rPr>
          <w:i/>
        </w:rPr>
        <w:t xml:space="preserve">Bouncycastle</w:t>
      </w:r>
      <w:r>
        <w:t xml:space="preserve"> </w:t>
      </w:r>
      <w:r>
        <w:t xml:space="preserve">one cannot use this module).</w:t>
      </w:r>
    </w:p>
    <w:p>
      <w:pPr>
        <w:pStyle w:val="Heading4"/>
      </w:pPr>
      <w:bookmarkStart w:id="33" w:name="using-openpgp-authorized-keys-entries"/>
      <w:bookmarkEnd w:id="33"/>
      <w:r>
        <w:t xml:space="preserve">Using OpenPGP authorized keys entries</w:t>
      </w:r>
    </w:p>
    <w:p>
      <w:pPr>
        <w:pStyle w:val="FirstParagraph"/>
      </w:pPr>
      <w:r>
        <w:t xml:space="preserve">In order to be able to read</w:t>
      </w:r>
      <w:r>
        <w:t xml:space="preserve"> </w:t>
      </w:r>
      <w:r>
        <w:rPr>
          <w:rStyle w:val="VerbatimChar"/>
        </w:rPr>
        <w:t xml:space="preserve">authorized_keys</w:t>
      </w:r>
      <w:r>
        <w:t xml:space="preserve"> </w:t>
      </w:r>
      <w:r>
        <w:t xml:space="preserve">files that may contain</w:t>
      </w:r>
      <w:r>
        <w:t xml:space="preserve"> </w:t>
      </w:r>
      <w:r>
        <w:rPr>
          <w:i/>
        </w:rPr>
        <w:t xml:space="preserve">OpenPGP</w:t>
      </w:r>
      <w:r>
        <w:t xml:space="preserve"> </w:t>
      </w:r>
      <w:r>
        <w:t xml:space="preserve">keys references, one needs to register</w:t>
      </w:r>
      <w:r>
        <w:t xml:space="preserve"> </w:t>
      </w:r>
      <w:r>
        <w:t xml:space="preserve">the relevant</w:t>
      </w:r>
      <w:r>
        <w:t xml:space="preserve"> </w:t>
      </w:r>
      <w:r>
        <w:rPr>
          <w:rStyle w:val="VerbatimChar"/>
        </w:rPr>
        <w:t xml:space="preserve">PublicKeyEntryDataResolver</w:t>
      </w:r>
      <w:r>
        <w:t xml:space="preserve">-s. This is done by calling</w:t>
      </w:r>
      <w:r>
        <w:t xml:space="preserve"> </w:t>
      </w:r>
      <w:r>
        <w:rPr>
          <w:rStyle w:val="VerbatimChar"/>
        </w:rPr>
        <w:t xml:space="preserve">PGPPublicKeyEntryDataResolver#registerDefaultKeyEntryDataResolvers</w:t>
      </w:r>
      <w:r>
        <w:t xml:space="preserve"> </w:t>
      </w:r>
      <w:r>
        <w:t xml:space="preserve">once during the</w:t>
      </w:r>
      <w:r>
        <w:t xml:space="preserve"> </w:t>
      </w:r>
      <w:r>
        <w:rPr>
          <w:i/>
        </w:rPr>
        <w:t xml:space="preserve">main</w:t>
      </w:r>
      <w:r>
        <w:t xml:space="preserve"> </w:t>
      </w:r>
      <w:r>
        <w:t xml:space="preserve">code setup. This will enable the code to safely read authorized keys entries having the format</w:t>
      </w:r>
      <w:r>
        <w:t xml:space="preserve"> </w:t>
      </w:r>
      <w:r>
        <w:t xml:space="preserve">specified in the</w:t>
      </w:r>
      <w:r>
        <w:t xml:space="preserve"> </w:t>
      </w:r>
      <w:hyperlink r:id="rId34">
        <w:r>
          <w:rPr>
            <w:rStyle w:val="Hyperlink"/>
          </w:rPr>
          <w:t xml:space="preserve">OpenSSH PGP configuration</w:t>
        </w:r>
      </w:hyperlink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    pgp-sign-dss 87C36E60187451050A4F26B134824FC95C781A18 with-comment</w:t>
      </w:r>
      <w:r>
        <w:br w:type="textWrapping"/>
      </w:r>
      <w:r>
        <w:rPr>
          <w:rStyle w:val="VerbatimChar"/>
        </w:rPr>
        <w:t xml:space="preserve">    pgp-sign-rsa 87C36E60187451050A4F26B134824FC95C781A18</w:t>
      </w:r>
    </w:p>
    <w:p>
      <w:pPr>
        <w:pStyle w:val="FirstParagraph"/>
      </w:pPr>
      <w:r>
        <w:t xml:space="preserve">Where the key data following the key type specification is the fingerprint value of the referenced key. In order to</w:t>
      </w:r>
      <w:r>
        <w:t xml:space="preserve"> </w:t>
      </w:r>
      <w:r>
        <w:t xml:space="preserve">use a "mixed mode" file (i.e., one that has both SSH and</w:t>
      </w:r>
      <w:r>
        <w:t xml:space="preserve"> </w:t>
      </w:r>
      <w:r>
        <w:rPr>
          <w:i/>
        </w:rPr>
        <w:t xml:space="preserve">OpenPGP</w:t>
      </w:r>
      <w:r>
        <w:t xml:space="preserve"> </w:t>
      </w:r>
      <w:r>
        <w:t xml:space="preserve">keys) one needs to replace the default</w:t>
      </w:r>
      <w:r>
        <w:t xml:space="preserve"> </w:t>
      </w:r>
      <w:r>
        <w:rPr>
          <w:rStyle w:val="VerbatimChar"/>
        </w:rPr>
        <w:t xml:space="preserve">AuthorizedKeysAuthenticator</w:t>
      </w:r>
      <w:r>
        <w:t xml:space="preserve"> </w:t>
      </w:r>
      <w:r>
        <w:t xml:space="preserve">instance with one that is derived from it and overrides the</w:t>
      </w:r>
      <w:r>
        <w:t xml:space="preserve"> </w:t>
      </w:r>
      <w:r>
        <w:rPr>
          <w:rStyle w:val="VerbatimChar"/>
        </w:rPr>
        <w:t xml:space="preserve">createDelegateAuthenticator</w:t>
      </w:r>
      <w:r>
        <w:t xml:space="preserve"> </w:t>
      </w:r>
      <w:r>
        <w:t xml:space="preserve">method in a manner similar</w:t>
      </w:r>
      <w:r>
        <w:t xml:space="preserve"> </w:t>
      </w:r>
      <w:r>
        <w:t xml:space="preserve">as shown below:</w:t>
      </w:r>
    </w:p>
    <w:p>
      <w:pPr>
        <w:pStyle w:val="SourceCode"/>
      </w:pPr>
      <w:r>
        <w:rPr>
          <w:rStyle w:val="CommentTok"/>
        </w:rPr>
        <w:t xml:space="preserve">// Using PGPAuthorizedEntriesTracker</w:t>
      </w:r>
      <w:r>
        <w:br w:type="textWrapping"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MyAuthorizedKeysAuthenticatorWithBothPGPAndSsh </w:t>
      </w:r>
      <w:r>
        <w:rPr>
          <w:rStyle w:val="KeywordTok"/>
        </w:rPr>
        <w:t xml:space="preserve">extends</w:t>
      </w:r>
      <w:r>
        <w:rPr>
          <w:rStyle w:val="NormalTok"/>
        </w:rPr>
        <w:t xml:space="preserve"> AuthorizedKeysAuthenticator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... </w:t>
      </w:r>
      <w:r>
        <w:rPr>
          <w:rStyle w:val="FunctionTok"/>
        </w:rPr>
        <w:t xml:space="preserve">constructor</w:t>
      </w:r>
      <w:r>
        <w:rPr>
          <w:rStyle w:val="NormalTok"/>
        </w:rPr>
        <w:t xml:space="preserve">(s) ...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@Override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protected</w:t>
      </w:r>
      <w:r>
        <w:rPr>
          <w:rStyle w:val="NormalTok"/>
        </w:rPr>
        <w:t xml:space="preserve"> PublickeyAuthenticator </w:t>
      </w:r>
      <w:r>
        <w:rPr>
          <w:rStyle w:val="FunctionTok"/>
        </w:rPr>
        <w:t xml:space="preserve">createDelegateAuthenticator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username, ServerSession session, Path path,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Collection</w:t>
      </w:r>
      <w:r>
        <w:rPr>
          <w:rStyle w:val="NormalTok"/>
        </w:rPr>
        <w:t xml:space="preserve">&lt;AuthorizedKeyEntry&gt; entries, PublicKeyEntryResolver fallbackResolver)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throws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IOException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GeneralSecurityException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      PGPAuthorizedEntriesTracker tracker = </w:t>
      </w:r>
      <w:r>
        <w:rPr>
          <w:rStyle w:val="KeywordTok"/>
        </w:rPr>
        <w:t xml:space="preserve">... </w:t>
      </w:r>
      <w:r>
        <w:rPr>
          <w:rStyle w:val="NormalTok"/>
        </w:rPr>
        <w:t xml:space="preserve">obtain an instance ...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Note: need to catch the PGPException and transform it into either an IOException or a GeneralSecurityException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Collection</w:t>
      </w:r>
      <w:r>
        <w:rPr>
          <w:rStyle w:val="NormalTok"/>
        </w:rPr>
        <w:t xml:space="preserve">&lt;</w:t>
      </w:r>
      <w:r>
        <w:rPr>
          <w:rStyle w:val="BuiltInTok"/>
        </w:rPr>
        <w:t xml:space="preserve">PublicKey</w:t>
      </w:r>
      <w:r>
        <w:rPr>
          <w:rStyle w:val="NormalTok"/>
        </w:rPr>
        <w:t xml:space="preserve">&gt; keys = tracker.</w:t>
      </w:r>
      <w:r>
        <w:rPr>
          <w:rStyle w:val="FunctionTok"/>
        </w:rPr>
        <w:t xml:space="preserve">resolveAuthorizedEntries</w:t>
      </w:r>
      <w:r>
        <w:rPr>
          <w:rStyle w:val="NormalTok"/>
        </w:rPr>
        <w:t xml:space="preserve">(session, entries, fallbackResolver);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(GenericUtils.</w:t>
      </w:r>
      <w:r>
        <w:rPr>
          <w:rStyle w:val="FunctionTok"/>
        </w:rPr>
        <w:t xml:space="preserve">isEmpty</w:t>
      </w:r>
      <w:r>
        <w:rPr>
          <w:rStyle w:val="NormalTok"/>
        </w:rPr>
        <w:t xml:space="preserve">(keys)) 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RejectAllPublickeyAuthenticator.</w:t>
      </w:r>
      <w:r>
        <w:rPr>
          <w:rStyle w:val="FunctionTok"/>
        </w:rPr>
        <w:t xml:space="preserve">INSTANCE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}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KeySetPublickeyAuthenticator</w:t>
      </w:r>
      <w:r>
        <w:rPr>
          <w:rStyle w:val="NormalTok"/>
        </w:rPr>
        <w:t xml:space="preserve">(id, keys);</w:t>
      </w:r>
      <w:r>
        <w:br w:type="textWrapping"/>
      </w:r>
      <w:r>
        <w:rPr>
          <w:rStyle w:val="NormalTok"/>
        </w:rPr>
        <w:t xml:space="preserve">        }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// Using PGPPublicRingWatcher</w:t>
      </w:r>
      <w:r>
        <w:br w:type="textWrapping"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MyAuthorizedKeysAuthenticatorWithBothPGPAndSsh </w:t>
      </w:r>
      <w:r>
        <w:rPr>
          <w:rStyle w:val="KeywordTok"/>
        </w:rPr>
        <w:t xml:space="preserve">extends</w:t>
      </w:r>
      <w:r>
        <w:rPr>
          <w:rStyle w:val="NormalTok"/>
        </w:rPr>
        <w:t xml:space="preserve"> AuthorizedKeysAuthenticator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... </w:t>
      </w:r>
      <w:r>
        <w:rPr>
          <w:rStyle w:val="FunctionTok"/>
        </w:rPr>
        <w:t xml:space="preserve">constructor</w:t>
      </w:r>
      <w:r>
        <w:rPr>
          <w:rStyle w:val="NormalTok"/>
        </w:rPr>
        <w:t xml:space="preserve">(s) ...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@Override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protected</w:t>
      </w:r>
      <w:r>
        <w:rPr>
          <w:rStyle w:val="NormalTok"/>
        </w:rPr>
        <w:t xml:space="preserve"> PublickeyAuthenticator </w:t>
      </w:r>
      <w:r>
        <w:rPr>
          <w:rStyle w:val="FunctionTok"/>
        </w:rPr>
        <w:t xml:space="preserve">createDelegateAuthenticator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username, ServerSession session, Path path,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Collection</w:t>
      </w:r>
      <w:r>
        <w:rPr>
          <w:rStyle w:val="NormalTok"/>
        </w:rPr>
        <w:t xml:space="preserve">&lt;AuthorizedKeyEntry&gt; entries, PublicKeyEntryResolver fallbackResolver)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throws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IOException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GeneralSecurityException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      PGPPublicRingWatcher watcher = </w:t>
      </w:r>
      <w:r>
        <w:rPr>
          <w:rStyle w:val="KeywordTok"/>
        </w:rPr>
        <w:t xml:space="preserve">... </w:t>
      </w:r>
      <w:r>
        <w:rPr>
          <w:rStyle w:val="NormalTok"/>
        </w:rPr>
        <w:t xml:space="preserve">obtain an instance ...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Note: need to catch the PGPException and transform it into either an IOException or a GeneralSecurityException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Collection</w:t>
      </w:r>
      <w:r>
        <w:rPr>
          <w:rStyle w:val="NormalTok"/>
        </w:rPr>
        <w:t xml:space="preserve">&lt;</w:t>
      </w:r>
      <w:r>
        <w:rPr>
          <w:rStyle w:val="BuiltInTok"/>
        </w:rPr>
        <w:t xml:space="preserve">PublicKey</w:t>
      </w:r>
      <w:r>
        <w:rPr>
          <w:rStyle w:val="NormalTok"/>
        </w:rPr>
        <w:t xml:space="preserve">&gt; keys = watcher.</w:t>
      </w:r>
      <w:r>
        <w:rPr>
          <w:rStyle w:val="FunctionTok"/>
        </w:rPr>
        <w:t xml:space="preserve">resolveAuthorizedEntries</w:t>
      </w:r>
      <w:r>
        <w:rPr>
          <w:rStyle w:val="NormalTok"/>
        </w:rPr>
        <w:t xml:space="preserve">(session, entries, fallbackResolver);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(GenericUtils.</w:t>
      </w:r>
      <w:r>
        <w:rPr>
          <w:rStyle w:val="FunctionTok"/>
        </w:rPr>
        <w:t xml:space="preserve">isEmpty</w:t>
      </w:r>
      <w:r>
        <w:rPr>
          <w:rStyle w:val="NormalTok"/>
        </w:rPr>
        <w:t xml:space="preserve">(keys)) 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RejectAllPublickeyAuthenticator.</w:t>
      </w:r>
      <w:r>
        <w:rPr>
          <w:rStyle w:val="FunctionTok"/>
        </w:rPr>
        <w:t xml:space="preserve">INSTANCE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}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KeySetPublickeyAuthenticator</w:t>
      </w:r>
      <w:r>
        <w:rPr>
          <w:rStyle w:val="NormalTok"/>
        </w:rPr>
        <w:t xml:space="preserve">(id, keys);</w:t>
      </w:r>
      <w:r>
        <w:br w:type="textWrapping"/>
      </w:r>
      <w:r>
        <w:rPr>
          <w:rStyle w:val="NormalTok"/>
        </w:rPr>
        <w:t xml:space="preserve">        }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/>
        </w:rPr>
        <w:t xml:space="preserve">Note:</w:t>
      </w:r>
      <w:r>
        <w:t xml:space="preserve"> </w:t>
      </w:r>
      <w:r>
        <w:t xml:space="preserve">in order to support GPG v2</w:t>
      </w:r>
      <w:r>
        <w:t xml:space="preserve"> </w:t>
      </w:r>
      <w:r>
        <w:rPr>
          <w:rStyle w:val="VerbatimChar"/>
        </w:rPr>
        <w:t xml:space="preserve">.kbx</w:t>
      </w:r>
      <w:r>
        <w:t xml:space="preserve"> </w:t>
      </w:r>
      <w:r>
        <w:t xml:space="preserve">files one requires up-to-date</w:t>
      </w:r>
      <w:r>
        <w:t xml:space="preserve"> </w:t>
      </w:r>
      <w:hyperlink r:id="rId35">
        <w:r>
          <w:rPr>
            <w:rStyle w:val="Hyperlink"/>
          </w:rPr>
          <w:t xml:space="preserve">Bouncycastle</w:t>
        </w:r>
      </w:hyperlink>
      <w:r>
        <w:t xml:space="preserve"> </w:t>
      </w:r>
      <w:r>
        <w:t xml:space="preserve">and</w:t>
      </w:r>
      <w:r>
        <w:t xml:space="preserve"> </w:t>
      </w:r>
      <w:hyperlink r:id="rId36">
        <w:r>
          <w:rPr>
            <w:rStyle w:val="Hyperlink"/>
          </w:rPr>
          <w:t xml:space="preserve">jpgpj</w:t>
        </w:r>
      </w:hyperlink>
      <w:r>
        <w:t xml:space="preserve"> </w:t>
      </w:r>
      <w:r>
        <w:t xml:space="preserve">versions.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772bd4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d1ccce8f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2" Target="http://man.openbsd.org/sshd.8#AUTHORIZED_KEYS_FILE_FORMAT" TargetMode="External" /><Relationship Type="http://schemas.openxmlformats.org/officeDocument/2006/relationships/hyperlink" Id="rId25" Target="http://www.gsp.com/cgi-bin/man.cgi?topic=ssh_config" TargetMode="External" /><Relationship Type="http://schemas.openxmlformats.org/officeDocument/2006/relationships/hyperlink" Id="rId23" Target="http://www.manpagez.com/man/8/sshd/" TargetMode="External" /><Relationship Type="http://schemas.openxmlformats.org/officeDocument/2006/relationships/hyperlink" Id="rId32" Target="https://github.com/justinludwig/jpgpj" TargetMode="External" /><Relationship Type="http://schemas.openxmlformats.org/officeDocument/2006/relationships/hyperlink" Id="rId31" Target="https://issues.apache.org/jira/browse/SSHD-757" TargetMode="External" /><Relationship Type="http://schemas.openxmlformats.org/officeDocument/2006/relationships/hyperlink" Id="rId35" Target="https://mvnrepository.com/artifact/org.bouncycastle/bcpg-jdk15on/1.61" TargetMode="External" /><Relationship Type="http://schemas.openxmlformats.org/officeDocument/2006/relationships/hyperlink" Id="rId36" Target="https://mvnrepository.com/artifact/org.c02e.jpgpj/jpgpj/0.6.1" TargetMode="External" /><Relationship Type="http://schemas.openxmlformats.org/officeDocument/2006/relationships/hyperlink" Id="rId24" Target="https://www.freebsd.org/cgi/man.cgi?query=ssh_config&amp;sektion=5" TargetMode="External" /><Relationship Type="http://schemas.openxmlformats.org/officeDocument/2006/relationships/hyperlink" Id="rId29" Target="https://www.openpgp.org/" TargetMode="External" /><Relationship Type="http://schemas.openxmlformats.org/officeDocument/2006/relationships/hyperlink" Id="rId27" Target="https://www.putty.org/" TargetMode="External" /><Relationship Type="http://schemas.openxmlformats.org/officeDocument/2006/relationships/hyperlink" Id="rId34" Target="https://www.red-bean.com/~nemo/openssh-gpg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man.openbsd.org/sshd.8#AUTHORIZED_KEYS_FILE_FORMAT" TargetMode="External" /><Relationship Type="http://schemas.openxmlformats.org/officeDocument/2006/relationships/hyperlink" Id="rId25" Target="http://www.gsp.com/cgi-bin/man.cgi?topic=ssh_config" TargetMode="External" /><Relationship Type="http://schemas.openxmlformats.org/officeDocument/2006/relationships/hyperlink" Id="rId23" Target="http://www.manpagez.com/man/8/sshd/" TargetMode="External" /><Relationship Type="http://schemas.openxmlformats.org/officeDocument/2006/relationships/hyperlink" Id="rId32" Target="https://github.com/justinludwig/jpgpj" TargetMode="External" /><Relationship Type="http://schemas.openxmlformats.org/officeDocument/2006/relationships/hyperlink" Id="rId31" Target="https://issues.apache.org/jira/browse/SSHD-757" TargetMode="External" /><Relationship Type="http://schemas.openxmlformats.org/officeDocument/2006/relationships/hyperlink" Id="rId35" Target="https://mvnrepository.com/artifact/org.bouncycastle/bcpg-jdk15on/1.61" TargetMode="External" /><Relationship Type="http://schemas.openxmlformats.org/officeDocument/2006/relationships/hyperlink" Id="rId36" Target="https://mvnrepository.com/artifact/org.c02e.jpgpj/jpgpj/0.6.1" TargetMode="External" /><Relationship Type="http://schemas.openxmlformats.org/officeDocument/2006/relationships/hyperlink" Id="rId24" Target="https://www.freebsd.org/cgi/man.cgi?query=ssh_config&amp;sektion=5" TargetMode="External" /><Relationship Type="http://schemas.openxmlformats.org/officeDocument/2006/relationships/hyperlink" Id="rId29" Target="https://www.openpgp.org/" TargetMode="External" /><Relationship Type="http://schemas.openxmlformats.org/officeDocument/2006/relationships/hyperlink" Id="rId27" Target="https://www.putty.org/" TargetMode="External" /><Relationship Type="http://schemas.openxmlformats.org/officeDocument/2006/relationships/hyperlink" Id="rId34" Target="https://www.red-bean.com/~nemo/openssh-gp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2020-10-10T12:22:31Z</dcterms:created>
  <dcterms:modified xsi:type="dcterms:W3CDTF">2020-10-10T12:22:31Z</dcterms:modified>
</cp:coreProperties>
</file>