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59D3A" w14:textId="77777777" w:rsidR="008E106A" w:rsidRPr="0034614E" w:rsidRDefault="008E106A" w:rsidP="00880D31">
      <w:pPr>
        <w:jc w:val="left"/>
        <w:rPr>
          <w:rFonts w:asciiTheme="minorHAnsi" w:hAnsiTheme="minorHAnsi" w:cstheme="minorHAnsi"/>
          <w:sz w:val="18"/>
          <w:szCs w:val="20"/>
        </w:rPr>
      </w:pPr>
    </w:p>
    <w:p w14:paraId="3D37F6C7" w14:textId="7D41706B" w:rsidR="00C032EA" w:rsidRPr="0034614E" w:rsidRDefault="00C032EA" w:rsidP="00880D31">
      <w:pPr>
        <w:jc w:val="righ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Załącznik nr 2</w:t>
      </w:r>
    </w:p>
    <w:p w14:paraId="2702F348" w14:textId="77777777" w:rsidR="00C032EA" w:rsidRPr="0034614E" w:rsidRDefault="00C032EA" w:rsidP="00880D31">
      <w:pPr>
        <w:jc w:val="righ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do Regulaminu udzielania zamówień publicznych </w:t>
      </w:r>
    </w:p>
    <w:p w14:paraId="30854C8F" w14:textId="373BD378" w:rsidR="008E106A" w:rsidRPr="0034614E" w:rsidRDefault="00C032EA" w:rsidP="00880D31">
      <w:pPr>
        <w:jc w:val="righ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w Urzędzie Miasta Rzeszowa, których wartość nie przekracza kwoty 130 000 zł netto</w:t>
      </w:r>
    </w:p>
    <w:p w14:paraId="04D6C8AB" w14:textId="77777777" w:rsidR="009160E6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                </w:t>
      </w:r>
    </w:p>
    <w:p w14:paraId="3EDDCC0E" w14:textId="56FB8813" w:rsidR="008E106A" w:rsidRPr="0034614E" w:rsidRDefault="008E106A" w:rsidP="0034614E">
      <w:pPr>
        <w:tabs>
          <w:tab w:val="left" w:leader="dot" w:pos="3581"/>
        </w:tabs>
        <w:autoSpaceDE w:val="0"/>
        <w:autoSpaceDN w:val="0"/>
        <w:adjustRightInd w:val="0"/>
        <w:spacing w:before="29"/>
        <w:jc w:val="righ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                                              </w:t>
      </w:r>
      <w:r w:rsidR="00C6607A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                       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Rzeszów, </w:t>
      </w:r>
      <w:r w:rsidR="0085566F">
        <w:rPr>
          <w:rFonts w:asciiTheme="minorHAnsi" w:eastAsia="Arial Unicode MS" w:hAnsiTheme="minorHAnsi" w:cstheme="minorHAnsi"/>
          <w:sz w:val="18"/>
          <w:szCs w:val="20"/>
          <w:lang w:eastAsia="pl-PL"/>
        </w:rPr>
        <w:t>30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</w:t>
      </w:r>
      <w:r w:rsidR="00EB453C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sierpnia 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2022 </w:t>
      </w:r>
      <w:r w:rsidR="00270C20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r.</w:t>
      </w:r>
    </w:p>
    <w:p w14:paraId="5DEA1524" w14:textId="77777777" w:rsidR="009160E6" w:rsidRPr="0034614E" w:rsidRDefault="009160E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</w:p>
    <w:p w14:paraId="4807AD11" w14:textId="3D8D419F" w:rsidR="006D7481" w:rsidRPr="0034614E" w:rsidRDefault="00F43736" w:rsidP="00880D31">
      <w:pPr>
        <w:autoSpaceDE w:val="0"/>
        <w:autoSpaceDN w:val="0"/>
        <w:adjustRightInd w:val="0"/>
        <w:spacing w:before="58"/>
        <w:jc w:val="left"/>
        <w:rPr>
          <w:rFonts w:asciiTheme="minorHAnsi" w:eastAsia="Arial Unicode MS" w:hAnsiTheme="minorHAnsi" w:cstheme="minorHAnsi"/>
          <w:b/>
          <w:bCs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Znak sprawy:</w:t>
      </w:r>
      <w:r w:rsidR="006D7481" w:rsidRPr="0034614E">
        <w:rPr>
          <w:rFonts w:asciiTheme="minorHAnsi" w:eastAsia="Arial Unicode MS" w:hAnsiTheme="minorHAnsi" w:cstheme="minorHAnsi"/>
          <w:b/>
          <w:bCs/>
          <w:sz w:val="18"/>
          <w:szCs w:val="20"/>
          <w:lang w:eastAsia="pl-PL"/>
        </w:rPr>
        <w:t xml:space="preserve"> </w:t>
      </w:r>
      <w:r w:rsidR="003673CA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MGT</w:t>
      </w:r>
      <w:r w:rsidR="001C6717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.042.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1.</w:t>
      </w:r>
      <w:r w:rsidR="0060267F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1</w:t>
      </w:r>
      <w:r w:rsidR="00F045C7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4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.</w:t>
      </w:r>
      <w:r w:rsidR="00F045C7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1</w:t>
      </w:r>
      <w:r w:rsidR="00546EB4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.</w:t>
      </w:r>
      <w:r w:rsidR="002272FB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2022.WJ</w:t>
      </w:r>
    </w:p>
    <w:p w14:paraId="43D1C83B" w14:textId="06D582CD" w:rsidR="00F43736" w:rsidRPr="0034614E" w:rsidRDefault="00F43736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</w:p>
    <w:p w14:paraId="783A0108" w14:textId="77777777" w:rsidR="00C6607A" w:rsidRPr="0034614E" w:rsidRDefault="00C6607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Zamawiający:</w:t>
      </w:r>
    </w:p>
    <w:p w14:paraId="4FD41466" w14:textId="08C3866C" w:rsidR="00CE057D" w:rsidRPr="0034614E" w:rsidRDefault="00C032EA" w:rsidP="00880D31">
      <w:pPr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Gmina Miasto Rzeszów – Urząd Miasta Rzeszowa</w:t>
      </w:r>
      <w:r w:rsidR="002272FB" w:rsidRPr="0034614E">
        <w:rPr>
          <w:rFonts w:asciiTheme="minorHAnsi" w:hAnsiTheme="minorHAnsi" w:cstheme="minorHAnsi"/>
          <w:sz w:val="18"/>
          <w:szCs w:val="20"/>
        </w:rPr>
        <w:t>,</w:t>
      </w:r>
      <w:r w:rsidRPr="0034614E">
        <w:rPr>
          <w:rFonts w:asciiTheme="minorHAnsi" w:hAnsiTheme="minorHAnsi" w:cstheme="minorHAnsi"/>
          <w:sz w:val="18"/>
          <w:szCs w:val="20"/>
        </w:rPr>
        <w:t xml:space="preserve"> ul. Rynek 1</w:t>
      </w:r>
      <w:r w:rsidR="002272FB" w:rsidRPr="0034614E">
        <w:rPr>
          <w:rFonts w:asciiTheme="minorHAnsi" w:hAnsiTheme="minorHAnsi" w:cstheme="minorHAnsi"/>
          <w:sz w:val="18"/>
          <w:szCs w:val="20"/>
        </w:rPr>
        <w:t xml:space="preserve">, </w:t>
      </w:r>
      <w:r w:rsidRPr="0034614E">
        <w:rPr>
          <w:rFonts w:asciiTheme="minorHAnsi" w:hAnsiTheme="minorHAnsi" w:cstheme="minorHAnsi"/>
          <w:sz w:val="18"/>
          <w:szCs w:val="20"/>
        </w:rPr>
        <w:t>35 – 064 Rzeszów</w:t>
      </w:r>
    </w:p>
    <w:p w14:paraId="269312A4" w14:textId="72520014" w:rsidR="002272FB" w:rsidRPr="00E440EB" w:rsidRDefault="00CE057D" w:rsidP="00880D31">
      <w:pPr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E440EB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Dane do faktury/rachunku:</w:t>
      </w:r>
      <w:r w:rsidR="002272FB" w:rsidRPr="00E440EB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</w:t>
      </w:r>
    </w:p>
    <w:p w14:paraId="67936767" w14:textId="77777777" w:rsidR="002272FB" w:rsidRPr="0034614E" w:rsidRDefault="002272FB" w:rsidP="00880D31">
      <w:pPr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Nabywca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: Gmina Miasto Rzeszów, ul. Rynek 1, 35 – 064 Rzeszów, NIP: 813 00 08 613, </w:t>
      </w:r>
    </w:p>
    <w:p w14:paraId="35B42061" w14:textId="16B9D5F6" w:rsidR="00C032EA" w:rsidRPr="0034614E" w:rsidRDefault="002272FB" w:rsidP="00880D31">
      <w:pPr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Płatnik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: Urząd Miasta Rzeszowa, Wydział Marki Miasta, Współpracy Gospodarczej i Turystyki, ul. Rynek 11, 35-064 Rzeszów,</w:t>
      </w:r>
    </w:p>
    <w:p w14:paraId="482B8624" w14:textId="0888A84B" w:rsidR="00851FDB" w:rsidRPr="0034614E" w:rsidRDefault="00851FDB" w:rsidP="00880D31">
      <w:pPr>
        <w:rPr>
          <w:rFonts w:asciiTheme="minorHAnsi" w:hAnsiTheme="minorHAnsi" w:cstheme="minorHAnsi"/>
          <w:b/>
          <w:sz w:val="18"/>
          <w:szCs w:val="20"/>
        </w:rPr>
      </w:pPr>
      <w:r w:rsidRPr="0034614E">
        <w:rPr>
          <w:rFonts w:asciiTheme="minorHAnsi" w:hAnsiTheme="minorHAnsi" w:cstheme="minorHAnsi"/>
          <w:b/>
          <w:sz w:val="18"/>
          <w:szCs w:val="20"/>
        </w:rPr>
        <w:t>Dodatkowych informacji udziela:</w:t>
      </w:r>
    </w:p>
    <w:p w14:paraId="280FD76E" w14:textId="77777777" w:rsidR="00FF47BF" w:rsidRPr="0034614E" w:rsidRDefault="00FF47BF" w:rsidP="00FF47BF">
      <w:pPr>
        <w:autoSpaceDE w:val="0"/>
        <w:autoSpaceDN w:val="0"/>
        <w:adjustRightInd w:val="0"/>
        <w:jc w:val="left"/>
        <w:rPr>
          <w:rFonts w:asciiTheme="minorHAnsi" w:eastAsiaTheme="minorEastAsia" w:hAnsiTheme="minorHAnsi" w:cstheme="minorHAnsi"/>
          <w:noProof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Urząd Miasta Rzeszowa – Wydział Marki Miasta, Współpracy Gospodarczej i Turystyki, ul. Rynek 11, 35-064, Rzeszów,  </w:t>
      </w:r>
      <w:r w:rsidRPr="0034614E">
        <w:rPr>
          <w:rFonts w:asciiTheme="minorHAnsi" w:hAnsiTheme="minorHAnsi" w:cstheme="minorHAnsi"/>
          <w:sz w:val="18"/>
          <w:szCs w:val="20"/>
        </w:rPr>
        <w:t xml:space="preserve">Wojciech Jarosz,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tel. 17 875 47 39, e-mail:wjarosz@erzeszow.pl</w:t>
      </w:r>
    </w:p>
    <w:p w14:paraId="145F0A97" w14:textId="2D577979" w:rsidR="008E106A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spacing w:before="29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</w:p>
    <w:p w14:paraId="43194D7C" w14:textId="77777777" w:rsidR="008E106A" w:rsidRPr="0034614E" w:rsidRDefault="008E106A" w:rsidP="00880D31">
      <w:pPr>
        <w:autoSpaceDE w:val="0"/>
        <w:autoSpaceDN w:val="0"/>
        <w:adjustRightInd w:val="0"/>
        <w:spacing w:before="58"/>
        <w:jc w:val="center"/>
        <w:rPr>
          <w:rFonts w:asciiTheme="minorHAnsi" w:eastAsia="Arial Unicode MS" w:hAnsiTheme="minorHAnsi" w:cstheme="minorHAnsi"/>
          <w:b/>
          <w:bCs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bCs/>
          <w:sz w:val="18"/>
          <w:szCs w:val="20"/>
          <w:lang w:eastAsia="pl-PL"/>
        </w:rPr>
        <w:t>ZAPYTANIE OFERTOWE</w:t>
      </w:r>
    </w:p>
    <w:p w14:paraId="5220BCCD" w14:textId="77777777" w:rsidR="008B1F37" w:rsidRDefault="00A5264C" w:rsidP="00A5264C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</w:pPr>
      <w:r>
        <w:rPr>
          <w:rFonts w:asciiTheme="minorHAnsi" w:eastAsia="Arial Unicode MS" w:hAnsiTheme="minorHAnsi" w:cstheme="minorHAnsi"/>
          <w:b/>
          <w:sz w:val="20"/>
          <w:szCs w:val="20"/>
          <w:lang w:eastAsia="pl-PL"/>
        </w:rPr>
        <w:t xml:space="preserve">RESTAURACJA PODPROMIE </w:t>
      </w:r>
    </w:p>
    <w:p w14:paraId="569A331D" w14:textId="26A43D57" w:rsidR="00A5264C" w:rsidRPr="00CA1911" w:rsidRDefault="00A5264C" w:rsidP="00A5264C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CA1911">
        <w:rPr>
          <w:rFonts w:asciiTheme="minorHAnsi" w:eastAsia="Arial Unicode MS" w:hAnsiTheme="minorHAnsi" w:cstheme="minorHAnsi"/>
          <w:sz w:val="20"/>
          <w:szCs w:val="20"/>
          <w:lang w:eastAsia="pl-PL"/>
        </w:rPr>
        <w:t>Anna Pietrasz</w:t>
      </w:r>
      <w:r w:rsidR="008B1F37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, </w:t>
      </w:r>
      <w:r w:rsidRPr="00CA1911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ul. </w:t>
      </w:r>
      <w:proofErr w:type="spellStart"/>
      <w:r w:rsidRPr="00CA1911">
        <w:rPr>
          <w:rFonts w:asciiTheme="minorHAnsi" w:eastAsia="Arial Unicode MS" w:hAnsiTheme="minorHAnsi" w:cstheme="minorHAnsi"/>
          <w:sz w:val="20"/>
          <w:szCs w:val="20"/>
          <w:lang w:eastAsia="pl-PL"/>
        </w:rPr>
        <w:t>Podpromie</w:t>
      </w:r>
      <w:proofErr w:type="spellEnd"/>
      <w:r w:rsidRPr="00CA1911">
        <w:rPr>
          <w:rFonts w:asciiTheme="minorHAnsi" w:eastAsia="Arial Unicode MS" w:hAnsiTheme="minorHAnsi" w:cstheme="minorHAnsi"/>
          <w:sz w:val="20"/>
          <w:szCs w:val="20"/>
          <w:lang w:eastAsia="pl-PL"/>
        </w:rPr>
        <w:t xml:space="preserve"> 12, 35-051 Rzeszów </w:t>
      </w:r>
    </w:p>
    <w:p w14:paraId="74A7D638" w14:textId="77777777" w:rsidR="00A5264C" w:rsidRPr="00CA1911" w:rsidRDefault="00A5264C" w:rsidP="00A5264C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20"/>
          <w:szCs w:val="20"/>
          <w:lang w:eastAsia="pl-PL"/>
        </w:rPr>
      </w:pPr>
      <w:r w:rsidRPr="00CA1911">
        <w:rPr>
          <w:rFonts w:asciiTheme="minorHAnsi" w:eastAsia="Arial Unicode MS" w:hAnsiTheme="minorHAnsi" w:cstheme="minorHAnsi"/>
          <w:sz w:val="20"/>
          <w:szCs w:val="20"/>
          <w:lang w:eastAsia="pl-PL"/>
        </w:rPr>
        <w:t>NIP: 5170066822</w:t>
      </w:r>
    </w:p>
    <w:p w14:paraId="4D211103" w14:textId="77777777" w:rsidR="00A34CA8" w:rsidRPr="0034614E" w:rsidRDefault="00A34CA8" w:rsidP="00A34CA8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</w:p>
    <w:p w14:paraId="4B5E2E66" w14:textId="07C08902" w:rsidR="00080699" w:rsidRPr="0034614E" w:rsidRDefault="00080699" w:rsidP="00080699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Zamawiający zaprasza do złożenia ofert na: </w:t>
      </w:r>
      <w:r w:rsidRPr="0034614E">
        <w:rPr>
          <w:rFonts w:asciiTheme="minorHAnsi" w:hAnsiTheme="minorHAnsi" w:cstheme="minorHAnsi"/>
          <w:b/>
          <w:sz w:val="18"/>
          <w:szCs w:val="20"/>
        </w:rPr>
        <w:t>Organizacj</w:t>
      </w:r>
      <w:r w:rsidR="008C39C5" w:rsidRPr="0034614E">
        <w:rPr>
          <w:rFonts w:asciiTheme="minorHAnsi" w:hAnsiTheme="minorHAnsi" w:cstheme="minorHAnsi"/>
          <w:b/>
          <w:sz w:val="18"/>
          <w:szCs w:val="20"/>
        </w:rPr>
        <w:t>e</w:t>
      </w:r>
      <w:r w:rsidRPr="0034614E">
        <w:rPr>
          <w:rFonts w:asciiTheme="minorHAnsi" w:hAnsiTheme="minorHAnsi" w:cstheme="minorHAnsi"/>
          <w:b/>
          <w:sz w:val="18"/>
          <w:szCs w:val="20"/>
        </w:rPr>
        <w:t xml:space="preserve"> </w:t>
      </w:r>
      <w:r w:rsidR="008C39C5" w:rsidRPr="0034614E">
        <w:rPr>
          <w:rFonts w:asciiTheme="minorHAnsi" w:hAnsiTheme="minorHAnsi" w:cstheme="minorHAnsi"/>
          <w:b/>
          <w:sz w:val="18"/>
          <w:szCs w:val="20"/>
        </w:rPr>
        <w:t xml:space="preserve">bufetu </w:t>
      </w:r>
      <w:r w:rsidRPr="0034614E">
        <w:rPr>
          <w:rFonts w:asciiTheme="minorHAnsi" w:hAnsiTheme="minorHAnsi" w:cstheme="minorHAnsi"/>
          <w:b/>
          <w:sz w:val="18"/>
          <w:szCs w:val="20"/>
        </w:rPr>
        <w:t xml:space="preserve">lunchowego dla </w:t>
      </w:r>
      <w:r w:rsidR="004E652B" w:rsidRPr="0034614E">
        <w:rPr>
          <w:rFonts w:asciiTheme="minorHAnsi" w:hAnsiTheme="minorHAnsi" w:cstheme="minorHAnsi"/>
          <w:b/>
          <w:sz w:val="18"/>
          <w:szCs w:val="20"/>
        </w:rPr>
        <w:t xml:space="preserve">uczestników spotkania międzynarodowego </w:t>
      </w:r>
      <w:r w:rsidRPr="0034614E">
        <w:rPr>
          <w:rFonts w:asciiTheme="minorHAnsi" w:hAnsiTheme="minorHAnsi" w:cstheme="minorHAnsi"/>
          <w:b/>
          <w:sz w:val="18"/>
          <w:szCs w:val="20"/>
        </w:rPr>
        <w:t>w siedzibie wskazanej przez zamawiającego, realizowanego w ramach projektu Tech Revolution 2.0,  z programu URBACT III</w:t>
      </w:r>
      <w:r w:rsidR="004E652B" w:rsidRPr="0034614E">
        <w:rPr>
          <w:rFonts w:asciiTheme="minorHAnsi" w:hAnsiTheme="minorHAnsi" w:cstheme="minorHAnsi"/>
          <w:b/>
          <w:sz w:val="18"/>
          <w:szCs w:val="20"/>
        </w:rPr>
        <w:t xml:space="preserve"> w Rzeszowie w terminie 14 – 15 września 2022 r.</w:t>
      </w:r>
    </w:p>
    <w:p w14:paraId="7726DD89" w14:textId="77777777" w:rsidR="00080699" w:rsidRPr="0034614E" w:rsidRDefault="00080699" w:rsidP="00080699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</w:p>
    <w:p w14:paraId="290DD2D9" w14:textId="77777777" w:rsidR="00080699" w:rsidRPr="0034614E" w:rsidRDefault="00080699" w:rsidP="00080699">
      <w:pPr>
        <w:tabs>
          <w:tab w:val="left" w:leader="dot" w:pos="3581"/>
        </w:tabs>
        <w:autoSpaceDE w:val="0"/>
        <w:autoSpaceDN w:val="0"/>
        <w:adjustRightInd w:val="0"/>
        <w:jc w:val="center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Opis przedmiotu zamówienia </w:t>
      </w:r>
    </w:p>
    <w:p w14:paraId="098E89C3" w14:textId="2734E877" w:rsidR="009D0A35" w:rsidRPr="0034614E" w:rsidRDefault="009D0A35" w:rsidP="009D0A35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Bufet lunchowy, 14</w:t>
      </w:r>
      <w:r w:rsidR="006C5ACD" w:rsidRPr="0034614E">
        <w:rPr>
          <w:rFonts w:asciiTheme="minorHAnsi" w:hAnsiTheme="minorHAnsi" w:cstheme="minorHAnsi"/>
          <w:sz w:val="18"/>
          <w:szCs w:val="20"/>
        </w:rPr>
        <w:t xml:space="preserve"> -15 września </w:t>
      </w:r>
      <w:r w:rsidRPr="0034614E">
        <w:rPr>
          <w:rFonts w:asciiTheme="minorHAnsi" w:hAnsiTheme="minorHAnsi" w:cstheme="minorHAnsi"/>
          <w:sz w:val="18"/>
          <w:szCs w:val="20"/>
        </w:rPr>
        <w:t xml:space="preserve">2022 r., w siedzibie Urban Lab Rzeszów, ul. 3go maja 13, dla </w:t>
      </w:r>
      <w:r w:rsidR="008C1CE1" w:rsidRPr="0034614E">
        <w:rPr>
          <w:rFonts w:asciiTheme="minorHAnsi" w:hAnsiTheme="minorHAnsi" w:cstheme="minorHAnsi"/>
          <w:sz w:val="18"/>
          <w:szCs w:val="20"/>
        </w:rPr>
        <w:t>35</w:t>
      </w:r>
      <w:r w:rsidRPr="0034614E">
        <w:rPr>
          <w:rFonts w:asciiTheme="minorHAnsi" w:hAnsiTheme="minorHAnsi" w:cstheme="minorHAnsi"/>
          <w:sz w:val="18"/>
          <w:szCs w:val="20"/>
        </w:rPr>
        <w:t xml:space="preserve"> osób, składający się z: </w:t>
      </w:r>
    </w:p>
    <w:p w14:paraId="5E5F217A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•         Zupa – 1 opcje – inna każdego dnia </w:t>
      </w:r>
    </w:p>
    <w:p w14:paraId="02942922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•         Danie ciepłe wersja mięsne </w:t>
      </w:r>
    </w:p>
    <w:p w14:paraId="08FA9F5F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•         Danie ciepłe wersja wegetariańska </w:t>
      </w:r>
    </w:p>
    <w:p w14:paraId="11C0C4D3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•         Wypełniacze – frytki, ziemniaki, ryż lub kasza (w zależności od dania głównego)</w:t>
      </w:r>
    </w:p>
    <w:p w14:paraId="2B4B9DCC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•         Sałatki – 2 rodzaje </w:t>
      </w:r>
    </w:p>
    <w:p w14:paraId="0EF16CD2" w14:textId="77777777" w:rsidR="006C5ACD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•         Deser 2 pozycje</w:t>
      </w:r>
    </w:p>
    <w:p w14:paraId="664623F6" w14:textId="1835E588" w:rsidR="00F642DE" w:rsidRPr="0034614E" w:rsidRDefault="006C5ACD" w:rsidP="00DC44AC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•         Napoje – (kawa, herbata, woda, soki)</w:t>
      </w:r>
    </w:p>
    <w:p w14:paraId="10CEE691" w14:textId="3FFC3218" w:rsidR="00F642DE" w:rsidRPr="0034614E" w:rsidRDefault="00F642DE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Dodatkowe informacje: </w:t>
      </w:r>
    </w:p>
    <w:p w14:paraId="17E30B78" w14:textId="72553F6C" w:rsidR="00F642DE" w:rsidRPr="0034614E" w:rsidRDefault="00F642DE" w:rsidP="009C4467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Wykonawca usługi  nie może dostarczać usługi za pośrednictwem podwykonawców.</w:t>
      </w:r>
    </w:p>
    <w:p w14:paraId="7C3BB88E" w14:textId="491A8ACD" w:rsidR="00F642DE" w:rsidRPr="0034614E" w:rsidRDefault="00F642DE" w:rsidP="009C4467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Wykonawca usługi dostarcza w szczególności własne stoły, stoliki kawowe, termos kawowy, szklanki, filiżanki, zastawę stołową wraz ze sztućcami oraz pełną dekorację we własnym zakresie, serwetki papierowe i materiałowe </w:t>
      </w:r>
    </w:p>
    <w:p w14:paraId="1A24281C" w14:textId="5E6B30C5" w:rsidR="00F642DE" w:rsidRPr="0034614E" w:rsidRDefault="00F642DE" w:rsidP="009C4467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W ramach zamówienia Wykonawca jest zobowiązany do:</w:t>
      </w:r>
    </w:p>
    <w:p w14:paraId="78236BD9" w14:textId="709F8731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zapewnienia obsługi przez wykwalifikowany i uprawniony do tego typu świadczeń personel,</w:t>
      </w:r>
    </w:p>
    <w:p w14:paraId="01ED4E16" w14:textId="612B292E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przygotowania i dowozu do siedziby wskazanej przez Zamawiającego, w którym będzie odbywało się wydarzenie,</w:t>
      </w:r>
    </w:p>
    <w:p w14:paraId="35384AB8" w14:textId="0F23C36F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estetycznego przygotowania posiłków,</w:t>
      </w:r>
    </w:p>
    <w:p w14:paraId="477DF891" w14:textId="77777777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przygotowania posiłków w formie szwedzkiego stołu,</w:t>
      </w:r>
    </w:p>
    <w:p w14:paraId="4B975724" w14:textId="66BB7F79" w:rsidR="00F642DE" w:rsidRPr="0034614E" w:rsidRDefault="00F642DE" w:rsidP="009C4467">
      <w:pPr>
        <w:pStyle w:val="Akapitzlist"/>
        <w:numPr>
          <w:ilvl w:val="1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108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uporządkowania pomieszczeń po zakończeniu wydarzenia. </w:t>
      </w:r>
    </w:p>
    <w:p w14:paraId="5F5A7A5D" w14:textId="77777777" w:rsidR="00DC44AC" w:rsidRDefault="00F642DE" w:rsidP="00DC44AC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Wszystkie dostarczane potrawy powinny być świeże i przyrządzone w dniu dostawy, ze świeżych, posiadających aktualne terminy ważności produktów żywnościowych.</w:t>
      </w:r>
    </w:p>
    <w:p w14:paraId="5BD9E2DE" w14:textId="06A76857" w:rsidR="00F642DE" w:rsidRPr="00DC44AC" w:rsidRDefault="00F642DE" w:rsidP="00DC44AC">
      <w:pPr>
        <w:pStyle w:val="Akapitzlist"/>
        <w:numPr>
          <w:ilvl w:val="0"/>
          <w:numId w:val="22"/>
        </w:numPr>
        <w:tabs>
          <w:tab w:val="left" w:leader="dot" w:pos="3581"/>
        </w:tabs>
        <w:autoSpaceDE w:val="0"/>
        <w:autoSpaceDN w:val="0"/>
        <w:adjustRightInd w:val="0"/>
        <w:ind w:left="36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DC44AC">
        <w:rPr>
          <w:rFonts w:asciiTheme="minorHAnsi" w:eastAsia="Arial Unicode MS" w:hAnsiTheme="minorHAnsi" w:cstheme="minorHAnsi"/>
          <w:sz w:val="18"/>
          <w:szCs w:val="20"/>
          <w:lang w:eastAsia="pl-PL"/>
        </w:rPr>
        <w:t>Wykonawca usługi zapewni catering oraz obsługę zgodnie z wytycznymi przeciwepidemicznymi Głównego Inspektora Sanitarnego dla funkcjonowania gastronomii w trakcie epidemii SARS – COVID2.</w:t>
      </w:r>
    </w:p>
    <w:p w14:paraId="41A3AF59" w14:textId="1CDDB04C" w:rsidR="004E4E84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2. Miejsce i termin składania ofert</w:t>
      </w:r>
      <w:r w:rsidR="00AC0491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</w:t>
      </w:r>
      <w:r w:rsidR="00DA389F">
        <w:rPr>
          <w:rFonts w:asciiTheme="minorHAnsi" w:eastAsia="Arial Unicode MS" w:hAnsiTheme="minorHAnsi" w:cstheme="minorHAnsi"/>
          <w:sz w:val="18"/>
          <w:szCs w:val="18"/>
          <w:lang w:eastAsia="pl-PL"/>
        </w:rPr>
        <w:t xml:space="preserve">do 1 września 2022 r. do godz. 12:00 Wydział Marki Miasta, Współpracy Gospodarczej i Turystyki, ul. Rynek 11, 35-064 Rzeszów lub mailem na </w:t>
      </w:r>
      <w:hyperlink r:id="rId7" w:history="1">
        <w:r w:rsidR="00DA389F">
          <w:rPr>
            <w:rStyle w:val="Hipercze"/>
            <w:rFonts w:asciiTheme="minorHAnsi" w:eastAsia="Arial Unicode MS" w:hAnsiTheme="minorHAnsi" w:cstheme="minorHAnsi"/>
            <w:sz w:val="18"/>
            <w:szCs w:val="18"/>
            <w:lang w:eastAsia="pl-PL"/>
          </w:rPr>
          <w:t>wjarosz@erzeszow.pl</w:t>
        </w:r>
      </w:hyperlink>
      <w:bookmarkStart w:id="0" w:name="_GoBack"/>
      <w:bookmarkEnd w:id="0"/>
    </w:p>
    <w:p w14:paraId="3BC539E6" w14:textId="4BF6D41D" w:rsidR="008E106A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lastRenderedPageBreak/>
        <w:t>3. Termin wykonania zamówienia</w:t>
      </w:r>
      <w:r w:rsidR="00AC0491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</w:t>
      </w:r>
      <w:r w:rsidR="00591AB3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1</w:t>
      </w:r>
      <w:r w:rsidR="00880D3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4</w:t>
      </w:r>
      <w:r w:rsidR="00864243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– 15 września </w:t>
      </w:r>
      <w:r w:rsidR="00880D31" w:rsidRPr="0034614E">
        <w:rPr>
          <w:rFonts w:asciiTheme="minorHAnsi" w:hAnsiTheme="minorHAnsi" w:cstheme="minorHAnsi"/>
          <w:sz w:val="18"/>
          <w:szCs w:val="20"/>
        </w:rPr>
        <w:t>2022</w:t>
      </w:r>
    </w:p>
    <w:p w14:paraId="75EFD96E" w14:textId="2C224BC1" w:rsidR="00A659E6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4. Op</w:t>
      </w:r>
      <w:r w:rsidR="00AC0491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is sposobu przygotowania oferty </w:t>
      </w:r>
      <w:r w:rsidR="00A659E6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oferta złożona na załączanym formularzu „oferta”. Tylko oferty złożone na formularzu będą rozpatrywane</w:t>
      </w:r>
      <w:r w:rsidR="009D0A35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, w wartościach </w:t>
      </w:r>
      <w:r w:rsidR="009D0A35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netto / brutto od osoby oraz suma zamówienia.</w:t>
      </w:r>
    </w:p>
    <w:p w14:paraId="2C041076" w14:textId="24466B5E" w:rsidR="008E106A" w:rsidRPr="0034614E" w:rsidRDefault="008E106A" w:rsidP="00880D31">
      <w:pPr>
        <w:tabs>
          <w:tab w:val="left" w:leader="dot" w:pos="3581"/>
        </w:tabs>
        <w:autoSpaceDE w:val="0"/>
        <w:autoSpaceDN w:val="0"/>
        <w:adjustRightInd w:val="0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>5. Opis kryteriów oceny ofert, ich znaczenie i sposób oceny</w:t>
      </w:r>
      <w:r w:rsidR="003F6F43"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 xml:space="preserve"> </w:t>
      </w:r>
      <w:r w:rsidR="00A659E6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najniższa cena</w:t>
      </w:r>
      <w:r w:rsidR="001C6717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.</w:t>
      </w:r>
    </w:p>
    <w:p w14:paraId="6BD69186" w14:textId="05E9D5E7" w:rsidR="00B47058" w:rsidRPr="0034614E" w:rsidRDefault="00B47058" w:rsidP="00880D31">
      <w:pPr>
        <w:jc w:val="left"/>
        <w:rPr>
          <w:rFonts w:asciiTheme="minorHAnsi" w:hAnsiTheme="minorHAnsi" w:cstheme="minorHAnsi"/>
          <w:b/>
          <w:sz w:val="18"/>
          <w:szCs w:val="20"/>
        </w:rPr>
      </w:pPr>
      <w:r w:rsidRPr="0034614E">
        <w:rPr>
          <w:rFonts w:asciiTheme="minorHAnsi" w:hAnsiTheme="minorHAnsi" w:cstheme="minorHAnsi"/>
          <w:b/>
          <w:sz w:val="18"/>
          <w:szCs w:val="20"/>
        </w:rPr>
        <w:t>6. Dodatkowe informacje</w:t>
      </w:r>
    </w:p>
    <w:p w14:paraId="5786D749" w14:textId="55988688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W toku badania i oceny ofert dyrektor wydziału zamawiającego może żądać od Wykonawców wyjaśnień dotyczących treści złożonych ofert i wezwać Wykonawcę do złożenia stosownych wyjaśnień z jednoczesnym wyznaczeniem odpowiedniego terminu. Wyjaśnienia treści oferty nie mogą prowadzić do jej zmiany. </w:t>
      </w:r>
    </w:p>
    <w:p w14:paraId="21D1FE67" w14:textId="77777777" w:rsidR="00E30D96" w:rsidRPr="0034614E" w:rsidRDefault="00E30D96" w:rsidP="00880D31">
      <w:pPr>
        <w:pStyle w:val="Bezodstpw"/>
        <w:spacing w:line="276" w:lineRule="auto"/>
        <w:ind w:left="284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Pracownik prowadzący postępowanie poprawia w ofercie:</w:t>
      </w:r>
    </w:p>
    <w:p w14:paraId="1019793B" w14:textId="77777777" w:rsidR="00E30D96" w:rsidRPr="0034614E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oczywiste omyłki pisarskie;</w:t>
      </w:r>
    </w:p>
    <w:p w14:paraId="3C4C8EAC" w14:textId="77777777" w:rsidR="00E30D96" w:rsidRPr="0034614E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oczywiste omyłki rachunkowe, z uwzględnieniem konsekwencji rachunkowych dokonanych poprawek;</w:t>
      </w:r>
    </w:p>
    <w:p w14:paraId="600A25D6" w14:textId="77777777" w:rsidR="00E30D96" w:rsidRPr="0034614E" w:rsidRDefault="00E30D96" w:rsidP="00880D31">
      <w:pPr>
        <w:pStyle w:val="Bezodstpw"/>
        <w:numPr>
          <w:ilvl w:val="0"/>
          <w:numId w:val="15"/>
        </w:numPr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inne omyłki polegające na niezgodności oferty z zapytaniem ofertowym, niepowodujące istotnych zmian w treści oferty</w:t>
      </w:r>
    </w:p>
    <w:p w14:paraId="2A5E7B19" w14:textId="77777777" w:rsidR="00E30D96" w:rsidRPr="0034614E" w:rsidRDefault="00E30D96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    – o czym niezwłocznie informuje dyrektora wydziału zamawiającego. O dokonanej poprawie w ofercie dyrektor  </w:t>
      </w:r>
    </w:p>
    <w:p w14:paraId="005A7C48" w14:textId="2E2D06AB" w:rsidR="00E30D96" w:rsidRPr="0034614E" w:rsidRDefault="00E30D96" w:rsidP="00880D31">
      <w:pPr>
        <w:pStyle w:val="Bezodstpw"/>
        <w:spacing w:line="276" w:lineRule="auto"/>
        <w:jc w:val="both"/>
        <w:rPr>
          <w:rFonts w:asciiTheme="minorHAnsi" w:eastAsia="Verdana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    wydziału zamawiającego niezwłocznie informuje Wykonawcę. </w:t>
      </w:r>
    </w:p>
    <w:p w14:paraId="75375725" w14:textId="74104F91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Dyrektor wydziału zamawiającego odrzuca ofertę jeżeli: </w:t>
      </w:r>
    </w:p>
    <w:p w14:paraId="671710C3" w14:textId="41CA76C2" w:rsidR="00230BF2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zawiera braki uniemożliwiające dokonani</w:t>
      </w:r>
      <w:r w:rsidR="009340CB"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e oceny jej treści. Dotyczy to </w:t>
      </w: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w szczególności ceny lub innych warunków określonych w zapytaniu ofertowym jako kryterium oceny ofert; </w:t>
      </w:r>
    </w:p>
    <w:p w14:paraId="7AEAFF73" w14:textId="77777777" w:rsidR="00230BF2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jej treść nie odpowiada warunkom zamówienia, w szczególności ze względu na jej niezgodność z opisem przedmiotu zamówienia;</w:t>
      </w:r>
    </w:p>
    <w:p w14:paraId="1B2D979B" w14:textId="77777777" w:rsidR="009340CB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jej złożenie stanowi czyn nieuczciwej konk</w:t>
      </w:r>
      <w:r w:rsidR="009340CB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urencji w rozumieniu przepisów </w:t>
      </w: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o zwalczaniu nieuczciwej konkurencji;</w:t>
      </w:r>
    </w:p>
    <w:p w14:paraId="310BD3A8" w14:textId="40B961F4" w:rsidR="00230BF2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Wykonawca </w:t>
      </w:r>
      <w:r w:rsidR="006917E0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nie złożył stosownych wyj</w:t>
      </w:r>
      <w:r w:rsidR="009340CB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aśnień dotyczących treści </w:t>
      </w:r>
      <w:r w:rsidR="006917E0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przekazanych </w:t>
      </w:r>
      <w:r w:rsidR="009340CB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ofert</w:t>
      </w:r>
      <w:r w:rsidR="006917E0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, w terminie wskazanym w wezwaniu dyrektora wydziału zamawiającego</w:t>
      </w: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;     </w:t>
      </w:r>
    </w:p>
    <w:p w14:paraId="2DC3A69B" w14:textId="5032A6B5" w:rsidR="00230BF2" w:rsidRPr="0034614E" w:rsidRDefault="00230BF2" w:rsidP="00880D31">
      <w:pPr>
        <w:pStyle w:val="Bezodstpw"/>
        <w:numPr>
          <w:ilvl w:val="0"/>
          <w:numId w:val="14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>wpłyn</w:t>
      </w:r>
      <w:r w:rsidR="009340CB" w:rsidRPr="0034614E">
        <w:rPr>
          <w:rFonts w:asciiTheme="minorHAnsi" w:eastAsia="Verdana" w:hAnsiTheme="minorHAnsi" w:cstheme="minorHAnsi"/>
          <w:color w:val="000000"/>
          <w:sz w:val="18"/>
          <w:szCs w:val="20"/>
        </w:rPr>
        <w:t xml:space="preserve">ęła po terminie składania ofert. </w:t>
      </w:r>
    </w:p>
    <w:p w14:paraId="1A35FAD9" w14:textId="23E512C7" w:rsidR="00230BF2" w:rsidRPr="0034614E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20"/>
        </w:rPr>
      </w:pPr>
    </w:p>
    <w:p w14:paraId="51CE0C92" w14:textId="77777777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Na zapytania Wykonawców w zakresie zapytania ofertowego dyrektor wydziału zamawiającego udziela wyjaśnień, chyba że zapytanie wpłynie do wydziału zamawiającego w ostatnim dniu przewidzianym na składanie ofert.</w:t>
      </w:r>
    </w:p>
    <w:p w14:paraId="260E1BC2" w14:textId="57527ED1" w:rsidR="00230BF2" w:rsidRPr="0034614E" w:rsidRDefault="00230BF2" w:rsidP="00880D31">
      <w:pPr>
        <w:ind w:left="284"/>
        <w:rPr>
          <w:rFonts w:asciiTheme="minorHAnsi" w:hAnsiTheme="minorHAnsi" w:cstheme="minorHAnsi"/>
          <w:color w:val="000000"/>
          <w:sz w:val="18"/>
          <w:szCs w:val="20"/>
          <w:lang w:val="pl"/>
        </w:rPr>
      </w:pPr>
    </w:p>
    <w:p w14:paraId="17503BFB" w14:textId="77777777" w:rsidR="000117A1" w:rsidRPr="0034614E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Dopuszcza się możliwość prowadzenia negocjacji ofert z trzema Wykonawcami, którzy złożyli najkorzystniejsze oferty w ramach zastos</w:t>
      </w:r>
      <w:r w:rsidR="009340CB"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owanych kryteriów oceny ofert, </w:t>
      </w: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a w przypadku mniejszej liczby </w:t>
      </w:r>
    </w:p>
    <w:p w14:paraId="6CEBDC1C" w14:textId="77777777" w:rsidR="000117A1" w:rsidRPr="0034614E" w:rsidRDefault="000117A1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</w:p>
    <w:p w14:paraId="24022056" w14:textId="0CA9E611" w:rsidR="00230BF2" w:rsidRPr="0034614E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otrzymanych ofert dyrektor wydziału zamawiającego zakwalifikuje </w:t>
      </w:r>
      <w:r w:rsidR="00D96C6C"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do negocjacji </w:t>
      </w: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wszystkich Wykonawców, których oferty spełniają wymagania zawarte w zapytaniu ofertowym.        </w:t>
      </w:r>
    </w:p>
    <w:p w14:paraId="36F1B58A" w14:textId="77777777" w:rsidR="003D30A3" w:rsidRPr="0034614E" w:rsidRDefault="003D30A3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</w:p>
    <w:p w14:paraId="47CA8423" w14:textId="7205928D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Jeżeli wybrany Wykonawca uchyla się od zawarcia umowy, najkorzystniejsza oferta może zostać wybrana spośród ofert pozostałych, bez przeprowadzania ich ponownej oceny. </w:t>
      </w:r>
    </w:p>
    <w:p w14:paraId="5AD42C53" w14:textId="1CA59831" w:rsidR="00230BF2" w:rsidRPr="0034614E" w:rsidRDefault="00230BF2" w:rsidP="00880D31">
      <w:pPr>
        <w:pStyle w:val="Bezodstpw"/>
        <w:spacing w:line="276" w:lineRule="auto"/>
        <w:ind w:left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 xml:space="preserve">   </w:t>
      </w:r>
    </w:p>
    <w:p w14:paraId="2BF52A1F" w14:textId="77777777" w:rsidR="00230BF2" w:rsidRPr="0034614E" w:rsidRDefault="00230BF2" w:rsidP="00880D31">
      <w:pPr>
        <w:pStyle w:val="Bezodstpw"/>
        <w:spacing w:line="276" w:lineRule="auto"/>
        <w:ind w:firstLine="284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Dyrektor wydziału zamawiającego unieważnia postępowanie, jeżeli:</w:t>
      </w:r>
    </w:p>
    <w:p w14:paraId="775DA0BB" w14:textId="77777777" w:rsidR="00230BF2" w:rsidRPr="0034614E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nie wpłynie żadna oferta lub żadna z ofert nie spełni warunków postępowania;</w:t>
      </w:r>
    </w:p>
    <w:p w14:paraId="5DEC0BFC" w14:textId="77777777" w:rsidR="00230BF2" w:rsidRPr="0034614E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cena najkorzystniejszej oferty przekroczy kwotę, jaką wydział zamawiający może przeznaczyć na sfinansowanie zamówienia;</w:t>
      </w:r>
    </w:p>
    <w:p w14:paraId="4394ABAC" w14:textId="77777777" w:rsidR="00230BF2" w:rsidRPr="0034614E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wystąpi zmiana okoliczności powodująca, że realizacja zamówienia jest niecelowa;</w:t>
      </w:r>
    </w:p>
    <w:p w14:paraId="398AB941" w14:textId="77777777" w:rsidR="00230BF2" w:rsidRPr="0034614E" w:rsidRDefault="00230BF2" w:rsidP="00880D31">
      <w:pPr>
        <w:pStyle w:val="Bezodstpw"/>
        <w:numPr>
          <w:ilvl w:val="0"/>
          <w:numId w:val="16"/>
        </w:numPr>
        <w:spacing w:line="276" w:lineRule="auto"/>
        <w:ind w:left="567" w:hanging="283"/>
        <w:jc w:val="both"/>
        <w:rPr>
          <w:rFonts w:asciiTheme="minorHAnsi" w:hAnsiTheme="minorHAnsi" w:cstheme="minorHAnsi"/>
          <w:color w:val="000000"/>
          <w:sz w:val="18"/>
          <w:szCs w:val="20"/>
        </w:rPr>
      </w:pPr>
      <w:r w:rsidRPr="0034614E">
        <w:rPr>
          <w:rFonts w:asciiTheme="minorHAnsi" w:hAnsiTheme="minorHAnsi" w:cstheme="minorHAnsi"/>
          <w:color w:val="000000"/>
          <w:sz w:val="18"/>
          <w:szCs w:val="20"/>
        </w:rPr>
        <w:t>zapytanie obarczone będzie wadą uniemożliwiającą zawarcie ważnej umowy.</w:t>
      </w:r>
    </w:p>
    <w:p w14:paraId="18363A0C" w14:textId="6B9C8887" w:rsidR="00B47058" w:rsidRPr="0034614E" w:rsidRDefault="00B47058" w:rsidP="00880D31">
      <w:pPr>
        <w:pStyle w:val="Bezodstpw"/>
        <w:spacing w:line="276" w:lineRule="auto"/>
        <w:jc w:val="both"/>
        <w:rPr>
          <w:rFonts w:asciiTheme="minorHAnsi" w:hAnsiTheme="minorHAnsi" w:cstheme="minorHAnsi"/>
          <w:color w:val="000000"/>
          <w:sz w:val="18"/>
          <w:szCs w:val="20"/>
        </w:rPr>
      </w:pPr>
    </w:p>
    <w:p w14:paraId="778C6C30" w14:textId="7A504AC0" w:rsidR="00B47058" w:rsidRPr="0034614E" w:rsidRDefault="00B47058" w:rsidP="00880D31">
      <w:pPr>
        <w:autoSpaceDE w:val="0"/>
        <w:autoSpaceDN w:val="0"/>
        <w:adjustRightInd w:val="0"/>
        <w:ind w:right="221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</w:p>
    <w:p w14:paraId="735DAB4F" w14:textId="77777777" w:rsidR="00B47058" w:rsidRPr="0034614E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Sporządził: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  <w:t xml:space="preserve">  Zatwierdził:</w:t>
      </w:r>
    </w:p>
    <w:p w14:paraId="6B81E471" w14:textId="77777777" w:rsidR="00B47058" w:rsidRPr="0034614E" w:rsidRDefault="00B47058" w:rsidP="00880D31">
      <w:pPr>
        <w:autoSpaceDE w:val="0"/>
        <w:autoSpaceDN w:val="0"/>
        <w:adjustRightInd w:val="0"/>
        <w:ind w:right="221"/>
        <w:jc w:val="left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</w:p>
    <w:p w14:paraId="7125AEDF" w14:textId="40FA2B7D" w:rsidR="00B47058" w:rsidRPr="0034614E" w:rsidRDefault="00B47058" w:rsidP="00880D31">
      <w:pPr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…..............................................                </w:t>
      </w:r>
      <w:r w:rsidR="00880D31" w:rsidRPr="0034614E">
        <w:rPr>
          <w:rFonts w:asciiTheme="minorHAnsi" w:hAnsiTheme="minorHAnsi" w:cstheme="minorHAnsi"/>
          <w:sz w:val="18"/>
          <w:szCs w:val="20"/>
        </w:rPr>
        <w:tab/>
      </w:r>
      <w:r w:rsidR="00880D31" w:rsidRPr="0034614E">
        <w:rPr>
          <w:rFonts w:asciiTheme="minorHAnsi" w:hAnsiTheme="minorHAnsi" w:cstheme="minorHAnsi"/>
          <w:sz w:val="18"/>
          <w:szCs w:val="20"/>
        </w:rPr>
        <w:tab/>
      </w:r>
      <w:r w:rsidR="00880D31" w:rsidRPr="0034614E">
        <w:rPr>
          <w:rFonts w:asciiTheme="minorHAnsi" w:hAnsiTheme="minorHAnsi" w:cstheme="minorHAnsi"/>
          <w:sz w:val="18"/>
          <w:szCs w:val="20"/>
        </w:rPr>
        <w:tab/>
      </w:r>
      <w:r w:rsidR="00880D31" w:rsidRPr="0034614E">
        <w:rPr>
          <w:rFonts w:asciiTheme="minorHAnsi" w:hAnsiTheme="minorHAnsi" w:cstheme="minorHAnsi"/>
          <w:sz w:val="18"/>
          <w:szCs w:val="20"/>
        </w:rPr>
        <w:tab/>
      </w:r>
      <w:r w:rsidRPr="0034614E">
        <w:rPr>
          <w:rFonts w:asciiTheme="minorHAnsi" w:hAnsiTheme="minorHAnsi" w:cstheme="minorHAnsi"/>
          <w:sz w:val="18"/>
          <w:szCs w:val="20"/>
        </w:rPr>
        <w:t xml:space="preserve">  ...............................................</w:t>
      </w:r>
    </w:p>
    <w:p w14:paraId="4DB28989" w14:textId="77777777" w:rsidR="00B47058" w:rsidRPr="0034614E" w:rsidRDefault="00B47058" w:rsidP="00880D31">
      <w:pPr>
        <w:keepNext/>
        <w:jc w:val="left"/>
        <w:outlineLvl w:val="1"/>
        <w:rPr>
          <w:rFonts w:asciiTheme="minorHAnsi" w:eastAsia="Arial Unicode MS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Podpis pracownika prowadzącego postępowanie</w:t>
      </w:r>
      <w:r w:rsidRPr="0034614E">
        <w:rPr>
          <w:rFonts w:asciiTheme="minorHAnsi" w:eastAsia="Arial Unicode MS" w:hAnsiTheme="minorHAnsi" w:cstheme="minorHAnsi"/>
          <w:b/>
          <w:sz w:val="18"/>
          <w:szCs w:val="20"/>
          <w:lang w:eastAsia="pl-PL"/>
        </w:rPr>
        <w:tab/>
        <w:t xml:space="preserve">                                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>Podpis i pieczęć dyrektora</w:t>
      </w:r>
    </w:p>
    <w:p w14:paraId="611F7701" w14:textId="78806114" w:rsidR="00B47058" w:rsidRPr="0034614E" w:rsidRDefault="00B47058" w:rsidP="00880D31">
      <w:pPr>
        <w:jc w:val="left"/>
        <w:rPr>
          <w:rFonts w:asciiTheme="minorHAnsi" w:hAnsiTheme="minorHAnsi" w:cstheme="minorHAnsi"/>
          <w:b/>
          <w:sz w:val="18"/>
          <w:szCs w:val="20"/>
        </w:rPr>
      </w:pP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</w:t>
      </w:r>
      <w:r w:rsidR="00AC4E7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                                                                                             </w:t>
      </w:r>
      <w:r w:rsidR="00880D3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="00880D3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ab/>
      </w:r>
      <w:r w:rsidR="00AC4E71"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 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t xml:space="preserve">  wydziału zamawiającego  </w:t>
      </w:r>
      <w:r w:rsidRPr="0034614E">
        <w:rPr>
          <w:rFonts w:asciiTheme="minorHAnsi" w:eastAsia="Arial Unicode MS" w:hAnsiTheme="minorHAnsi" w:cstheme="minorHAnsi"/>
          <w:sz w:val="18"/>
          <w:szCs w:val="20"/>
          <w:lang w:eastAsia="pl-PL"/>
        </w:rPr>
        <w:br/>
      </w:r>
      <w:r w:rsidRPr="0034614E">
        <w:rPr>
          <w:rFonts w:asciiTheme="minorHAnsi" w:hAnsiTheme="minorHAnsi" w:cstheme="minorHAnsi"/>
          <w:b/>
          <w:sz w:val="18"/>
          <w:szCs w:val="20"/>
        </w:rPr>
        <w:t>7. Załączniki:</w:t>
      </w:r>
    </w:p>
    <w:p w14:paraId="0F254E16" w14:textId="77777777" w:rsidR="00B47058" w:rsidRPr="0034614E" w:rsidRDefault="00B47058" w:rsidP="00880D31">
      <w:pPr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- projekt umowy,</w:t>
      </w:r>
    </w:p>
    <w:p w14:paraId="771A8514" w14:textId="27C031AA" w:rsidR="0071544F" w:rsidRPr="0034614E" w:rsidRDefault="00B47058" w:rsidP="00880D31">
      <w:pPr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 xml:space="preserve">- </w:t>
      </w:r>
      <w:r w:rsidR="00A659E6" w:rsidRPr="0034614E">
        <w:rPr>
          <w:rFonts w:asciiTheme="minorHAnsi" w:hAnsiTheme="minorHAnsi" w:cstheme="minorHAnsi"/>
          <w:sz w:val="18"/>
          <w:szCs w:val="20"/>
        </w:rPr>
        <w:t>druk „Oferta”.</w:t>
      </w:r>
    </w:p>
    <w:p w14:paraId="0A7E2D26" w14:textId="77777777" w:rsidR="000117A1" w:rsidRPr="0034614E" w:rsidRDefault="00A659E6" w:rsidP="00880D31">
      <w:pPr>
        <w:jc w:val="left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br w:type="column"/>
      </w:r>
    </w:p>
    <w:p w14:paraId="228A7102" w14:textId="00A30EDF" w:rsidR="00775B60" w:rsidRPr="0034614E" w:rsidRDefault="00775B60" w:rsidP="00880D31">
      <w:pPr>
        <w:jc w:val="left"/>
        <w:rPr>
          <w:rFonts w:asciiTheme="minorHAnsi" w:hAnsiTheme="minorHAnsi" w:cstheme="minorHAnsi"/>
          <w:b/>
          <w:sz w:val="18"/>
          <w:szCs w:val="20"/>
        </w:rPr>
      </w:pPr>
      <w:r w:rsidRPr="0034614E">
        <w:rPr>
          <w:rFonts w:asciiTheme="minorHAnsi" w:hAnsiTheme="minorHAnsi" w:cstheme="minorHAnsi"/>
          <w:b/>
          <w:sz w:val="18"/>
          <w:szCs w:val="20"/>
        </w:rPr>
        <w:t xml:space="preserve">Klauzula informacyjna z art. 13 RODO do zastosowania przez </w:t>
      </w:r>
      <w:r w:rsidR="00E00F58" w:rsidRPr="0034614E">
        <w:rPr>
          <w:rFonts w:asciiTheme="minorHAnsi" w:hAnsiTheme="minorHAnsi" w:cstheme="minorHAnsi"/>
          <w:b/>
          <w:sz w:val="18"/>
          <w:szCs w:val="20"/>
        </w:rPr>
        <w:t>Z</w:t>
      </w:r>
      <w:r w:rsidRPr="0034614E">
        <w:rPr>
          <w:rFonts w:asciiTheme="minorHAnsi" w:hAnsiTheme="minorHAnsi" w:cstheme="minorHAnsi"/>
          <w:b/>
          <w:sz w:val="18"/>
          <w:szCs w:val="20"/>
        </w:rPr>
        <w:t xml:space="preserve">amawiających </w:t>
      </w:r>
      <w:r w:rsidRPr="0034614E">
        <w:rPr>
          <w:rFonts w:asciiTheme="minorHAnsi" w:hAnsiTheme="minorHAnsi" w:cstheme="minorHAnsi"/>
          <w:b/>
          <w:sz w:val="18"/>
          <w:szCs w:val="20"/>
        </w:rPr>
        <w:br/>
        <w:t xml:space="preserve">w celu związanym z postępowaniem o udzielenie zamówienia publicznego, </w:t>
      </w:r>
      <w:r w:rsidR="00153C36" w:rsidRPr="0034614E">
        <w:rPr>
          <w:rFonts w:asciiTheme="minorHAnsi" w:hAnsiTheme="minorHAnsi" w:cstheme="minorHAnsi"/>
          <w:b/>
          <w:sz w:val="18"/>
          <w:szCs w:val="20"/>
        </w:rPr>
        <w:br/>
      </w:r>
      <w:r w:rsidRPr="0034614E">
        <w:rPr>
          <w:rFonts w:asciiTheme="minorHAnsi" w:hAnsiTheme="minorHAnsi" w:cstheme="minorHAnsi"/>
          <w:b/>
          <w:sz w:val="18"/>
          <w:szCs w:val="20"/>
        </w:rPr>
        <w:t>którego wartość nie przekracza kwoty 130 000 zł netto</w:t>
      </w:r>
    </w:p>
    <w:p w14:paraId="341E0BB4" w14:textId="77777777" w:rsidR="00775B60" w:rsidRPr="0034614E" w:rsidRDefault="00775B60" w:rsidP="00880D31">
      <w:pPr>
        <w:spacing w:before="120" w:after="120"/>
        <w:rPr>
          <w:rFonts w:asciiTheme="minorHAnsi" w:hAnsiTheme="minorHAnsi" w:cstheme="minorHAnsi"/>
          <w:sz w:val="18"/>
          <w:szCs w:val="20"/>
        </w:rPr>
      </w:pPr>
    </w:p>
    <w:p w14:paraId="7FB3D825" w14:textId="77777777" w:rsidR="00775B60" w:rsidRPr="0034614E" w:rsidRDefault="00775B60" w:rsidP="00880D31">
      <w:pPr>
        <w:spacing w:after="150"/>
        <w:ind w:firstLine="567"/>
        <w:rPr>
          <w:rFonts w:asciiTheme="minorHAnsi" w:eastAsia="Times New Roman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Zgodnie z art. 13 ust. 1 i 2 </w:t>
      </w:r>
      <w:r w:rsidRPr="0034614E">
        <w:rPr>
          <w:rFonts w:asciiTheme="minorHAnsi" w:hAnsiTheme="minorHAnsi" w:cstheme="minorHAnsi"/>
          <w:sz w:val="18"/>
          <w:szCs w:val="20"/>
        </w:rPr>
        <w:t xml:space="preserve">rozporządzenia Parlamentu Europejskiego i Rady (UE) 2016/679 z dnia 27 kwietnia 2016 r. w sprawie ochrony osób fizycznych w związku z przetwarzaniem danych osobowych i w sprawie swobodnego przepływu takich danych oraz uchylenia dyrektywy 95/46/WE (ogólne rozporządzenie o ochronie danych) (Dz. Urz. UE L 119 z 04.05.2016, str. 1),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dalej „RODO”, informuję, że: </w:t>
      </w:r>
    </w:p>
    <w:p w14:paraId="317808E4" w14:textId="7032B33C" w:rsidR="00775B60" w:rsidRPr="0034614E" w:rsidRDefault="00775B60" w:rsidP="00880D31">
      <w:pPr>
        <w:pStyle w:val="Akapitzlist"/>
        <w:numPr>
          <w:ilvl w:val="0"/>
          <w:numId w:val="9"/>
        </w:numPr>
        <w:spacing w:after="150"/>
        <w:ind w:left="426" w:hanging="426"/>
        <w:rPr>
          <w:rFonts w:asciiTheme="minorHAnsi" w:eastAsia="Times New Roman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administratorem Pani/Pana danych osobowych jest Gmina Miasto Rzeszów, 35-064 Rzeszów, Rynek 1</w:t>
      </w:r>
    </w:p>
    <w:p w14:paraId="64F9D9A2" w14:textId="234B3D30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inspektor ochrony danych osobowych u administratora -</w:t>
      </w:r>
      <w:r w:rsidR="00E00F58"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adres e-mail: iod@erzeszow.pl</w:t>
      </w:r>
    </w:p>
    <w:p w14:paraId="22818DE9" w14:textId="5458F36F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Pani/Pana dane osobowe przetwarzane będą na podstawie art. 6 ust. 1 lit. c</w:t>
      </w:r>
      <w:r w:rsidRPr="0034614E">
        <w:rPr>
          <w:rFonts w:asciiTheme="minorHAnsi" w:eastAsia="Times New Roman" w:hAnsiTheme="minorHAnsi" w:cstheme="minorHAnsi"/>
          <w:i/>
          <w:sz w:val="18"/>
          <w:szCs w:val="20"/>
          <w:lang w:eastAsia="pl-PL"/>
        </w:rPr>
        <w:t xml:space="preserve">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RODO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br/>
        <w:t xml:space="preserve">w celu </w:t>
      </w:r>
      <w:r w:rsidRPr="0034614E">
        <w:rPr>
          <w:rFonts w:asciiTheme="minorHAnsi" w:hAnsiTheme="minorHAnsi" w:cstheme="minorHAnsi"/>
          <w:sz w:val="18"/>
          <w:szCs w:val="20"/>
        </w:rPr>
        <w:t xml:space="preserve">związanym z </w:t>
      </w:r>
      <w:r w:rsidR="00E00F58" w:rsidRPr="0034614E">
        <w:rPr>
          <w:rFonts w:asciiTheme="minorHAnsi" w:hAnsiTheme="minorHAnsi" w:cstheme="minorHAnsi"/>
          <w:sz w:val="18"/>
          <w:szCs w:val="20"/>
        </w:rPr>
        <w:t xml:space="preserve">niniejszym </w:t>
      </w:r>
      <w:r w:rsidRPr="0034614E">
        <w:rPr>
          <w:rFonts w:asciiTheme="minorHAnsi" w:hAnsiTheme="minorHAnsi" w:cstheme="minorHAnsi"/>
          <w:sz w:val="18"/>
          <w:szCs w:val="20"/>
        </w:rPr>
        <w:t>postępowaniem o udzielenie zamówienia publicznego;</w:t>
      </w:r>
    </w:p>
    <w:p w14:paraId="5F2DDF70" w14:textId="77777777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odbiorcami Pani/Pana danych osobowych będą osoby lub podmioty uprawnione na podstawie przepisów prawa lub umowy powierzenia danych osobowych;  </w:t>
      </w:r>
    </w:p>
    <w:p w14:paraId="7DE1A393" w14:textId="415AF9A7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Pani/Pana dane osobowe będą przetwarzane do czasu osiągnięcia celu, w jakim je pozyskano, a po tym czasie przez okres oraz w zakresie wymaganym przez przepisy powszechnie obowi</w:t>
      </w:r>
      <w:r w:rsidR="008E4958"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ązującego prawa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;</w:t>
      </w:r>
    </w:p>
    <w:p w14:paraId="544D4114" w14:textId="5034F7E5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b/>
          <w:i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podanie przez Pana/Panią danych osobowych jest obowiązkowe. W przypadku niepodania danych nie będzie możliwy udział w postępowaniu o udzielenie zamówienia publicznego, którego wartość nie przekracza kwoty 130 000 zł netto;  </w:t>
      </w:r>
    </w:p>
    <w:p w14:paraId="32C66DB7" w14:textId="7DB4BDC1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w odniesieniu do Pani/Pana danych osobowych decyzje nie będą podejmowane 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br/>
        <w:t>w sposób zautomatyzowany, stosowanie do art. 22 RODO;</w:t>
      </w:r>
    </w:p>
    <w:p w14:paraId="016BC9F8" w14:textId="77777777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posiada Pani/Pan:</w:t>
      </w:r>
    </w:p>
    <w:p w14:paraId="1F2FE352" w14:textId="77777777" w:rsidR="00775B60" w:rsidRPr="0034614E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na podstawie art. 15 RODO prawo dostępu do danych osobowych Pani/Pana dotyczących;</w:t>
      </w:r>
    </w:p>
    <w:p w14:paraId="0B308B6C" w14:textId="77777777" w:rsidR="00775B60" w:rsidRPr="0034614E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na podstawie art. 16 RODO prawo do sprostowania Pani/Pana danych osobowych </w:t>
      </w:r>
      <w:r w:rsidRPr="0034614E">
        <w:rPr>
          <w:rFonts w:asciiTheme="minorHAnsi" w:eastAsia="Times New Roman" w:hAnsiTheme="minorHAnsi" w:cstheme="minorHAnsi"/>
          <w:b/>
          <w:sz w:val="18"/>
          <w:szCs w:val="20"/>
          <w:vertAlign w:val="superscript"/>
          <w:lang w:eastAsia="pl-PL"/>
        </w:rPr>
        <w:t>*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;</w:t>
      </w:r>
    </w:p>
    <w:p w14:paraId="606169EA" w14:textId="77777777" w:rsidR="00775B60" w:rsidRPr="0034614E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 xml:space="preserve">na podstawie art. 18 RODO prawo żądania od administratora ograniczenia przetwarzania danych osobowych z zastrzeżeniem przypadków, o których mowa w art. 18 ust. 2 RODO **;  </w:t>
      </w:r>
    </w:p>
    <w:p w14:paraId="142916A1" w14:textId="77777777" w:rsidR="00775B60" w:rsidRPr="0034614E" w:rsidRDefault="00775B60" w:rsidP="00880D31">
      <w:pPr>
        <w:pStyle w:val="Akapitzlist"/>
        <w:numPr>
          <w:ilvl w:val="0"/>
          <w:numId w:val="11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prawo do wniesienia skargi do Prezesa Urzędu Ochrony Danych Osobowych, gdy uzna Pani/Pan, że przetwarzanie danych osobowych Pani/Pana dotyczących narusza przepisy RODO;</w:t>
      </w:r>
    </w:p>
    <w:p w14:paraId="0755EDC4" w14:textId="77777777" w:rsidR="00775B60" w:rsidRPr="0034614E" w:rsidRDefault="00775B60" w:rsidP="00880D31">
      <w:pPr>
        <w:pStyle w:val="Akapitzlist"/>
        <w:numPr>
          <w:ilvl w:val="0"/>
          <w:numId w:val="10"/>
        </w:numPr>
        <w:spacing w:after="150"/>
        <w:ind w:left="426" w:hanging="426"/>
        <w:rPr>
          <w:rFonts w:asciiTheme="minorHAnsi" w:eastAsia="Times New Roman" w:hAnsiTheme="minorHAnsi" w:cstheme="minorHAnsi"/>
          <w:i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nie przysługuje Pani/Panu:</w:t>
      </w:r>
    </w:p>
    <w:p w14:paraId="068F326D" w14:textId="77777777" w:rsidR="00775B60" w:rsidRPr="0034614E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i/>
          <w:color w:val="00B0F0"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w związku z art. 17 ust. 3 lit. b, d lub e RODO prawo do usunięcia danych osobowych;</w:t>
      </w:r>
    </w:p>
    <w:p w14:paraId="3E8E383E" w14:textId="77777777" w:rsidR="00775B60" w:rsidRPr="0034614E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prawo do przenoszenia danych osobowych, o którym mowa w art. 20 RODO;</w:t>
      </w:r>
    </w:p>
    <w:p w14:paraId="711088A6" w14:textId="77777777" w:rsidR="00775B60" w:rsidRPr="0034614E" w:rsidRDefault="00775B60" w:rsidP="00880D31">
      <w:pPr>
        <w:pStyle w:val="Akapitzlist"/>
        <w:numPr>
          <w:ilvl w:val="0"/>
          <w:numId w:val="12"/>
        </w:numPr>
        <w:spacing w:after="150"/>
        <w:ind w:left="709" w:hanging="283"/>
        <w:rPr>
          <w:rFonts w:asciiTheme="minorHAnsi" w:eastAsia="Times New Roman" w:hAnsiTheme="minorHAnsi" w:cstheme="minorHAnsi"/>
          <w:b/>
          <w:i/>
          <w:sz w:val="18"/>
          <w:szCs w:val="20"/>
          <w:lang w:eastAsia="pl-PL"/>
        </w:rPr>
      </w:pPr>
      <w:r w:rsidRPr="0034614E">
        <w:rPr>
          <w:rFonts w:asciiTheme="minorHAnsi" w:eastAsia="Times New Roman" w:hAnsiTheme="minorHAnsi" w:cstheme="minorHAnsi"/>
          <w:b/>
          <w:sz w:val="18"/>
          <w:szCs w:val="20"/>
          <w:lang w:eastAsia="pl-PL"/>
        </w:rPr>
        <w:t>na podstawie art. 21 RODO prawo sprzeciwu, wobec przetwarzania danych osobowych, gdyż podstawą prawną przetwarzania Pani/Pana danych osobowych jest art. 6 ust. 1 lit. c RODO</w:t>
      </w:r>
      <w:r w:rsidRPr="0034614E">
        <w:rPr>
          <w:rFonts w:asciiTheme="minorHAnsi" w:eastAsia="Times New Roman" w:hAnsiTheme="minorHAnsi" w:cstheme="minorHAnsi"/>
          <w:sz w:val="18"/>
          <w:szCs w:val="20"/>
          <w:lang w:eastAsia="pl-PL"/>
        </w:rPr>
        <w:t>.</w:t>
      </w:r>
      <w:r w:rsidRPr="0034614E">
        <w:rPr>
          <w:rFonts w:asciiTheme="minorHAnsi" w:eastAsia="Times New Roman" w:hAnsiTheme="minorHAnsi" w:cstheme="minorHAnsi"/>
          <w:b/>
          <w:sz w:val="18"/>
          <w:szCs w:val="20"/>
          <w:lang w:eastAsia="pl-PL"/>
        </w:rPr>
        <w:t xml:space="preserve"> </w:t>
      </w:r>
    </w:p>
    <w:p w14:paraId="22573840" w14:textId="77777777" w:rsidR="00775B60" w:rsidRPr="0034614E" w:rsidRDefault="00775B60" w:rsidP="00880D31">
      <w:pPr>
        <w:pStyle w:val="Akapitzlist"/>
        <w:spacing w:after="150"/>
        <w:ind w:left="709"/>
        <w:rPr>
          <w:rFonts w:asciiTheme="minorHAnsi" w:eastAsia="Times New Roman" w:hAnsiTheme="minorHAnsi" w:cstheme="minorHAnsi"/>
          <w:b/>
          <w:i/>
          <w:sz w:val="18"/>
          <w:szCs w:val="20"/>
          <w:lang w:eastAsia="pl-PL"/>
        </w:rPr>
      </w:pPr>
    </w:p>
    <w:p w14:paraId="0715B11E" w14:textId="77777777" w:rsidR="00775B60" w:rsidRPr="0034614E" w:rsidRDefault="00775B60" w:rsidP="00880D31">
      <w:pPr>
        <w:spacing w:before="120" w:after="120"/>
        <w:rPr>
          <w:rFonts w:asciiTheme="minorHAnsi" w:hAnsiTheme="minorHAnsi" w:cstheme="minorHAnsi"/>
          <w:sz w:val="18"/>
          <w:szCs w:val="20"/>
        </w:rPr>
      </w:pPr>
    </w:p>
    <w:p w14:paraId="528CD926" w14:textId="77777777" w:rsidR="00775B60" w:rsidRPr="0034614E" w:rsidRDefault="00775B60" w:rsidP="00880D31">
      <w:pPr>
        <w:spacing w:before="120" w:after="120"/>
        <w:rPr>
          <w:rFonts w:asciiTheme="minorHAnsi" w:hAnsiTheme="minorHAnsi" w:cstheme="minorHAnsi"/>
          <w:sz w:val="18"/>
          <w:szCs w:val="20"/>
        </w:rPr>
      </w:pPr>
    </w:p>
    <w:p w14:paraId="007356AF" w14:textId="77777777" w:rsidR="00775B60" w:rsidRPr="0034614E" w:rsidRDefault="00775B60" w:rsidP="00880D31">
      <w:pPr>
        <w:spacing w:before="120" w:after="120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sz w:val="18"/>
          <w:szCs w:val="20"/>
        </w:rPr>
        <w:t>______________________</w:t>
      </w:r>
    </w:p>
    <w:p w14:paraId="63D11CD0" w14:textId="19180E9F" w:rsidR="00775B60" w:rsidRPr="0034614E" w:rsidRDefault="00775B60" w:rsidP="00880D31">
      <w:pPr>
        <w:pStyle w:val="Akapitzlist"/>
        <w:ind w:left="426"/>
        <w:rPr>
          <w:rFonts w:asciiTheme="minorHAnsi" w:hAnsiTheme="minorHAnsi" w:cstheme="minorHAnsi"/>
          <w:i/>
          <w:sz w:val="18"/>
          <w:szCs w:val="20"/>
        </w:rPr>
      </w:pPr>
      <w:r w:rsidRPr="0034614E">
        <w:rPr>
          <w:rFonts w:asciiTheme="minorHAnsi" w:hAnsiTheme="minorHAnsi" w:cstheme="minorHAnsi"/>
          <w:b/>
          <w:i/>
          <w:sz w:val="18"/>
          <w:szCs w:val="20"/>
          <w:vertAlign w:val="superscript"/>
        </w:rPr>
        <w:t xml:space="preserve">* </w:t>
      </w:r>
      <w:r w:rsidRPr="0034614E">
        <w:rPr>
          <w:rFonts w:asciiTheme="minorHAnsi" w:hAnsiTheme="minorHAnsi" w:cstheme="minorHAnsi"/>
          <w:b/>
          <w:i/>
          <w:sz w:val="18"/>
          <w:szCs w:val="20"/>
        </w:rPr>
        <w:t>Wyjaśnienie:</w:t>
      </w:r>
      <w:r w:rsidRPr="0034614E">
        <w:rPr>
          <w:rFonts w:asciiTheme="minorHAnsi" w:hAnsiTheme="minorHAnsi" w:cstheme="minorHAnsi"/>
          <w:i/>
          <w:sz w:val="18"/>
          <w:szCs w:val="20"/>
        </w:rPr>
        <w:t xml:space="preserve"> </w:t>
      </w:r>
      <w:r w:rsidRPr="0034614E">
        <w:rPr>
          <w:rFonts w:asciiTheme="minorHAnsi" w:eastAsia="Times New Roman" w:hAnsiTheme="minorHAnsi" w:cstheme="minorHAnsi"/>
          <w:i/>
          <w:sz w:val="18"/>
          <w:szCs w:val="20"/>
          <w:lang w:eastAsia="pl-PL"/>
        </w:rPr>
        <w:t xml:space="preserve">skorzystanie z prawa do sprostowania nie może skutkować zmianą </w:t>
      </w:r>
      <w:r w:rsidRPr="0034614E">
        <w:rPr>
          <w:rFonts w:asciiTheme="minorHAnsi" w:hAnsiTheme="minorHAnsi" w:cstheme="minorHAnsi"/>
          <w:i/>
          <w:sz w:val="18"/>
          <w:szCs w:val="20"/>
        </w:rPr>
        <w:t>wyniku postępowania</w:t>
      </w:r>
      <w:r w:rsidRPr="0034614E">
        <w:rPr>
          <w:rFonts w:asciiTheme="minorHAnsi" w:hAnsiTheme="minorHAnsi" w:cstheme="minorHAnsi"/>
          <w:i/>
          <w:sz w:val="18"/>
          <w:szCs w:val="20"/>
        </w:rPr>
        <w:br/>
        <w:t>o udzielenie zamówienia publicznego</w:t>
      </w:r>
      <w:r w:rsidR="00E00F58" w:rsidRPr="0034614E">
        <w:rPr>
          <w:rFonts w:asciiTheme="minorHAnsi" w:hAnsiTheme="minorHAnsi" w:cstheme="minorHAnsi"/>
          <w:i/>
          <w:sz w:val="18"/>
          <w:szCs w:val="20"/>
        </w:rPr>
        <w:t>.</w:t>
      </w:r>
      <w:r w:rsidRPr="0034614E">
        <w:rPr>
          <w:rFonts w:asciiTheme="minorHAnsi" w:hAnsiTheme="minorHAnsi" w:cstheme="minorHAnsi"/>
          <w:i/>
          <w:sz w:val="18"/>
          <w:szCs w:val="20"/>
        </w:rPr>
        <w:t xml:space="preserve"> </w:t>
      </w:r>
    </w:p>
    <w:p w14:paraId="14ED2EB6" w14:textId="477C24F8" w:rsidR="009160E6" w:rsidRPr="0034614E" w:rsidRDefault="00775B60" w:rsidP="000117A1">
      <w:pPr>
        <w:pStyle w:val="Akapitzlist"/>
        <w:ind w:left="426"/>
        <w:rPr>
          <w:rFonts w:asciiTheme="minorHAnsi" w:hAnsiTheme="minorHAnsi" w:cstheme="minorHAnsi"/>
          <w:sz w:val="18"/>
          <w:szCs w:val="20"/>
        </w:rPr>
      </w:pPr>
      <w:r w:rsidRPr="0034614E">
        <w:rPr>
          <w:rFonts w:asciiTheme="minorHAnsi" w:hAnsiTheme="minorHAnsi" w:cstheme="minorHAnsi"/>
          <w:b/>
          <w:i/>
          <w:sz w:val="18"/>
          <w:szCs w:val="20"/>
          <w:vertAlign w:val="superscript"/>
        </w:rPr>
        <w:t xml:space="preserve">** </w:t>
      </w:r>
      <w:r w:rsidRPr="0034614E">
        <w:rPr>
          <w:rFonts w:asciiTheme="minorHAnsi" w:hAnsiTheme="minorHAnsi" w:cstheme="minorHAnsi"/>
          <w:b/>
          <w:i/>
          <w:sz w:val="18"/>
          <w:szCs w:val="20"/>
        </w:rPr>
        <w:t>Wyjaśnienie:</w:t>
      </w:r>
      <w:r w:rsidRPr="0034614E">
        <w:rPr>
          <w:rFonts w:asciiTheme="minorHAnsi" w:hAnsiTheme="minorHAnsi" w:cstheme="minorHAnsi"/>
          <w:i/>
          <w:sz w:val="18"/>
          <w:szCs w:val="20"/>
        </w:rPr>
        <w:t xml:space="preserve"> prawo do ograniczenia przetwarzania nie ma zastosowania w odniesieniu do </w:t>
      </w:r>
      <w:r w:rsidRPr="0034614E">
        <w:rPr>
          <w:rFonts w:asciiTheme="minorHAnsi" w:eastAsia="Times New Roman" w:hAnsiTheme="minorHAnsi" w:cstheme="minorHAnsi"/>
          <w:i/>
          <w:sz w:val="18"/>
          <w:szCs w:val="20"/>
          <w:lang w:eastAsia="pl-PL"/>
        </w:rPr>
        <w:t>przechowywania, w celu zapewnienia korzystania ze środków ochrony prawnej lub w celu ochrony praw innej osoby fizycznej lub prawnej, lub z uwagi na ważne względy interesu publicznego Unii Europejskiej lub państwa członkowskiego.</w:t>
      </w:r>
    </w:p>
    <w:sectPr w:rsidR="009160E6" w:rsidRPr="0034614E" w:rsidSect="002A2B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FDEAD" w14:textId="77777777" w:rsidR="006F77FC" w:rsidRDefault="006F77FC" w:rsidP="00D57C90">
      <w:pPr>
        <w:spacing w:line="240" w:lineRule="auto"/>
      </w:pPr>
      <w:r>
        <w:separator/>
      </w:r>
    </w:p>
  </w:endnote>
  <w:endnote w:type="continuationSeparator" w:id="0">
    <w:p w14:paraId="4C4C92F8" w14:textId="77777777" w:rsidR="006F77FC" w:rsidRDefault="006F77FC" w:rsidP="00D5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8F20D" w14:textId="77777777" w:rsidR="00880D31" w:rsidRDefault="00880D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DD5D5" w14:textId="77777777" w:rsidR="00880D31" w:rsidRDefault="00880D3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8A74E" w14:textId="77777777" w:rsidR="00880D31" w:rsidRDefault="00880D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68863" w14:textId="77777777" w:rsidR="006F77FC" w:rsidRDefault="006F77FC" w:rsidP="00D57C90">
      <w:pPr>
        <w:spacing w:line="240" w:lineRule="auto"/>
      </w:pPr>
      <w:r>
        <w:separator/>
      </w:r>
    </w:p>
  </w:footnote>
  <w:footnote w:type="continuationSeparator" w:id="0">
    <w:p w14:paraId="52329556" w14:textId="77777777" w:rsidR="006F77FC" w:rsidRDefault="006F77FC" w:rsidP="00D5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7B31F" w14:textId="77777777" w:rsidR="00880D31" w:rsidRDefault="00880D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77D95" w14:textId="43DDA89A" w:rsidR="002272FB" w:rsidRDefault="002272FB" w:rsidP="002272FB">
    <w:pPr>
      <w:pStyle w:val="Nagwek"/>
    </w:pPr>
    <w:bookmarkStart w:id="1" w:name="_Hlk96595320"/>
    <w:bookmarkStart w:id="2" w:name="_Hlk96595321"/>
    <w:r>
      <w:rPr>
        <w:noProof/>
      </w:rPr>
      <w:drawing>
        <wp:anchor distT="0" distB="0" distL="114300" distR="114300" simplePos="0" relativeHeight="251659264" behindDoc="0" locked="0" layoutInCell="1" allowOverlap="1" wp14:anchorId="7C2BE422" wp14:editId="0EED623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logo_rz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4" descr="logo_rz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ADBDB19" wp14:editId="6C831CF6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1F71138B" wp14:editId="343023F0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540" cy="500380"/>
          <wp:effectExtent l="0" t="0" r="0" b="0"/>
          <wp:wrapNone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500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1"/>
  <w:bookmarkEnd w:id="2"/>
  <w:p w14:paraId="0B51C663" w14:textId="77777777" w:rsidR="00B619C9" w:rsidRPr="002272FB" w:rsidRDefault="00B619C9" w:rsidP="002272F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106D" w14:textId="77777777" w:rsidR="00880D31" w:rsidRDefault="00880D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0CFD"/>
    <w:multiLevelType w:val="hybridMultilevel"/>
    <w:tmpl w:val="44782870"/>
    <w:lvl w:ilvl="0" w:tplc="9CF840D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5579"/>
    <w:multiLevelType w:val="hybridMultilevel"/>
    <w:tmpl w:val="7D60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790E"/>
    <w:multiLevelType w:val="hybridMultilevel"/>
    <w:tmpl w:val="787EE1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52CB"/>
    <w:multiLevelType w:val="hybridMultilevel"/>
    <w:tmpl w:val="3E024CE2"/>
    <w:lvl w:ilvl="0" w:tplc="D944B23E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874DC3"/>
    <w:multiLevelType w:val="hybridMultilevel"/>
    <w:tmpl w:val="55BCA954"/>
    <w:lvl w:ilvl="0" w:tplc="EE5E32C0">
      <w:start w:val="1"/>
      <w:numFmt w:val="decimal"/>
      <w:lvlText w:val="%1."/>
      <w:lvlJc w:val="left"/>
      <w:pPr>
        <w:ind w:left="644" w:hanging="360"/>
      </w:pPr>
      <w:rPr>
        <w:rFonts w:eastAsia="Verdana" w:cs="Verdana"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C911E8D"/>
    <w:multiLevelType w:val="hybridMultilevel"/>
    <w:tmpl w:val="5276FDA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60619"/>
    <w:multiLevelType w:val="hybridMultilevel"/>
    <w:tmpl w:val="3BB27B4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2114"/>
    <w:multiLevelType w:val="hybridMultilevel"/>
    <w:tmpl w:val="7B6C77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62C9"/>
    <w:multiLevelType w:val="hybridMultilevel"/>
    <w:tmpl w:val="68C01C56"/>
    <w:lvl w:ilvl="0" w:tplc="04150011">
      <w:start w:val="1"/>
      <w:numFmt w:val="decimal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69B5401"/>
    <w:multiLevelType w:val="hybridMultilevel"/>
    <w:tmpl w:val="2F380378"/>
    <w:lvl w:ilvl="0" w:tplc="73B210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0209"/>
    <w:multiLevelType w:val="singleLevel"/>
    <w:tmpl w:val="A4F0254E"/>
    <w:lvl w:ilvl="0">
      <w:start w:val="2"/>
      <w:numFmt w:val="decimal"/>
      <w:lvlText w:val="%1."/>
      <w:legacy w:legacy="1" w:legacySpace="0" w:legacyIndent="238"/>
      <w:lvlJc w:val="left"/>
      <w:rPr>
        <w:rFonts w:ascii="Arial Unicode MS" w:eastAsia="Arial Unicode MS" w:hAnsi="Arial Unicode MS" w:cs="Arial Unicode MS" w:hint="eastAsia"/>
      </w:rPr>
    </w:lvl>
  </w:abstractNum>
  <w:abstractNum w:abstractNumId="11" w15:restartNumberingAfterBreak="0">
    <w:nsid w:val="2A232CA5"/>
    <w:multiLevelType w:val="hybridMultilevel"/>
    <w:tmpl w:val="3CDAD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638AE"/>
    <w:multiLevelType w:val="hybridMultilevel"/>
    <w:tmpl w:val="D722DDBA"/>
    <w:lvl w:ilvl="0" w:tplc="CC103792">
      <w:start w:val="1"/>
      <w:numFmt w:val="bullet"/>
      <w:lvlText w:val="−"/>
      <w:lvlJc w:val="left"/>
      <w:pPr>
        <w:ind w:left="1146" w:hanging="360"/>
      </w:pPr>
      <w:rPr>
        <w:rFonts w:ascii="Times New Roman" w:hAnsi="Times New Roman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3C4320E"/>
    <w:multiLevelType w:val="hybridMultilevel"/>
    <w:tmpl w:val="BA061392"/>
    <w:lvl w:ilvl="0" w:tplc="F8348D2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30E8F"/>
    <w:multiLevelType w:val="hybridMultilevel"/>
    <w:tmpl w:val="6F86E2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E7293"/>
    <w:multiLevelType w:val="hybridMultilevel"/>
    <w:tmpl w:val="29BA16C6"/>
    <w:lvl w:ilvl="0" w:tplc="0415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6" w15:restartNumberingAfterBreak="0">
    <w:nsid w:val="5417389A"/>
    <w:multiLevelType w:val="hybridMultilevel"/>
    <w:tmpl w:val="928CA9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52F54"/>
    <w:multiLevelType w:val="singleLevel"/>
    <w:tmpl w:val="7462681E"/>
    <w:lvl w:ilvl="0">
      <w:start w:val="6"/>
      <w:numFmt w:val="decimal"/>
      <w:lvlText w:val="%1."/>
      <w:legacy w:legacy="1" w:legacySpace="0" w:legacyIndent="197"/>
      <w:lvlJc w:val="left"/>
      <w:rPr>
        <w:rFonts w:ascii="Verdana" w:eastAsia="Arial Unicode MS" w:hAnsi="Verdana" w:cs="Arial Unicode MS" w:hint="default"/>
      </w:rPr>
    </w:lvl>
  </w:abstractNum>
  <w:abstractNum w:abstractNumId="18" w15:restartNumberingAfterBreak="0">
    <w:nsid w:val="570E037F"/>
    <w:multiLevelType w:val="hybridMultilevel"/>
    <w:tmpl w:val="A9A6C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85062"/>
    <w:multiLevelType w:val="hybridMultilevel"/>
    <w:tmpl w:val="085C28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876D3"/>
    <w:multiLevelType w:val="hybridMultilevel"/>
    <w:tmpl w:val="7BA62E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D33C38"/>
    <w:multiLevelType w:val="hybridMultilevel"/>
    <w:tmpl w:val="A6CC8E0A"/>
    <w:lvl w:ilvl="0" w:tplc="7D12BE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16"/>
  </w:num>
  <w:num w:numId="4">
    <w:abstractNumId w:val="10"/>
  </w:num>
  <w:num w:numId="5">
    <w:abstractNumId w:val="17"/>
  </w:num>
  <w:num w:numId="6">
    <w:abstractNumId w:val="19"/>
  </w:num>
  <w:num w:numId="7">
    <w:abstractNumId w:val="20"/>
  </w:num>
  <w:num w:numId="8">
    <w:abstractNumId w:val="5"/>
  </w:num>
  <w:num w:numId="9">
    <w:abstractNumId w:val="14"/>
  </w:num>
  <w:num w:numId="10">
    <w:abstractNumId w:val="9"/>
  </w:num>
  <w:num w:numId="11">
    <w:abstractNumId w:val="3"/>
  </w:num>
  <w:num w:numId="12">
    <w:abstractNumId w:val="12"/>
  </w:num>
  <w:num w:numId="13">
    <w:abstractNumId w:val="0"/>
  </w:num>
  <w:num w:numId="14">
    <w:abstractNumId w:val="8"/>
  </w:num>
  <w:num w:numId="15">
    <w:abstractNumId w:val="21"/>
  </w:num>
  <w:num w:numId="16">
    <w:abstractNumId w:val="18"/>
  </w:num>
  <w:num w:numId="17">
    <w:abstractNumId w:val="4"/>
  </w:num>
  <w:num w:numId="18">
    <w:abstractNumId w:val="7"/>
  </w:num>
  <w:num w:numId="19">
    <w:abstractNumId w:val="13"/>
  </w:num>
  <w:num w:numId="20">
    <w:abstractNumId w:val="11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0"/>
    <w:rsid w:val="000117A1"/>
    <w:rsid w:val="0004104A"/>
    <w:rsid w:val="00042D99"/>
    <w:rsid w:val="000601D2"/>
    <w:rsid w:val="00080699"/>
    <w:rsid w:val="00097F1C"/>
    <w:rsid w:val="00097FEF"/>
    <w:rsid w:val="000A493F"/>
    <w:rsid w:val="000B1388"/>
    <w:rsid w:val="000C5B7F"/>
    <w:rsid w:val="000F62AC"/>
    <w:rsid w:val="000F6F84"/>
    <w:rsid w:val="000F7FF4"/>
    <w:rsid w:val="001027F4"/>
    <w:rsid w:val="00141505"/>
    <w:rsid w:val="00150BBF"/>
    <w:rsid w:val="00153C36"/>
    <w:rsid w:val="001819AD"/>
    <w:rsid w:val="00192124"/>
    <w:rsid w:val="00193353"/>
    <w:rsid w:val="001B002C"/>
    <w:rsid w:val="001B3759"/>
    <w:rsid w:val="001B5622"/>
    <w:rsid w:val="001C20D1"/>
    <w:rsid w:val="001C6717"/>
    <w:rsid w:val="001D62E4"/>
    <w:rsid w:val="001D6BDB"/>
    <w:rsid w:val="001D780B"/>
    <w:rsid w:val="001E0FF0"/>
    <w:rsid w:val="00205AF9"/>
    <w:rsid w:val="002272FB"/>
    <w:rsid w:val="00230BF2"/>
    <w:rsid w:val="00240609"/>
    <w:rsid w:val="00246CC4"/>
    <w:rsid w:val="002508A3"/>
    <w:rsid w:val="002561F1"/>
    <w:rsid w:val="00261005"/>
    <w:rsid w:val="00270C20"/>
    <w:rsid w:val="002806BA"/>
    <w:rsid w:val="002A2B0E"/>
    <w:rsid w:val="002A71C3"/>
    <w:rsid w:val="002B46E1"/>
    <w:rsid w:val="002F00D1"/>
    <w:rsid w:val="002F576B"/>
    <w:rsid w:val="002F5A7F"/>
    <w:rsid w:val="002F679F"/>
    <w:rsid w:val="002F76BB"/>
    <w:rsid w:val="0034614E"/>
    <w:rsid w:val="00353A29"/>
    <w:rsid w:val="003673CA"/>
    <w:rsid w:val="003A4FBF"/>
    <w:rsid w:val="003D30A3"/>
    <w:rsid w:val="003D5DC5"/>
    <w:rsid w:val="003D68AA"/>
    <w:rsid w:val="003F6F43"/>
    <w:rsid w:val="00420C24"/>
    <w:rsid w:val="00424F14"/>
    <w:rsid w:val="00425175"/>
    <w:rsid w:val="00432E3A"/>
    <w:rsid w:val="00447440"/>
    <w:rsid w:val="0044769B"/>
    <w:rsid w:val="0048402A"/>
    <w:rsid w:val="00495F3A"/>
    <w:rsid w:val="004A12C7"/>
    <w:rsid w:val="004D23DB"/>
    <w:rsid w:val="004D40B7"/>
    <w:rsid w:val="004E4E84"/>
    <w:rsid w:val="004E652B"/>
    <w:rsid w:val="00517E22"/>
    <w:rsid w:val="005365F3"/>
    <w:rsid w:val="00546EB4"/>
    <w:rsid w:val="0059047A"/>
    <w:rsid w:val="00591AB3"/>
    <w:rsid w:val="005A4FB1"/>
    <w:rsid w:val="005B798A"/>
    <w:rsid w:val="005C44F7"/>
    <w:rsid w:val="005D1C95"/>
    <w:rsid w:val="0060267F"/>
    <w:rsid w:val="00614719"/>
    <w:rsid w:val="00667547"/>
    <w:rsid w:val="006917E0"/>
    <w:rsid w:val="00692770"/>
    <w:rsid w:val="006936BD"/>
    <w:rsid w:val="006C5ACD"/>
    <w:rsid w:val="006C6E82"/>
    <w:rsid w:val="006D7481"/>
    <w:rsid w:val="006F26E5"/>
    <w:rsid w:val="006F77FC"/>
    <w:rsid w:val="00700470"/>
    <w:rsid w:val="00710B66"/>
    <w:rsid w:val="0071376D"/>
    <w:rsid w:val="0071544F"/>
    <w:rsid w:val="0072029E"/>
    <w:rsid w:val="00751E54"/>
    <w:rsid w:val="00770407"/>
    <w:rsid w:val="00771108"/>
    <w:rsid w:val="00775B60"/>
    <w:rsid w:val="0078297C"/>
    <w:rsid w:val="00790832"/>
    <w:rsid w:val="00793D4B"/>
    <w:rsid w:val="007A2B25"/>
    <w:rsid w:val="008032FF"/>
    <w:rsid w:val="00836FA1"/>
    <w:rsid w:val="0085112E"/>
    <w:rsid w:val="00851FDB"/>
    <w:rsid w:val="0085566F"/>
    <w:rsid w:val="00864243"/>
    <w:rsid w:val="00864A4E"/>
    <w:rsid w:val="00870724"/>
    <w:rsid w:val="0088098C"/>
    <w:rsid w:val="00880D31"/>
    <w:rsid w:val="008B1F37"/>
    <w:rsid w:val="008C1CE1"/>
    <w:rsid w:val="008C201A"/>
    <w:rsid w:val="008C39C5"/>
    <w:rsid w:val="008C6612"/>
    <w:rsid w:val="008C70AD"/>
    <w:rsid w:val="008D7CA4"/>
    <w:rsid w:val="008E106A"/>
    <w:rsid w:val="008E42AD"/>
    <w:rsid w:val="008E4958"/>
    <w:rsid w:val="008E4F06"/>
    <w:rsid w:val="009117C2"/>
    <w:rsid w:val="009140F2"/>
    <w:rsid w:val="009160E6"/>
    <w:rsid w:val="00931444"/>
    <w:rsid w:val="009340CB"/>
    <w:rsid w:val="0094292F"/>
    <w:rsid w:val="00975AFB"/>
    <w:rsid w:val="0098401B"/>
    <w:rsid w:val="009A6F76"/>
    <w:rsid w:val="009B0F23"/>
    <w:rsid w:val="009C4467"/>
    <w:rsid w:val="009D0A35"/>
    <w:rsid w:val="009D692F"/>
    <w:rsid w:val="009E48F8"/>
    <w:rsid w:val="009F5713"/>
    <w:rsid w:val="009F62E3"/>
    <w:rsid w:val="009F643C"/>
    <w:rsid w:val="00A00C44"/>
    <w:rsid w:val="00A139A8"/>
    <w:rsid w:val="00A25A20"/>
    <w:rsid w:val="00A26727"/>
    <w:rsid w:val="00A332F3"/>
    <w:rsid w:val="00A34CA8"/>
    <w:rsid w:val="00A3641B"/>
    <w:rsid w:val="00A50509"/>
    <w:rsid w:val="00A5264C"/>
    <w:rsid w:val="00A659E6"/>
    <w:rsid w:val="00A7010C"/>
    <w:rsid w:val="00A71C49"/>
    <w:rsid w:val="00A72458"/>
    <w:rsid w:val="00A74A49"/>
    <w:rsid w:val="00AA2272"/>
    <w:rsid w:val="00AA6F83"/>
    <w:rsid w:val="00AC0491"/>
    <w:rsid w:val="00AC4E71"/>
    <w:rsid w:val="00AC5844"/>
    <w:rsid w:val="00AE3674"/>
    <w:rsid w:val="00B014DB"/>
    <w:rsid w:val="00B07640"/>
    <w:rsid w:val="00B31867"/>
    <w:rsid w:val="00B47058"/>
    <w:rsid w:val="00B619C9"/>
    <w:rsid w:val="00B667D5"/>
    <w:rsid w:val="00B827BE"/>
    <w:rsid w:val="00BA23F9"/>
    <w:rsid w:val="00BA2D13"/>
    <w:rsid w:val="00BB0E18"/>
    <w:rsid w:val="00BC5DD4"/>
    <w:rsid w:val="00BD0B5B"/>
    <w:rsid w:val="00BD1720"/>
    <w:rsid w:val="00BD3352"/>
    <w:rsid w:val="00BD5D1D"/>
    <w:rsid w:val="00BF752D"/>
    <w:rsid w:val="00C032EA"/>
    <w:rsid w:val="00C24622"/>
    <w:rsid w:val="00C309C4"/>
    <w:rsid w:val="00C30BCA"/>
    <w:rsid w:val="00C555E0"/>
    <w:rsid w:val="00C65BFD"/>
    <w:rsid w:val="00C6607A"/>
    <w:rsid w:val="00C71700"/>
    <w:rsid w:val="00C92100"/>
    <w:rsid w:val="00C9666D"/>
    <w:rsid w:val="00CB6290"/>
    <w:rsid w:val="00CC19B6"/>
    <w:rsid w:val="00CC4262"/>
    <w:rsid w:val="00CC725E"/>
    <w:rsid w:val="00CD0578"/>
    <w:rsid w:val="00CD4B2D"/>
    <w:rsid w:val="00CD593A"/>
    <w:rsid w:val="00CE057D"/>
    <w:rsid w:val="00CE323F"/>
    <w:rsid w:val="00CE4158"/>
    <w:rsid w:val="00D01E42"/>
    <w:rsid w:val="00D133C2"/>
    <w:rsid w:val="00D17A0D"/>
    <w:rsid w:val="00D57C90"/>
    <w:rsid w:val="00D64B15"/>
    <w:rsid w:val="00D907B4"/>
    <w:rsid w:val="00D96C6C"/>
    <w:rsid w:val="00DA389F"/>
    <w:rsid w:val="00DB2272"/>
    <w:rsid w:val="00DC0DFC"/>
    <w:rsid w:val="00DC44AC"/>
    <w:rsid w:val="00DC50CD"/>
    <w:rsid w:val="00DD03FF"/>
    <w:rsid w:val="00DD1D6E"/>
    <w:rsid w:val="00DE1616"/>
    <w:rsid w:val="00DE6456"/>
    <w:rsid w:val="00E00F58"/>
    <w:rsid w:val="00E0223A"/>
    <w:rsid w:val="00E24133"/>
    <w:rsid w:val="00E30D96"/>
    <w:rsid w:val="00E440EB"/>
    <w:rsid w:val="00E720E6"/>
    <w:rsid w:val="00E72521"/>
    <w:rsid w:val="00E805CE"/>
    <w:rsid w:val="00EA458F"/>
    <w:rsid w:val="00EB453C"/>
    <w:rsid w:val="00EB71F8"/>
    <w:rsid w:val="00EC22DD"/>
    <w:rsid w:val="00EC56B9"/>
    <w:rsid w:val="00EC7694"/>
    <w:rsid w:val="00ED33A1"/>
    <w:rsid w:val="00EF2248"/>
    <w:rsid w:val="00F00B72"/>
    <w:rsid w:val="00F045C7"/>
    <w:rsid w:val="00F2320A"/>
    <w:rsid w:val="00F24CA7"/>
    <w:rsid w:val="00F408B7"/>
    <w:rsid w:val="00F43736"/>
    <w:rsid w:val="00F642DE"/>
    <w:rsid w:val="00F65DAC"/>
    <w:rsid w:val="00F704C6"/>
    <w:rsid w:val="00F77B5E"/>
    <w:rsid w:val="00FB6307"/>
    <w:rsid w:val="00FC2F7F"/>
    <w:rsid w:val="00FC4D14"/>
    <w:rsid w:val="00FD70CF"/>
    <w:rsid w:val="00F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82AFD"/>
  <w15:docId w15:val="{05940DA3-106F-4CF2-A9E2-889F3A36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A2B0E"/>
    <w:pPr>
      <w:spacing w:line="276" w:lineRule="auto"/>
      <w:jc w:val="both"/>
    </w:pPr>
    <w:rPr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2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769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0BCA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D57C9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rsid w:val="00D57C90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D57C90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E16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DE1616"/>
    <w:rPr>
      <w:rFonts w:ascii="Tahoma" w:hAnsi="Tahoma" w:cs="Tahoma"/>
      <w:sz w:val="16"/>
      <w:szCs w:val="16"/>
      <w:lang w:eastAsia="en-US"/>
    </w:rPr>
  </w:style>
  <w:style w:type="character" w:customStyle="1" w:styleId="Nagwek3Znak">
    <w:name w:val="Nagłówek 3 Znak"/>
    <w:link w:val="Nagwek3"/>
    <w:uiPriority w:val="9"/>
    <w:rsid w:val="00EC769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ext">
    <w:name w:val="text"/>
    <w:rsid w:val="00D907B4"/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07B4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D907B4"/>
    <w:rPr>
      <w:lang w:eastAsia="en-US"/>
    </w:rPr>
  </w:style>
  <w:style w:type="character" w:styleId="Odwoanieprzypisukocowego">
    <w:name w:val="endnote reference"/>
    <w:uiPriority w:val="99"/>
    <w:semiHidden/>
    <w:unhideWhenUsed/>
    <w:rsid w:val="00D907B4"/>
    <w:rPr>
      <w:vertAlign w:val="superscript"/>
    </w:rPr>
  </w:style>
  <w:style w:type="paragraph" w:styleId="Bezodstpw">
    <w:name w:val="No Spacing"/>
    <w:uiPriority w:val="1"/>
    <w:qFormat/>
    <w:rsid w:val="005A4FB1"/>
    <w:rPr>
      <w:rFonts w:ascii="Arimo" w:eastAsia="Arimo" w:hAnsi="Arimo" w:cs="Arimo"/>
      <w:sz w:val="24"/>
      <w:szCs w:val="24"/>
      <w:lang w:val="pl" w:eastAsia="pl-PL"/>
    </w:rPr>
  </w:style>
  <w:style w:type="paragraph" w:styleId="Nagwek">
    <w:name w:val="header"/>
    <w:basedOn w:val="Normalny"/>
    <w:link w:val="Nagwek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9C9"/>
    <w:rPr>
      <w:sz w:val="24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B619C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9C9"/>
    <w:rPr>
      <w:sz w:val="24"/>
      <w:szCs w:val="22"/>
      <w:lang w:eastAsia="en-US"/>
    </w:rPr>
  </w:style>
  <w:style w:type="paragraph" w:styleId="NormalnyWeb">
    <w:name w:val="Normal (Web)"/>
    <w:basedOn w:val="Normalny"/>
    <w:uiPriority w:val="99"/>
    <w:semiHidden/>
    <w:unhideWhenUsed/>
    <w:rsid w:val="00CB6290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B6290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D62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Hipercze">
    <w:name w:val="Hyperlink"/>
    <w:basedOn w:val="Domylnaczcionkaakapitu"/>
    <w:uiPriority w:val="99"/>
    <w:unhideWhenUsed/>
    <w:rsid w:val="004E4E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E4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wjarosz@erzeszow.p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1345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Jarosz Wojciech</cp:lastModifiedBy>
  <cp:revision>9</cp:revision>
  <cp:lastPrinted>2022-03-02T08:18:00Z</cp:lastPrinted>
  <dcterms:created xsi:type="dcterms:W3CDTF">2022-08-26T06:53:00Z</dcterms:created>
  <dcterms:modified xsi:type="dcterms:W3CDTF">2022-08-30T10:24:00Z</dcterms:modified>
</cp:coreProperties>
</file>