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56"/>
        <w:gridCol w:w="3357"/>
        <w:gridCol w:w="3357"/>
      </w:tblGrid>
      <w:tr w:rsidR="00EB2213" w14:paraId="1B66362C" w14:textId="77777777" w:rsidTr="00AA3C40">
        <w:trPr>
          <w:trHeight w:val="641"/>
        </w:trPr>
        <w:tc>
          <w:tcPr>
            <w:tcW w:w="1666" w:type="pct"/>
            <w:vAlign w:val="center"/>
          </w:tcPr>
          <w:p w14:paraId="2BB2A14F" w14:textId="77777777" w:rsidR="00EB2213" w:rsidRDefault="002B33CB" w:rsidP="00AA3C40">
            <w:pPr>
              <w:spacing w:before="0"/>
              <w:jc w:val="center"/>
              <w:rPr>
                <w:rFonts w:ascii="Verdana" w:hAnsi="Verdana"/>
              </w:rPr>
            </w:pPr>
            <w:r>
              <w:rPr>
                <w:noProof/>
                <w:lang w:val="pl-PL" w:eastAsia="pl-PL"/>
              </w:rPr>
              <w:drawing>
                <wp:inline distT="0" distB="0" distL="0" distR="0" wp14:anchorId="12CAC7C5" wp14:editId="725825CD">
                  <wp:extent cx="2097597" cy="1011238"/>
                  <wp:effectExtent l="0" t="0" r="0" b="0"/>
                  <wp:docPr id="1" name="Image 1" descr="N:\DVCU\URBACT\URBACT III\E) Communication &amp; Dissemination\Communication Coordination\URBACT III Logo\URBACT-Logos\jpeg-HD\AvecBaseline\Logo-URBACT-CMJN-Baseline.jpg"/>
                  <wp:cNvGraphicFramePr/>
                  <a:graphic xmlns:a="http://schemas.openxmlformats.org/drawingml/2006/main">
                    <a:graphicData uri="http://schemas.openxmlformats.org/drawingml/2006/picture">
                      <pic:pic xmlns:pic="http://schemas.openxmlformats.org/drawingml/2006/picture">
                        <pic:nvPicPr>
                          <pic:cNvPr id="1" name="Image 1" descr="N:\DVCU\URBACT\URBACT III\E) Communication &amp; Dissemination\Communication Coordination\URBACT III Logo\URBACT-Logos\jpeg-HD\AvecBaseline\Logo-URBACT-CMJN-Baselin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725" cy="1015638"/>
                          </a:xfrm>
                          <a:prstGeom prst="rect">
                            <a:avLst/>
                          </a:prstGeom>
                          <a:noFill/>
                          <a:ln>
                            <a:noFill/>
                          </a:ln>
                        </pic:spPr>
                      </pic:pic>
                    </a:graphicData>
                  </a:graphic>
                </wp:inline>
              </w:drawing>
            </w:r>
          </w:p>
        </w:tc>
        <w:tc>
          <w:tcPr>
            <w:tcW w:w="1667" w:type="pct"/>
            <w:vAlign w:val="center"/>
          </w:tcPr>
          <w:p w14:paraId="7EE321FF" w14:textId="77777777" w:rsidR="00EB2213" w:rsidRDefault="00EB2213" w:rsidP="0092508A">
            <w:pPr>
              <w:pStyle w:val="Nagwek2"/>
              <w:rPr>
                <w:rFonts w:ascii="Verdana" w:hAnsi="Verdana"/>
                <w:bCs/>
                <w:szCs w:val="20"/>
                <w:lang w:val="en-GB"/>
              </w:rPr>
            </w:pPr>
            <w:r>
              <w:rPr>
                <w:rFonts w:ascii="Verdana" w:hAnsi="Verdana"/>
                <w:bCs/>
                <w:szCs w:val="20"/>
                <w:lang w:val="en-GB"/>
              </w:rPr>
              <w:t>The URBACT II</w:t>
            </w:r>
            <w:r w:rsidR="00D221ED">
              <w:rPr>
                <w:rFonts w:ascii="Verdana" w:hAnsi="Verdana"/>
                <w:bCs/>
                <w:szCs w:val="20"/>
                <w:lang w:val="en-GB"/>
              </w:rPr>
              <w:t>I</w:t>
            </w:r>
            <w:r>
              <w:rPr>
                <w:rFonts w:ascii="Verdana" w:hAnsi="Verdana"/>
                <w:bCs/>
                <w:szCs w:val="20"/>
                <w:lang w:val="en-GB"/>
              </w:rPr>
              <w:t xml:space="preserve"> Programme</w:t>
            </w:r>
          </w:p>
          <w:p w14:paraId="6A9C2CB8" w14:textId="77777777" w:rsidR="00EB2213" w:rsidRDefault="00D221ED" w:rsidP="00A92F2C">
            <w:pPr>
              <w:pStyle w:val="Nagwek2"/>
              <w:rPr>
                <w:b w:val="0"/>
                <w:bCs/>
                <w:lang w:val="en-GB"/>
              </w:rPr>
            </w:pPr>
            <w:r>
              <w:rPr>
                <w:rFonts w:ascii="Verdana" w:hAnsi="Verdana"/>
                <w:bCs/>
                <w:szCs w:val="20"/>
                <w:lang w:val="en-GB"/>
              </w:rPr>
              <w:t>2014 - 2020</w:t>
            </w:r>
          </w:p>
        </w:tc>
        <w:tc>
          <w:tcPr>
            <w:tcW w:w="1667" w:type="pct"/>
            <w:vAlign w:val="center"/>
          </w:tcPr>
          <w:p w14:paraId="046C7D11" w14:textId="77777777" w:rsidR="00EB2213" w:rsidRDefault="00EB2213">
            <w:pPr>
              <w:pStyle w:val="TitreFactSheet"/>
              <w:rPr>
                <w:b/>
                <w:bCs/>
                <w:caps/>
                <w:sz w:val="24"/>
              </w:rPr>
            </w:pPr>
            <w:r>
              <w:rPr>
                <w:b/>
                <w:bCs/>
                <w:caps/>
                <w:sz w:val="24"/>
              </w:rPr>
              <w:t>Joint Convention</w:t>
            </w:r>
          </w:p>
          <w:p w14:paraId="5106B012" w14:textId="17BE9FCB" w:rsidR="00905DDF" w:rsidRDefault="00996134">
            <w:pPr>
              <w:pStyle w:val="TitreFactSheet"/>
              <w:rPr>
                <w:b/>
                <w:bCs/>
                <w:caps/>
                <w:sz w:val="24"/>
              </w:rPr>
            </w:pPr>
            <w:r>
              <w:rPr>
                <w:b/>
                <w:bCs/>
                <w:caps/>
                <w:sz w:val="24"/>
              </w:rPr>
              <w:t>—</w:t>
            </w:r>
          </w:p>
          <w:p w14:paraId="089D738A" w14:textId="0B01A783" w:rsidR="00D221ED" w:rsidRDefault="00D221ED" w:rsidP="00D921C0">
            <w:pPr>
              <w:pStyle w:val="TitreFactSheet"/>
              <w:rPr>
                <w:b/>
                <w:bCs/>
                <w:caps/>
                <w:sz w:val="24"/>
              </w:rPr>
            </w:pPr>
            <w:r>
              <w:rPr>
                <w:b/>
                <w:bCs/>
                <w:caps/>
                <w:sz w:val="24"/>
              </w:rPr>
              <w:t>GUIDE</w:t>
            </w:r>
            <w:r w:rsidR="00905DDF">
              <w:rPr>
                <w:b/>
                <w:bCs/>
                <w:caps/>
                <w:sz w:val="24"/>
              </w:rPr>
              <w:t xml:space="preserve"> for </w:t>
            </w:r>
            <w:r w:rsidR="00996134">
              <w:rPr>
                <w:b/>
                <w:bCs/>
                <w:caps/>
                <w:sz w:val="24"/>
              </w:rPr>
              <w:t>TRANSFER NETWORKS (SECOND WAVE)</w:t>
            </w:r>
          </w:p>
        </w:tc>
      </w:tr>
    </w:tbl>
    <w:p w14:paraId="3B3902F0" w14:textId="77777777" w:rsidR="00EB2213" w:rsidRDefault="00EB2213">
      <w:pPr>
        <w:pStyle w:val="Stopka"/>
        <w:rPr>
          <w:rFonts w:ascii="Verdana" w:hAnsi="Verdana" w:cs="Arial"/>
          <w:b/>
          <w:bCs/>
          <w:sz w:val="32"/>
          <w:szCs w:val="32"/>
        </w:rPr>
      </w:pPr>
    </w:p>
    <w:p w14:paraId="15327992" w14:textId="5983F3C7" w:rsidR="00EB2213" w:rsidRPr="00AA3C40" w:rsidRDefault="00EA3403">
      <w:pPr>
        <w:pStyle w:val="Standard"/>
        <w:spacing w:before="480"/>
        <w:jc w:val="center"/>
        <w:rPr>
          <w:rFonts w:ascii="Verdana" w:hAnsi="Verdana" w:cs="Arial"/>
          <w:b/>
          <w:bCs/>
          <w:i/>
          <w:color w:val="0B72B5"/>
          <w:lang w:val="en-GB"/>
        </w:rPr>
      </w:pPr>
      <w:r w:rsidRPr="00AA3C40">
        <w:rPr>
          <w:rFonts w:ascii="Verdana" w:hAnsi="Verdana" w:cs="Arial"/>
          <w:b/>
          <w:bCs/>
          <w:i/>
          <w:color w:val="0B72B5"/>
          <w:lang w:val="en-GB"/>
        </w:rPr>
        <w:t xml:space="preserve">Updated version </w:t>
      </w:r>
      <w:r w:rsidR="00996134" w:rsidRPr="00AA3C40">
        <w:rPr>
          <w:rFonts w:ascii="Verdana" w:hAnsi="Verdana" w:cs="Arial"/>
          <w:b/>
          <w:bCs/>
          <w:i/>
          <w:color w:val="0B72B5"/>
          <w:lang w:val="en-GB"/>
        </w:rPr>
        <w:t>Ju</w:t>
      </w:r>
      <w:r w:rsidR="00AA3C40">
        <w:rPr>
          <w:rFonts w:ascii="Verdana" w:hAnsi="Verdana" w:cs="Arial"/>
          <w:b/>
          <w:bCs/>
          <w:i/>
          <w:color w:val="0B72B5"/>
          <w:lang w:val="en-GB"/>
        </w:rPr>
        <w:t>n</w:t>
      </w:r>
      <w:r w:rsidR="00996134" w:rsidRPr="00AA3C40">
        <w:rPr>
          <w:rFonts w:ascii="Verdana" w:hAnsi="Verdana" w:cs="Arial"/>
          <w:b/>
          <w:bCs/>
          <w:i/>
          <w:color w:val="0B72B5"/>
          <w:lang w:val="en-GB"/>
        </w:rPr>
        <w:t xml:space="preserve">e </w:t>
      </w:r>
      <w:r w:rsidR="0019111F" w:rsidRPr="00AA3C40">
        <w:rPr>
          <w:rFonts w:ascii="Verdana" w:hAnsi="Verdana" w:cs="Arial"/>
          <w:b/>
          <w:bCs/>
          <w:i/>
          <w:color w:val="0B72B5"/>
          <w:lang w:val="en-GB"/>
        </w:rPr>
        <w:t>2021</w:t>
      </w:r>
    </w:p>
    <w:p w14:paraId="4A4A7FD8" w14:textId="77777777" w:rsidR="00D221ED" w:rsidRPr="00D221ED" w:rsidRDefault="00D221ED">
      <w:pPr>
        <w:pStyle w:val="Standard"/>
        <w:spacing w:before="480" w:line="360" w:lineRule="auto"/>
        <w:jc w:val="center"/>
        <w:rPr>
          <w:rFonts w:ascii="Verdana" w:hAnsi="Verdana" w:cs="Arial"/>
          <w:b/>
          <w:bCs/>
          <w:color w:val="000000"/>
          <w:sz w:val="48"/>
          <w:szCs w:val="48"/>
          <w:lang w:val="en-GB"/>
        </w:rPr>
      </w:pPr>
      <w:r w:rsidRPr="00D221ED">
        <w:rPr>
          <w:rFonts w:ascii="Verdana" w:hAnsi="Verdana" w:cs="Arial"/>
          <w:b/>
          <w:bCs/>
          <w:color w:val="000000"/>
          <w:sz w:val="48"/>
          <w:szCs w:val="48"/>
          <w:lang w:val="en-GB"/>
        </w:rPr>
        <w:t>GUIDE</w:t>
      </w:r>
      <w:r w:rsidR="00300006">
        <w:rPr>
          <w:rFonts w:ascii="Verdana" w:hAnsi="Verdana" w:cs="Arial"/>
          <w:b/>
          <w:bCs/>
          <w:color w:val="000000"/>
          <w:sz w:val="48"/>
          <w:szCs w:val="48"/>
          <w:lang w:val="en-GB"/>
        </w:rPr>
        <w:t xml:space="preserve"> TO PREPARING</w:t>
      </w:r>
    </w:p>
    <w:p w14:paraId="27176B7E" w14:textId="77777777" w:rsidR="00EB2213" w:rsidRDefault="00EB2213">
      <w:pPr>
        <w:pStyle w:val="Standard"/>
        <w:spacing w:before="480" w:line="360" w:lineRule="auto"/>
        <w:jc w:val="center"/>
        <w:rPr>
          <w:rFonts w:ascii="Verdana" w:hAnsi="Verdana" w:cs="Arial"/>
          <w:b/>
          <w:bCs/>
          <w:color w:val="000000"/>
          <w:sz w:val="32"/>
          <w:szCs w:val="22"/>
          <w:lang w:val="en-GB"/>
        </w:rPr>
      </w:pPr>
      <w:r>
        <w:rPr>
          <w:rFonts w:ascii="Verdana" w:hAnsi="Verdana" w:cs="Arial"/>
          <w:b/>
          <w:bCs/>
          <w:color w:val="000000"/>
          <w:sz w:val="32"/>
          <w:szCs w:val="22"/>
          <w:lang w:val="en-GB"/>
        </w:rPr>
        <w:t xml:space="preserve"> JOINT CONVENTION BETWEEN LEAD PARTNER AND PROJECT PARTNERS FOR THE URBACT II</w:t>
      </w:r>
      <w:r w:rsidR="00D221ED">
        <w:rPr>
          <w:rFonts w:ascii="Verdana" w:hAnsi="Verdana" w:cs="Arial"/>
          <w:b/>
          <w:bCs/>
          <w:color w:val="000000"/>
          <w:sz w:val="32"/>
          <w:szCs w:val="22"/>
          <w:lang w:val="en-GB"/>
        </w:rPr>
        <w:t>I</w:t>
      </w:r>
      <w:r>
        <w:rPr>
          <w:rFonts w:ascii="Verdana" w:hAnsi="Verdana" w:cs="Arial"/>
          <w:b/>
          <w:bCs/>
          <w:color w:val="000000"/>
          <w:sz w:val="32"/>
          <w:szCs w:val="22"/>
          <w:lang w:val="en-GB"/>
        </w:rPr>
        <w:t xml:space="preserve"> OPERATIONAL PROGRAMME</w:t>
      </w:r>
    </w:p>
    <w:p w14:paraId="48839B70" w14:textId="77777777" w:rsidR="00EB2213" w:rsidRDefault="00EB2213">
      <w:pPr>
        <w:pStyle w:val="Default"/>
        <w:rPr>
          <w:lang w:val="en-GB"/>
        </w:rPr>
      </w:pPr>
    </w:p>
    <w:p w14:paraId="7BEEE948" w14:textId="77777777" w:rsidR="00EB2213" w:rsidRDefault="00EB2213">
      <w:pPr>
        <w:pStyle w:val="Default"/>
        <w:rPr>
          <w:lang w:val="en-GB"/>
        </w:rPr>
      </w:pPr>
    </w:p>
    <w:p w14:paraId="177867F2" w14:textId="77777777" w:rsidR="00EB2213" w:rsidRDefault="00EB2213">
      <w:pPr>
        <w:pStyle w:val="Default"/>
        <w:rPr>
          <w:lang w:val="en-GB"/>
        </w:rPr>
      </w:pPr>
    </w:p>
    <w:p w14:paraId="01385AE7" w14:textId="77777777" w:rsidR="00EB2213" w:rsidRDefault="00EB2213">
      <w:pPr>
        <w:pStyle w:val="Default"/>
        <w:rPr>
          <w:lang w:val="en-GB"/>
        </w:rPr>
      </w:pPr>
    </w:p>
    <w:p w14:paraId="6A03F4EE" w14:textId="77777777" w:rsidR="00EB2213" w:rsidRDefault="00EB2213">
      <w:pPr>
        <w:pStyle w:val="Default"/>
        <w:rPr>
          <w:lang w:val="en-GB"/>
        </w:rPr>
      </w:pPr>
    </w:p>
    <w:p w14:paraId="34D84453" w14:textId="77777777" w:rsidR="00EB2213" w:rsidRDefault="00141359">
      <w:pPr>
        <w:pStyle w:val="Default"/>
        <w:rPr>
          <w:rFonts w:ascii="Verdana" w:hAnsi="Verdana"/>
          <w:sz w:val="24"/>
          <w:lang w:val="en-GB"/>
        </w:rPr>
      </w:pPr>
      <w:r>
        <w:rPr>
          <w:rFonts w:ascii="Verdana" w:hAnsi="Verdana"/>
          <w:sz w:val="24"/>
          <w:lang w:val="en-GB"/>
        </w:rPr>
        <w:t>NETWORK</w:t>
      </w:r>
      <w:r w:rsidR="00EB2213">
        <w:rPr>
          <w:rFonts w:ascii="Verdana" w:hAnsi="Verdana"/>
          <w:sz w:val="24"/>
          <w:lang w:val="en-GB"/>
        </w:rPr>
        <w:t xml:space="preserve"> ACRONYM: ………………………..</w:t>
      </w:r>
    </w:p>
    <w:p w14:paraId="67C1FEBD" w14:textId="77777777" w:rsidR="00EB2213" w:rsidRDefault="00EB2213">
      <w:pPr>
        <w:pStyle w:val="Default"/>
        <w:rPr>
          <w:lang w:val="en-GB"/>
        </w:rPr>
      </w:pPr>
    </w:p>
    <w:p w14:paraId="185689A8" w14:textId="2BEF8AEA" w:rsidR="00EB2213" w:rsidRDefault="00141359">
      <w:pPr>
        <w:pStyle w:val="Default"/>
        <w:rPr>
          <w:rFonts w:ascii="Verdana" w:hAnsi="Verdana"/>
          <w:sz w:val="24"/>
          <w:lang w:val="en-GB"/>
        </w:rPr>
      </w:pPr>
      <w:r>
        <w:rPr>
          <w:rFonts w:ascii="Verdana" w:hAnsi="Verdana"/>
          <w:sz w:val="24"/>
          <w:lang w:val="en-GB"/>
        </w:rPr>
        <w:t>NETWORK</w:t>
      </w:r>
      <w:r w:rsidR="00D87C91">
        <w:rPr>
          <w:rFonts w:ascii="Verdana" w:hAnsi="Verdana"/>
          <w:sz w:val="24"/>
          <w:lang w:val="en-GB"/>
        </w:rPr>
        <w:t xml:space="preserve"> TITLE: </w:t>
      </w:r>
      <w:r w:rsidR="00EB2213">
        <w:rPr>
          <w:rFonts w:ascii="Verdana" w:hAnsi="Verdana"/>
          <w:sz w:val="24"/>
          <w:lang w:val="en-GB"/>
        </w:rPr>
        <w:t>……</w:t>
      </w:r>
      <w:r w:rsidR="008E2408">
        <w:rPr>
          <w:rFonts w:ascii="Verdana" w:hAnsi="Verdana"/>
          <w:sz w:val="24"/>
          <w:lang w:val="en-GB"/>
        </w:rPr>
        <w:t>Tech Revolution 2.0</w:t>
      </w:r>
      <w:r w:rsidR="00EB2213">
        <w:rPr>
          <w:rFonts w:ascii="Verdana" w:hAnsi="Verdana"/>
          <w:sz w:val="24"/>
          <w:lang w:val="en-GB"/>
        </w:rPr>
        <w:t>…………</w:t>
      </w:r>
    </w:p>
    <w:p w14:paraId="4AEBA236" w14:textId="77777777" w:rsidR="00EB2213" w:rsidRDefault="00EB2213">
      <w:pPr>
        <w:pStyle w:val="Default"/>
        <w:rPr>
          <w:rFonts w:ascii="Verdana" w:hAnsi="Verdana"/>
          <w:sz w:val="24"/>
          <w:lang w:val="en-GB"/>
        </w:rPr>
      </w:pPr>
    </w:p>
    <w:p w14:paraId="33EE46C2" w14:textId="18B8087F" w:rsidR="00EB2213" w:rsidRDefault="00D221ED" w:rsidP="008E2408">
      <w:pPr>
        <w:pStyle w:val="Default"/>
        <w:rPr>
          <w:rFonts w:ascii="Verdana" w:hAnsi="Verdana"/>
          <w:sz w:val="24"/>
          <w:lang w:val="en-GB"/>
        </w:rPr>
      </w:pPr>
      <w:r>
        <w:rPr>
          <w:rFonts w:ascii="Verdana" w:hAnsi="Verdana"/>
          <w:sz w:val="24"/>
          <w:lang w:val="en-GB"/>
        </w:rPr>
        <w:t>LEAD PARTNE</w:t>
      </w:r>
      <w:r w:rsidRPr="00EA3403">
        <w:rPr>
          <w:rFonts w:ascii="Verdana" w:hAnsi="Verdana"/>
          <w:sz w:val="24"/>
          <w:lang w:val="en-GB"/>
        </w:rPr>
        <w:t>R:</w:t>
      </w:r>
      <w:r>
        <w:rPr>
          <w:rFonts w:ascii="Verdana" w:hAnsi="Verdana"/>
          <w:sz w:val="24"/>
          <w:lang w:val="en-GB"/>
        </w:rPr>
        <w:t xml:space="preserve"> …</w:t>
      </w:r>
      <w:r w:rsidR="008E2408">
        <w:rPr>
          <w:rFonts w:ascii="Verdana" w:hAnsi="Verdana"/>
          <w:sz w:val="24"/>
          <w:lang w:val="en-GB"/>
        </w:rPr>
        <w:t>Barnsley Metropolitan Borough Council</w:t>
      </w:r>
    </w:p>
    <w:p w14:paraId="422BC1B8" w14:textId="77777777" w:rsidR="00D31805" w:rsidRDefault="00D31805" w:rsidP="008E2408">
      <w:pPr>
        <w:pStyle w:val="Default"/>
        <w:rPr>
          <w:rFonts w:ascii="Verdana" w:hAnsi="Verdana"/>
          <w:sz w:val="24"/>
          <w:lang w:val="en-GB"/>
        </w:rPr>
      </w:pPr>
    </w:p>
    <w:p w14:paraId="00349CB4" w14:textId="77777777" w:rsidR="00D31805" w:rsidRPr="00366AAD" w:rsidRDefault="00D31805" w:rsidP="008E2408">
      <w:pPr>
        <w:pStyle w:val="Default"/>
        <w:rPr>
          <w:rFonts w:ascii="Verdana" w:hAnsi="Verdana" w:cs="Arial"/>
          <w:sz w:val="22"/>
          <w:szCs w:val="22"/>
          <w:lang w:val="en-GB"/>
        </w:rPr>
      </w:pPr>
    </w:p>
    <w:p w14:paraId="70EC2391" w14:textId="12A7BC4A" w:rsidR="00D31805" w:rsidRPr="00366AAD" w:rsidRDefault="00D31805" w:rsidP="008E2408">
      <w:pPr>
        <w:pStyle w:val="Default"/>
        <w:rPr>
          <w:rFonts w:ascii="Verdana" w:hAnsi="Verdana" w:cs="Arial"/>
          <w:sz w:val="22"/>
          <w:szCs w:val="22"/>
          <w:lang w:val="en-GB"/>
        </w:rPr>
      </w:pPr>
    </w:p>
    <w:p w14:paraId="6A4A1865" w14:textId="77777777" w:rsidR="00366AAD" w:rsidRPr="00AA3C40" w:rsidRDefault="00366AAD" w:rsidP="00366AAD">
      <w:pPr>
        <w:pStyle w:val="Stopka"/>
        <w:rPr>
          <w:rFonts w:ascii="Verdana" w:hAnsi="Verdana" w:cs="Arial"/>
          <w:b/>
          <w:bCs/>
          <w:color w:val="FF3300"/>
          <w:sz w:val="32"/>
          <w:szCs w:val="32"/>
          <w:lang w:val="en-US"/>
        </w:rPr>
      </w:pPr>
      <w:r w:rsidRPr="00AA3C40">
        <w:rPr>
          <w:rFonts w:ascii="Verdana" w:hAnsi="Verdana" w:cs="Arial"/>
          <w:b/>
          <w:bCs/>
          <w:i/>
          <w:iCs/>
          <w:color w:val="FF3300"/>
          <w:sz w:val="32"/>
          <w:szCs w:val="32"/>
          <w:lang w:val="en-US"/>
        </w:rPr>
        <w:t>This document serves as a guide and should be adapted for each network.</w:t>
      </w:r>
    </w:p>
    <w:p w14:paraId="571D3E37" w14:textId="77777777" w:rsidR="00EB2213" w:rsidRPr="00366AAD" w:rsidRDefault="00EB2213">
      <w:pPr>
        <w:pStyle w:val="Stopka"/>
        <w:rPr>
          <w:rFonts w:ascii="Verdana" w:hAnsi="Verdana" w:cs="Arial"/>
          <w:b/>
          <w:bCs/>
          <w:i/>
          <w:iCs/>
          <w:szCs w:val="32"/>
          <w:lang w:val="en-US"/>
        </w:rPr>
      </w:pPr>
    </w:p>
    <w:p w14:paraId="55D82679" w14:textId="77777777" w:rsidR="00EB2213" w:rsidRDefault="00EB2213" w:rsidP="005B6FA2">
      <w:pPr>
        <w:pStyle w:val="Standard"/>
        <w:spacing w:before="0"/>
        <w:jc w:val="both"/>
        <w:rPr>
          <w:rFonts w:ascii="Verdana" w:hAnsi="Verdana" w:cs="Arial"/>
          <w:sz w:val="22"/>
          <w:szCs w:val="22"/>
          <w:lang w:val="en-GB"/>
        </w:rPr>
      </w:pPr>
      <w:r w:rsidRPr="00366AAD">
        <w:rPr>
          <w:rFonts w:ascii="Verdana" w:hAnsi="Verdana" w:cs="Arial"/>
          <w:sz w:val="22"/>
          <w:szCs w:val="22"/>
          <w:lang w:val="en-GB"/>
        </w:rPr>
        <w:br w:type="page"/>
      </w:r>
      <w:r>
        <w:rPr>
          <w:rFonts w:ascii="Verdana" w:hAnsi="Verdana" w:cs="Arial"/>
          <w:sz w:val="22"/>
          <w:szCs w:val="22"/>
          <w:lang w:val="en-GB"/>
        </w:rPr>
        <w:lastRenderedPageBreak/>
        <w:t>Having regard to</w:t>
      </w:r>
      <w:r w:rsidR="00D221ED">
        <w:rPr>
          <w:rFonts w:ascii="Verdana" w:hAnsi="Verdana" w:cs="Arial"/>
          <w:sz w:val="22"/>
          <w:szCs w:val="22"/>
          <w:lang w:val="en-GB"/>
        </w:rPr>
        <w:t>:</w:t>
      </w:r>
    </w:p>
    <w:p w14:paraId="6048CB25" w14:textId="77777777" w:rsidR="005029E6" w:rsidRDefault="005029E6" w:rsidP="005029E6">
      <w:pPr>
        <w:pStyle w:val="NormalnyWeb"/>
        <w:numPr>
          <w:ilvl w:val="0"/>
          <w:numId w:val="20"/>
        </w:numPr>
        <w:tabs>
          <w:tab w:val="num" w:pos="-22"/>
        </w:tabs>
        <w:jc w:val="both"/>
        <w:rPr>
          <w:rFonts w:ascii="Verdana" w:hAnsi="Verdana" w:cs="Verdana"/>
          <w:sz w:val="22"/>
          <w:szCs w:val="28"/>
          <w:lang w:val="en-GB" w:eastAsia="ar-SA"/>
        </w:rPr>
      </w:pPr>
      <w:r>
        <w:rPr>
          <w:rFonts w:ascii="Verdana" w:hAnsi="Verdana" w:cs="Verdana"/>
          <w:sz w:val="22"/>
          <w:szCs w:val="28"/>
          <w:lang w:val="en-GB" w:eastAsia="ar-SA"/>
        </w:rPr>
        <w:t>Regulation (EU) n° 1303/2013 of the Parliament and the Council laying down common provisions on the European Regional Development Fund, the European Agricultural Fund for Rural development and the European Maritime and Fisheries Fund and laying down general provisions on the European Regional Development Fund, the European Social Fund, the Cohesion Fund and the European Maritime and Fisheries fund repealing Council Regulation (EC) N° 1083/2006;</w:t>
      </w:r>
    </w:p>
    <w:p w14:paraId="63A62674" w14:textId="77777777" w:rsidR="005029E6" w:rsidRDefault="005029E6" w:rsidP="005029E6">
      <w:pPr>
        <w:pStyle w:val="NormalnyWeb"/>
        <w:numPr>
          <w:ilvl w:val="0"/>
          <w:numId w:val="20"/>
        </w:numPr>
        <w:tabs>
          <w:tab w:val="num" w:pos="349"/>
        </w:tabs>
        <w:jc w:val="both"/>
        <w:rPr>
          <w:rFonts w:ascii="Verdana" w:hAnsi="Verdana" w:cs="Verdana"/>
          <w:sz w:val="22"/>
          <w:szCs w:val="28"/>
          <w:lang w:val="en-GB" w:eastAsia="ar-SA"/>
        </w:rPr>
      </w:pPr>
      <w:r>
        <w:rPr>
          <w:rFonts w:ascii="Verdana" w:hAnsi="Verdana" w:cs="Verdana"/>
          <w:sz w:val="22"/>
          <w:szCs w:val="28"/>
          <w:lang w:val="en-GB" w:eastAsia="ar-SA"/>
        </w:rPr>
        <w:t>Regulation (EU) n° 1301/2013 of the Parliament and the Council on the European Regional Development Fund and on specific provisions concerning the Investment for Growth and Jobs goal and repealing Regulation (EC) N° 1080/2006;</w:t>
      </w:r>
    </w:p>
    <w:p w14:paraId="781E0C13" w14:textId="77777777" w:rsidR="005029E6" w:rsidRDefault="005029E6" w:rsidP="005029E6">
      <w:pPr>
        <w:pStyle w:val="NormalnyWeb"/>
        <w:numPr>
          <w:ilvl w:val="0"/>
          <w:numId w:val="20"/>
        </w:numPr>
        <w:tabs>
          <w:tab w:val="num" w:pos="349"/>
        </w:tabs>
        <w:jc w:val="both"/>
        <w:rPr>
          <w:rFonts w:ascii="Verdana" w:hAnsi="Verdana" w:cs="Verdana"/>
          <w:sz w:val="22"/>
          <w:szCs w:val="28"/>
          <w:lang w:val="en-GB" w:eastAsia="ar-SA"/>
        </w:rPr>
      </w:pPr>
      <w:r>
        <w:rPr>
          <w:rFonts w:ascii="Verdana" w:hAnsi="Verdana" w:cs="Verdana"/>
          <w:sz w:val="22"/>
          <w:szCs w:val="28"/>
          <w:lang w:val="en-GB" w:eastAsia="ar-SA"/>
        </w:rPr>
        <w:t>Regulation (EU) n° 1299/2013 of the Parliament and the Council on specific provisions for the support from the  European Regional Development Fund to the European Territorial Cooperation Goal;</w:t>
      </w:r>
    </w:p>
    <w:p w14:paraId="33C2303C" w14:textId="77777777" w:rsidR="005029E6" w:rsidRDefault="005029E6" w:rsidP="005029E6">
      <w:pPr>
        <w:pStyle w:val="NormalnyWeb"/>
        <w:numPr>
          <w:ilvl w:val="0"/>
          <w:numId w:val="20"/>
        </w:numPr>
        <w:tabs>
          <w:tab w:val="num" w:pos="349"/>
        </w:tabs>
        <w:jc w:val="both"/>
        <w:rPr>
          <w:rFonts w:ascii="Verdana" w:hAnsi="Verdana" w:cs="Verdana"/>
          <w:sz w:val="22"/>
          <w:szCs w:val="28"/>
          <w:lang w:val="en-GB" w:eastAsia="ar-SA"/>
        </w:rPr>
      </w:pPr>
      <w:r>
        <w:rPr>
          <w:rFonts w:ascii="Verdana" w:hAnsi="Verdana" w:cs="Verdana"/>
          <w:sz w:val="22"/>
          <w:szCs w:val="28"/>
          <w:lang w:val="en-GB" w:eastAsia="ar-SA"/>
        </w:rPr>
        <w:t>Commission Implementing Regulation (EU) n° 288/2014 from 25 February 2014 laying down additional rules pursuant to Regulation (EU) n°1303/2013 of the Parliament and the Council as regards the model for the progress reports, the format for submission of the information on a major project, the methodology for carrying out the cost benefit analysis, the model for the joint action plan, the model for the implementation reports for the Investment for growth and jobs goal, the model for the management declaration, the models for the audit strategy, the audit opinion and the control report and pursuant to Regulation n°1299/2013 of the Parliament and the Council as regards the model for the implementation reports for the European territorial cooperation goal;</w:t>
      </w:r>
    </w:p>
    <w:p w14:paraId="3BC14709" w14:textId="77777777" w:rsidR="005029E6" w:rsidRDefault="005029E6" w:rsidP="005029E6">
      <w:pPr>
        <w:pStyle w:val="NormalnyWeb"/>
        <w:numPr>
          <w:ilvl w:val="0"/>
          <w:numId w:val="20"/>
        </w:numPr>
        <w:tabs>
          <w:tab w:val="num" w:pos="349"/>
        </w:tabs>
        <w:jc w:val="both"/>
        <w:rPr>
          <w:rFonts w:ascii="Verdana" w:hAnsi="Verdana" w:cs="Verdana"/>
          <w:sz w:val="22"/>
          <w:szCs w:val="28"/>
          <w:lang w:val="en-GB" w:eastAsia="ar-SA"/>
        </w:rPr>
      </w:pPr>
      <w:r>
        <w:rPr>
          <w:rFonts w:ascii="Verdana" w:hAnsi="Verdana" w:cs="Verdana"/>
          <w:sz w:val="22"/>
          <w:szCs w:val="28"/>
          <w:lang w:val="en-GB" w:eastAsia="ar-SA"/>
        </w:rPr>
        <w:t>Delegated Regulation (EU) n° 481/2014 of the European Commission from 4 march 2014 supplementing Regulation (EU) n° 1299/2013 of the Parliament and the Council  with regard to specific rules on eligibility of expenditure for cooperation programmes;</w:t>
      </w:r>
    </w:p>
    <w:p w14:paraId="00CF0AED" w14:textId="77777777" w:rsidR="005029E6" w:rsidRDefault="005029E6" w:rsidP="005029E6">
      <w:pPr>
        <w:pStyle w:val="NormalnyWeb"/>
        <w:numPr>
          <w:ilvl w:val="0"/>
          <w:numId w:val="20"/>
        </w:numPr>
        <w:tabs>
          <w:tab w:val="num" w:pos="349"/>
        </w:tabs>
        <w:spacing w:before="0" w:beforeAutospacing="0" w:after="0" w:afterAutospacing="0"/>
        <w:ind w:left="714" w:hanging="357"/>
        <w:jc w:val="both"/>
        <w:rPr>
          <w:rFonts w:ascii="Verdana" w:hAnsi="Verdana" w:cs="Verdana"/>
          <w:sz w:val="22"/>
          <w:szCs w:val="28"/>
          <w:lang w:val="en-GB" w:eastAsia="ar-SA"/>
        </w:rPr>
      </w:pPr>
      <w:r>
        <w:rPr>
          <w:rFonts w:ascii="Verdana" w:hAnsi="Verdana" w:cs="Verdana"/>
          <w:sz w:val="22"/>
          <w:szCs w:val="28"/>
          <w:lang w:val="en-GB" w:eastAsia="ar-SA"/>
        </w:rPr>
        <w:t>Delegated Regulation (EU) n° 480/2014 of the European Commission from 3 march 2014 supplementing Regulation (EU) n°1303/2013 of the Parliament and the Council;</w:t>
      </w:r>
    </w:p>
    <w:p w14:paraId="21E2D3BB" w14:textId="77777777" w:rsidR="005029E6" w:rsidRDefault="005029E6" w:rsidP="005029E6">
      <w:pPr>
        <w:pStyle w:val="NormalnyWeb"/>
        <w:numPr>
          <w:ilvl w:val="0"/>
          <w:numId w:val="20"/>
        </w:numPr>
        <w:tabs>
          <w:tab w:val="num" w:pos="349"/>
        </w:tabs>
        <w:spacing w:before="0" w:beforeAutospacing="0" w:after="0" w:afterAutospacing="0"/>
        <w:jc w:val="both"/>
        <w:rPr>
          <w:rFonts w:ascii="Verdana" w:hAnsi="Verdana" w:cs="Verdana"/>
          <w:sz w:val="22"/>
          <w:szCs w:val="28"/>
          <w:lang w:val="en-GB" w:eastAsia="ar-SA"/>
        </w:rPr>
      </w:pPr>
      <w:r>
        <w:rPr>
          <w:rFonts w:ascii="Verdana" w:hAnsi="Verdana" w:cs="Verdana"/>
          <w:sz w:val="22"/>
          <w:szCs w:val="28"/>
          <w:lang w:val="en-GB" w:eastAsia="ar-SA"/>
        </w:rPr>
        <w:t>Commission Implementing Regulation (EU) No 821/2014 of 28 July 2014 laying down rules for the application of Regulation (EU) No 1303/2013 of the European Parliament and of the Council as regards detailed arrangements for the transfer and management of programme contributions, the reporting on financial instruments, technical characteristics of information and communication measures for operations and the system to record and store data;</w:t>
      </w:r>
    </w:p>
    <w:p w14:paraId="15E1782A" w14:textId="77777777" w:rsidR="005029E6" w:rsidRDefault="005029E6" w:rsidP="005029E6">
      <w:pPr>
        <w:pStyle w:val="Akapitzlist"/>
        <w:numPr>
          <w:ilvl w:val="0"/>
          <w:numId w:val="21"/>
        </w:numPr>
        <w:suppressAutoHyphens w:val="0"/>
        <w:spacing w:before="0"/>
        <w:ind w:left="709" w:hanging="283"/>
        <w:rPr>
          <w:rFonts w:ascii="Verdana" w:hAnsi="Verdana" w:cs="Verdana"/>
          <w:sz w:val="22"/>
        </w:rPr>
      </w:pPr>
      <w:r>
        <w:rPr>
          <w:rFonts w:ascii="Verdana" w:hAnsi="Verdana" w:cs="Verdana"/>
          <w:sz w:val="22"/>
        </w:rPr>
        <w:t>T</w:t>
      </w:r>
      <w:r>
        <w:rPr>
          <w:rFonts w:ascii="Verdana" w:hAnsi="Verdana" w:cs="Verdana"/>
          <w:sz w:val="22"/>
          <w:lang w:val="en-US"/>
        </w:rPr>
        <w:t xml:space="preserve">he European Territorial Cooperation Operational </w:t>
      </w:r>
      <w:proofErr w:type="spellStart"/>
      <w:r>
        <w:rPr>
          <w:rFonts w:ascii="Verdana" w:hAnsi="Verdana" w:cs="Verdana"/>
          <w:sz w:val="22"/>
          <w:lang w:val="en-US"/>
        </w:rPr>
        <w:t>Programme</w:t>
      </w:r>
      <w:proofErr w:type="spellEnd"/>
      <w:r>
        <w:rPr>
          <w:rFonts w:ascii="Verdana" w:hAnsi="Verdana" w:cs="Verdana"/>
          <w:sz w:val="22"/>
          <w:lang w:val="en-US"/>
        </w:rPr>
        <w:t xml:space="preserve"> URBACT III (</w:t>
      </w:r>
      <w:r>
        <w:rPr>
          <w:rFonts w:ascii="Verdana" w:hAnsi="Verdana" w:cs="Verdana"/>
          <w:sz w:val="22"/>
          <w:szCs w:val="28"/>
          <w:lang w:val="en-US"/>
        </w:rPr>
        <w:t>CCI n°2014TC16RFIR003</w:t>
      </w:r>
      <w:r>
        <w:rPr>
          <w:rFonts w:ascii="Verdana" w:hAnsi="Verdana" w:cs="Verdana"/>
          <w:sz w:val="22"/>
          <w:lang w:val="en-US"/>
        </w:rPr>
        <w:t>), approved by the European Commission Implementing Decision on 12 December 2014 [</w:t>
      </w:r>
      <w:r>
        <w:rPr>
          <w:rFonts w:ascii="Verdana" w:hAnsi="Verdana" w:cs="Verdana"/>
          <w:sz w:val="22"/>
          <w:szCs w:val="28"/>
          <w:lang w:val="en-US"/>
        </w:rPr>
        <w:t>ref: C(2014)9857];</w:t>
      </w:r>
    </w:p>
    <w:p w14:paraId="05CBB053" w14:textId="0DCCD432" w:rsidR="005029E6" w:rsidRDefault="005029E6" w:rsidP="005029E6">
      <w:pPr>
        <w:pStyle w:val="Akapitzlist"/>
        <w:numPr>
          <w:ilvl w:val="0"/>
          <w:numId w:val="21"/>
        </w:numPr>
        <w:suppressAutoHyphens w:val="0"/>
        <w:spacing w:before="0"/>
        <w:ind w:left="709" w:hanging="283"/>
        <w:rPr>
          <w:rFonts w:ascii="Verdana" w:hAnsi="Verdana" w:cs="Verdana"/>
          <w:sz w:val="22"/>
        </w:rPr>
      </w:pPr>
      <w:r>
        <w:rPr>
          <w:rFonts w:ascii="Verdana" w:hAnsi="Verdana" w:cs="Verdana"/>
          <w:sz w:val="22"/>
        </w:rPr>
        <w:t>The Member and Partner State Agreements between Member/Partner States and the Managing Authority (</w:t>
      </w:r>
      <w:proofErr w:type="spellStart"/>
      <w:r w:rsidR="0020472A">
        <w:rPr>
          <w:rFonts w:ascii="Verdana" w:hAnsi="Verdana" w:cs="Verdana"/>
          <w:sz w:val="22"/>
        </w:rPr>
        <w:t>Agence</w:t>
      </w:r>
      <w:proofErr w:type="spellEnd"/>
      <w:r w:rsidR="0020472A">
        <w:rPr>
          <w:rFonts w:ascii="Verdana" w:hAnsi="Verdana" w:cs="Verdana"/>
          <w:sz w:val="22"/>
        </w:rPr>
        <w:t xml:space="preserve"> </w:t>
      </w:r>
      <w:proofErr w:type="spellStart"/>
      <w:r w:rsidR="0020472A">
        <w:rPr>
          <w:rFonts w:ascii="Verdana" w:hAnsi="Verdana" w:cs="Verdana"/>
          <w:sz w:val="22"/>
        </w:rPr>
        <w:t>Nationale</w:t>
      </w:r>
      <w:proofErr w:type="spellEnd"/>
      <w:r w:rsidR="0020472A">
        <w:rPr>
          <w:rFonts w:ascii="Verdana" w:hAnsi="Verdana" w:cs="Verdana"/>
          <w:sz w:val="22"/>
        </w:rPr>
        <w:t xml:space="preserve"> de la </w:t>
      </w:r>
      <w:proofErr w:type="spellStart"/>
      <w:r w:rsidR="0020472A">
        <w:rPr>
          <w:rFonts w:ascii="Verdana" w:hAnsi="Verdana" w:cs="Verdana"/>
          <w:sz w:val="22"/>
        </w:rPr>
        <w:t>Cohésion</w:t>
      </w:r>
      <w:proofErr w:type="spellEnd"/>
      <w:r w:rsidR="0020472A">
        <w:rPr>
          <w:rFonts w:ascii="Verdana" w:hAnsi="Verdana" w:cs="Verdana"/>
          <w:sz w:val="22"/>
        </w:rPr>
        <w:t xml:space="preserve"> des Territories</w:t>
      </w:r>
      <w:r>
        <w:rPr>
          <w:rFonts w:ascii="Verdana" w:hAnsi="Verdana" w:cs="Verdana"/>
          <w:sz w:val="22"/>
        </w:rPr>
        <w:t>) on the implementation of the URBACT III Operational Programme;</w:t>
      </w:r>
    </w:p>
    <w:p w14:paraId="72381FCD" w14:textId="77777777" w:rsidR="005029E6" w:rsidRDefault="005029E6" w:rsidP="005029E6">
      <w:pPr>
        <w:numPr>
          <w:ilvl w:val="0"/>
          <w:numId w:val="22"/>
        </w:numPr>
        <w:tabs>
          <w:tab w:val="num" w:pos="-11"/>
        </w:tabs>
        <w:suppressAutoHyphens/>
        <w:autoSpaceDE w:val="0"/>
        <w:spacing w:before="0"/>
        <w:rPr>
          <w:rFonts w:ascii="Verdana" w:hAnsi="Verdana" w:cs="Verdana"/>
          <w:sz w:val="22"/>
          <w:szCs w:val="28"/>
        </w:rPr>
      </w:pPr>
      <w:r>
        <w:rPr>
          <w:rFonts w:ascii="Verdana" w:hAnsi="Verdana" w:cs="Verdana"/>
          <w:sz w:val="22"/>
        </w:rPr>
        <w:t>Programme specific guidance including those laid out in the URBACT III Programme Manual as first approved by the Monitoring Committee on 11 September 2015 and subsequently updated, the last updated version applies.</w:t>
      </w:r>
    </w:p>
    <w:p w14:paraId="342B0AA1" w14:textId="7DBCD233" w:rsidR="005029E6" w:rsidRPr="00AA3C40" w:rsidRDefault="008E2408" w:rsidP="005029E6">
      <w:pPr>
        <w:pStyle w:val="Default"/>
        <w:rPr>
          <w:rFonts w:ascii="Verdana" w:hAnsi="Verdana" w:cs="Arial"/>
          <w:i/>
          <w:color w:val="FF3300"/>
          <w:sz w:val="22"/>
          <w:szCs w:val="22"/>
          <w:lang w:val="en-GB"/>
        </w:rPr>
      </w:pPr>
      <w:r>
        <w:rPr>
          <w:rFonts w:ascii="Verdana" w:hAnsi="Verdana" w:cs="Arial"/>
          <w:i/>
          <w:color w:val="FF3300"/>
          <w:sz w:val="22"/>
          <w:szCs w:val="22"/>
          <w:lang w:val="en-GB"/>
        </w:rPr>
        <w:t xml:space="preserve"> </w:t>
      </w:r>
    </w:p>
    <w:p w14:paraId="72439E93" w14:textId="362BF30F" w:rsidR="005029E6" w:rsidRDefault="005029E6" w:rsidP="005029E6">
      <w:pPr>
        <w:rPr>
          <w:rFonts w:ascii="Verdana" w:hAnsi="Verdana" w:cs="Verdana"/>
          <w:sz w:val="22"/>
          <w:szCs w:val="28"/>
        </w:rPr>
      </w:pPr>
      <w:r>
        <w:rPr>
          <w:rFonts w:ascii="Verdana" w:hAnsi="Verdana" w:cs="Verdana"/>
          <w:sz w:val="22"/>
          <w:szCs w:val="28"/>
        </w:rPr>
        <w:lastRenderedPageBreak/>
        <w:t xml:space="preserve">which the Lead Partner and Partners hereby </w:t>
      </w:r>
      <w:r w:rsidR="00996134">
        <w:rPr>
          <w:rFonts w:ascii="Verdana" w:hAnsi="Verdana" w:cs="Verdana"/>
          <w:sz w:val="22"/>
          <w:szCs w:val="28"/>
        </w:rPr>
        <w:t>recognise</w:t>
      </w:r>
      <w:r>
        <w:rPr>
          <w:rFonts w:ascii="Verdana" w:hAnsi="Verdana" w:cs="Verdana"/>
          <w:sz w:val="22"/>
          <w:szCs w:val="28"/>
        </w:rPr>
        <w:t>, the following Joint Convention is agreed.</w:t>
      </w:r>
    </w:p>
    <w:p w14:paraId="2727504F" w14:textId="77777777" w:rsidR="00EB2213" w:rsidRPr="00D55319" w:rsidRDefault="00EB2213">
      <w:pPr>
        <w:pStyle w:val="Standard"/>
        <w:jc w:val="both"/>
        <w:rPr>
          <w:rFonts w:ascii="Verdana" w:hAnsi="Verdana" w:cs="Arial"/>
          <w:color w:val="000000"/>
          <w:sz w:val="22"/>
          <w:szCs w:val="22"/>
          <w:lang w:val="en-GB"/>
        </w:rPr>
      </w:pPr>
      <w:r w:rsidRPr="00D55319">
        <w:rPr>
          <w:rFonts w:ascii="Verdana" w:hAnsi="Verdana" w:cs="Arial"/>
          <w:color w:val="000000"/>
          <w:sz w:val="22"/>
          <w:szCs w:val="22"/>
          <w:lang w:val="en-GB"/>
        </w:rPr>
        <w:t>The following agreement shall be made between:</w:t>
      </w:r>
    </w:p>
    <w:p w14:paraId="2A40B78C" w14:textId="77777777" w:rsidR="00EB2213" w:rsidRDefault="00EB2213">
      <w:pPr>
        <w:pStyle w:val="Standard"/>
        <w:jc w:val="both"/>
        <w:rPr>
          <w:rFonts w:ascii="Verdana" w:hAnsi="Verdana" w:cs="Arial"/>
          <w:color w:val="000000"/>
          <w:sz w:val="22"/>
          <w:szCs w:val="22"/>
          <w:u w:val="single"/>
          <w:lang w:val="en-GB"/>
        </w:rPr>
      </w:pPr>
      <w:r>
        <w:rPr>
          <w:rFonts w:ascii="Verdana" w:hAnsi="Verdana" w:cs="Arial"/>
          <w:b/>
          <w:bCs/>
          <w:color w:val="000000"/>
          <w:sz w:val="22"/>
          <w:szCs w:val="22"/>
          <w:u w:val="single"/>
          <w:lang w:val="en-GB"/>
        </w:rPr>
        <w:t>LEAD PARTNER</w:t>
      </w:r>
    </w:p>
    <w:p w14:paraId="14646FCA" w14:textId="77777777" w:rsidR="008E2408" w:rsidRPr="008E2408" w:rsidRDefault="008E2408">
      <w:pPr>
        <w:pStyle w:val="Standard"/>
        <w:spacing w:before="0"/>
        <w:jc w:val="both"/>
        <w:rPr>
          <w:rFonts w:ascii="Verdana" w:hAnsi="Verdana" w:cs="Arial"/>
          <w:sz w:val="22"/>
          <w:szCs w:val="22"/>
          <w:lang w:val="en-GB"/>
        </w:rPr>
      </w:pPr>
      <w:r w:rsidRPr="008E2408">
        <w:rPr>
          <w:rFonts w:ascii="Verdana" w:hAnsi="Verdana" w:cs="Arial"/>
          <w:sz w:val="22"/>
          <w:szCs w:val="22"/>
          <w:lang w:val="en-GB"/>
        </w:rPr>
        <w:t>Barnsley Metropolitan Borough Council (UK), PO Box 598, BARNSLEY, S60 9EX.</w:t>
      </w:r>
    </w:p>
    <w:p w14:paraId="54FD81DE" w14:textId="77777777" w:rsidR="008E2408" w:rsidRDefault="008E2408">
      <w:pPr>
        <w:pStyle w:val="Standard"/>
        <w:spacing w:before="0"/>
        <w:jc w:val="both"/>
        <w:rPr>
          <w:rFonts w:ascii="Verdana" w:hAnsi="Verdana" w:cs="Arial"/>
          <w:color w:val="FF3300"/>
          <w:sz w:val="22"/>
          <w:szCs w:val="22"/>
          <w:lang w:val="en-GB"/>
        </w:rPr>
      </w:pPr>
    </w:p>
    <w:p w14:paraId="78C5F858" w14:textId="6C214FC1" w:rsidR="00EB2213" w:rsidRDefault="00EB2213">
      <w:pPr>
        <w:pStyle w:val="Standard"/>
        <w:spacing w:before="0"/>
        <w:jc w:val="both"/>
        <w:rPr>
          <w:rFonts w:ascii="Verdana" w:hAnsi="Verdana" w:cs="Arial"/>
          <w:color w:val="000000"/>
          <w:sz w:val="22"/>
          <w:szCs w:val="22"/>
          <w:lang w:val="en-GB"/>
        </w:rPr>
      </w:pPr>
      <w:r>
        <w:rPr>
          <w:rFonts w:ascii="Verdana" w:hAnsi="Verdana" w:cs="Arial"/>
          <w:color w:val="000000"/>
          <w:sz w:val="22"/>
          <w:szCs w:val="22"/>
          <w:lang w:val="en-GB"/>
        </w:rPr>
        <w:t xml:space="preserve">Represented by: </w:t>
      </w:r>
    </w:p>
    <w:p w14:paraId="5DD535F6" w14:textId="18000BC3" w:rsidR="00EB2213" w:rsidRDefault="008E2408">
      <w:pPr>
        <w:pStyle w:val="Standard"/>
        <w:jc w:val="both"/>
        <w:rPr>
          <w:rFonts w:ascii="Verdana" w:hAnsi="Verdana" w:cs="Arial"/>
          <w:b/>
          <w:bCs/>
          <w:color w:val="000000"/>
          <w:sz w:val="22"/>
          <w:szCs w:val="22"/>
          <w:lang w:val="en-GB"/>
        </w:rPr>
      </w:pPr>
      <w:r>
        <w:rPr>
          <w:rFonts w:ascii="Verdana" w:hAnsi="Verdana" w:cs="Arial"/>
          <w:b/>
          <w:bCs/>
          <w:color w:val="000000"/>
          <w:sz w:val="22"/>
          <w:szCs w:val="22"/>
          <w:lang w:val="en-GB"/>
        </w:rPr>
        <w:t>Tracey Johnson</w:t>
      </w:r>
    </w:p>
    <w:p w14:paraId="57841115" w14:textId="77777777" w:rsidR="00EB2213" w:rsidRDefault="00EB2213">
      <w:pPr>
        <w:pStyle w:val="Standard"/>
        <w:jc w:val="both"/>
        <w:rPr>
          <w:rFonts w:ascii="Verdana" w:hAnsi="Verdana" w:cs="Arial"/>
          <w:b/>
          <w:bCs/>
          <w:color w:val="000000"/>
          <w:sz w:val="22"/>
          <w:szCs w:val="22"/>
          <w:u w:val="single"/>
          <w:lang w:val="en-GB"/>
        </w:rPr>
      </w:pPr>
      <w:r>
        <w:rPr>
          <w:rFonts w:ascii="Verdana" w:hAnsi="Verdana" w:cs="Arial"/>
          <w:b/>
          <w:bCs/>
          <w:color w:val="000000"/>
          <w:sz w:val="22"/>
          <w:szCs w:val="22"/>
          <w:u w:val="single"/>
          <w:lang w:val="en-GB"/>
        </w:rPr>
        <w:t>PROJECT PARTNERS</w:t>
      </w:r>
    </w:p>
    <w:p w14:paraId="00902FFE" w14:textId="1FAF5919" w:rsidR="00EB2213" w:rsidRPr="00EF6D19" w:rsidRDefault="00EB2213">
      <w:pPr>
        <w:pStyle w:val="Standard"/>
        <w:jc w:val="both"/>
        <w:rPr>
          <w:rFonts w:ascii="Verdana" w:hAnsi="Verdana" w:cs="Arial"/>
          <w:color w:val="000000"/>
          <w:sz w:val="20"/>
          <w:szCs w:val="20"/>
          <w:lang w:val="en-GB"/>
        </w:rPr>
      </w:pPr>
      <w:r>
        <w:rPr>
          <w:rFonts w:ascii="Verdana" w:hAnsi="Verdana" w:cs="Arial"/>
          <w:b/>
          <w:bCs/>
          <w:color w:val="000000"/>
          <w:sz w:val="22"/>
          <w:szCs w:val="22"/>
          <w:lang w:val="en-GB"/>
        </w:rPr>
        <w:t xml:space="preserve">1. </w:t>
      </w:r>
      <w:r w:rsidR="00EF6D19" w:rsidRPr="00EF6D19">
        <w:rPr>
          <w:rFonts w:ascii="Verdana" w:hAnsi="Verdana" w:cs="Arial"/>
          <w:sz w:val="22"/>
          <w:szCs w:val="22"/>
          <w:lang w:val="en-GB"/>
        </w:rPr>
        <w:t>Roeselare</w:t>
      </w:r>
      <w:r w:rsidR="00EF6D19">
        <w:rPr>
          <w:rFonts w:ascii="Verdana" w:hAnsi="Verdana" w:cs="Arial"/>
          <w:sz w:val="22"/>
          <w:szCs w:val="22"/>
          <w:lang w:val="en-GB"/>
        </w:rPr>
        <w:t xml:space="preserve">, </w:t>
      </w:r>
      <w:r w:rsidR="00EF6D19" w:rsidRPr="00EF6D19">
        <w:rPr>
          <w:rFonts w:ascii="Verdana" w:hAnsi="Verdana"/>
          <w:sz w:val="22"/>
          <w:szCs w:val="22"/>
        </w:rPr>
        <w:t>Botermarkt 2, 8800 Roeselare.</w:t>
      </w:r>
    </w:p>
    <w:p w14:paraId="368DE330" w14:textId="6256F130" w:rsidR="00EB2213" w:rsidRDefault="00EB2213">
      <w:pPr>
        <w:pStyle w:val="Standard"/>
        <w:spacing w:before="0"/>
        <w:jc w:val="both"/>
        <w:rPr>
          <w:rFonts w:ascii="Verdana" w:hAnsi="Verdana" w:cs="Arial"/>
          <w:color w:val="000000"/>
          <w:sz w:val="22"/>
          <w:szCs w:val="22"/>
          <w:lang w:val="en-GB"/>
        </w:rPr>
      </w:pPr>
      <w:r>
        <w:rPr>
          <w:rFonts w:ascii="Verdana" w:hAnsi="Verdana" w:cs="Arial"/>
          <w:color w:val="000000"/>
          <w:sz w:val="22"/>
          <w:szCs w:val="22"/>
          <w:lang w:val="en-GB"/>
        </w:rPr>
        <w:t xml:space="preserve">Represented by: </w:t>
      </w:r>
      <w:r w:rsidR="00EF6D19">
        <w:rPr>
          <w:rFonts w:ascii="Verdana" w:hAnsi="Verdana" w:cs="Arial"/>
          <w:color w:val="000000"/>
          <w:sz w:val="22"/>
          <w:szCs w:val="22"/>
          <w:lang w:val="en-GB"/>
        </w:rPr>
        <w:t xml:space="preserve">Bo </w:t>
      </w:r>
      <w:proofErr w:type="spellStart"/>
      <w:r w:rsidR="00EF6D19">
        <w:rPr>
          <w:rFonts w:ascii="Verdana" w:hAnsi="Verdana" w:cs="Arial"/>
          <w:color w:val="000000"/>
          <w:sz w:val="22"/>
          <w:szCs w:val="22"/>
          <w:lang w:val="en-GB"/>
        </w:rPr>
        <w:t>Vanbeisen</w:t>
      </w:r>
      <w:proofErr w:type="spellEnd"/>
    </w:p>
    <w:p w14:paraId="7C517FF4" w14:textId="7C0C7D92" w:rsidR="00EB2213" w:rsidRDefault="00EB2213">
      <w:pPr>
        <w:pStyle w:val="Standard"/>
        <w:jc w:val="both"/>
        <w:rPr>
          <w:rFonts w:ascii="Verdana" w:hAnsi="Verdana" w:cs="Arial"/>
          <w:color w:val="000000"/>
          <w:sz w:val="22"/>
          <w:szCs w:val="22"/>
          <w:lang w:val="en-GB"/>
        </w:rPr>
      </w:pPr>
      <w:r>
        <w:rPr>
          <w:rFonts w:ascii="Verdana" w:hAnsi="Verdana" w:cs="Arial"/>
          <w:b/>
          <w:bCs/>
          <w:color w:val="000000"/>
          <w:sz w:val="22"/>
          <w:szCs w:val="22"/>
          <w:lang w:val="en-GB"/>
        </w:rPr>
        <w:t xml:space="preserve">2. </w:t>
      </w:r>
      <w:r w:rsidR="00C856AB" w:rsidRPr="00770E31">
        <w:rPr>
          <w:rFonts w:ascii="Verdana" w:hAnsi="Verdana" w:cs="Arial"/>
          <w:sz w:val="22"/>
          <w:szCs w:val="22"/>
          <w:lang w:val="en-GB"/>
        </w:rPr>
        <w:t xml:space="preserve">Alytus, </w:t>
      </w:r>
      <w:r w:rsidR="00C856AB" w:rsidRPr="00770E31">
        <w:rPr>
          <w:rFonts w:ascii="Verdana" w:hAnsi="Verdana"/>
          <w:sz w:val="22"/>
          <w:szCs w:val="22"/>
          <w:lang w:val="lt-LT"/>
        </w:rPr>
        <w:t>Rotuses sq 4, 62504 Alytus, Lithuania</w:t>
      </w:r>
      <w:r w:rsidRPr="00770E31">
        <w:rPr>
          <w:rFonts w:ascii="Verdana" w:hAnsi="Verdana" w:cs="Arial"/>
          <w:sz w:val="20"/>
          <w:szCs w:val="20"/>
          <w:lang w:val="en-GB"/>
        </w:rPr>
        <w:t xml:space="preserve"> </w:t>
      </w:r>
    </w:p>
    <w:p w14:paraId="5DA69EF0" w14:textId="384F2F3B" w:rsidR="00EB2213" w:rsidRDefault="00EB2213">
      <w:pPr>
        <w:pStyle w:val="Standard"/>
        <w:spacing w:before="0"/>
        <w:jc w:val="both"/>
        <w:rPr>
          <w:rFonts w:ascii="Verdana" w:hAnsi="Verdana" w:cs="Arial"/>
          <w:color w:val="000000"/>
          <w:sz w:val="22"/>
          <w:szCs w:val="22"/>
          <w:lang w:val="en-GB"/>
        </w:rPr>
      </w:pPr>
      <w:r>
        <w:rPr>
          <w:rFonts w:ascii="Verdana" w:hAnsi="Verdana" w:cs="Arial"/>
          <w:color w:val="000000"/>
          <w:sz w:val="22"/>
          <w:szCs w:val="22"/>
          <w:lang w:val="en-GB"/>
        </w:rPr>
        <w:t xml:space="preserve">Represented by: </w:t>
      </w:r>
      <w:r w:rsidR="00C856AB">
        <w:rPr>
          <w:rFonts w:ascii="Verdana" w:hAnsi="Verdana" w:cs="Arial"/>
          <w:color w:val="000000"/>
          <w:sz w:val="22"/>
          <w:szCs w:val="22"/>
          <w:lang w:val="en-GB"/>
        </w:rPr>
        <w:t xml:space="preserve">Neringa </w:t>
      </w:r>
      <w:proofErr w:type="spellStart"/>
      <w:r w:rsidR="00C856AB">
        <w:rPr>
          <w:rFonts w:ascii="Verdana" w:hAnsi="Verdana" w:cs="Arial"/>
          <w:color w:val="000000"/>
          <w:sz w:val="22"/>
          <w:szCs w:val="22"/>
          <w:lang w:val="en-GB"/>
        </w:rPr>
        <w:t>Rinkeviciute</w:t>
      </w:r>
      <w:proofErr w:type="spellEnd"/>
    </w:p>
    <w:p w14:paraId="5C2C3B39" w14:textId="77777777" w:rsidR="005B6FA2" w:rsidRDefault="005B6FA2" w:rsidP="001C0DE3">
      <w:pPr>
        <w:pStyle w:val="Standard"/>
        <w:spacing w:before="0"/>
        <w:jc w:val="both"/>
        <w:rPr>
          <w:rFonts w:ascii="Verdana" w:hAnsi="Verdana" w:cs="Arial"/>
          <w:b/>
          <w:bCs/>
          <w:color w:val="000000"/>
          <w:sz w:val="22"/>
          <w:szCs w:val="22"/>
          <w:lang w:val="en-GB"/>
        </w:rPr>
      </w:pPr>
    </w:p>
    <w:p w14:paraId="27E8D1F9" w14:textId="15EE2A73" w:rsidR="00EB2213" w:rsidRPr="00A47339" w:rsidRDefault="00EB2213" w:rsidP="001C0DE3">
      <w:pPr>
        <w:pStyle w:val="Standard"/>
        <w:spacing w:before="0"/>
        <w:jc w:val="both"/>
        <w:rPr>
          <w:rFonts w:ascii="Verdana" w:hAnsi="Verdana" w:cs="Arial"/>
          <w:color w:val="000000"/>
          <w:sz w:val="22"/>
          <w:szCs w:val="22"/>
          <w:lang w:val="pl-PL"/>
        </w:rPr>
      </w:pPr>
      <w:r w:rsidRPr="00A47339">
        <w:rPr>
          <w:rFonts w:ascii="Verdana" w:hAnsi="Verdana" w:cs="Arial"/>
          <w:b/>
          <w:bCs/>
          <w:color w:val="000000"/>
          <w:sz w:val="22"/>
          <w:szCs w:val="22"/>
          <w:lang w:val="pl-PL"/>
        </w:rPr>
        <w:t xml:space="preserve">3. </w:t>
      </w:r>
      <w:proofErr w:type="spellStart"/>
      <w:r w:rsidR="00770E31" w:rsidRPr="00A47339">
        <w:rPr>
          <w:rFonts w:ascii="Verdana" w:hAnsi="Verdana" w:cs="Arial"/>
          <w:sz w:val="22"/>
          <w:szCs w:val="22"/>
          <w:lang w:val="pl-PL"/>
        </w:rPr>
        <w:t>Novska</w:t>
      </w:r>
      <w:proofErr w:type="spellEnd"/>
      <w:r w:rsidR="00770E31" w:rsidRPr="00A47339">
        <w:rPr>
          <w:rFonts w:ascii="Verdana" w:hAnsi="Verdana" w:cs="Arial"/>
          <w:sz w:val="22"/>
          <w:szCs w:val="22"/>
          <w:lang w:val="pl-PL"/>
        </w:rPr>
        <w:t xml:space="preserve">, </w:t>
      </w:r>
      <w:r w:rsidR="00770E31" w:rsidRPr="00770E31">
        <w:rPr>
          <w:rFonts w:ascii="Verdana" w:hAnsi="Verdana"/>
          <w:sz w:val="22"/>
          <w:szCs w:val="22"/>
        </w:rPr>
        <w:t>GRAD NOVSKA, Trg dr. Franje Tuđmana 2, 44330 Novska</w:t>
      </w:r>
      <w:r w:rsidRPr="00A47339">
        <w:rPr>
          <w:rFonts w:ascii="Verdana" w:hAnsi="Verdana" w:cs="Arial"/>
          <w:sz w:val="22"/>
          <w:szCs w:val="22"/>
          <w:lang w:val="pl-PL"/>
        </w:rPr>
        <w:t xml:space="preserve"> </w:t>
      </w:r>
    </w:p>
    <w:p w14:paraId="29CC1640" w14:textId="70C03220" w:rsidR="00EB2213" w:rsidRPr="00A47339" w:rsidRDefault="00EB2213" w:rsidP="001C0DE3">
      <w:pPr>
        <w:pStyle w:val="Standard"/>
        <w:spacing w:before="0"/>
        <w:jc w:val="both"/>
        <w:rPr>
          <w:rFonts w:ascii="Verdana" w:hAnsi="Verdana" w:cs="Arial"/>
          <w:color w:val="000000"/>
          <w:sz w:val="22"/>
          <w:szCs w:val="22"/>
          <w:lang w:val="pl-PL"/>
        </w:rPr>
      </w:pPr>
      <w:proofErr w:type="spellStart"/>
      <w:r w:rsidRPr="00A47339">
        <w:rPr>
          <w:rFonts w:ascii="Verdana" w:hAnsi="Verdana" w:cs="Arial"/>
          <w:color w:val="000000"/>
          <w:sz w:val="22"/>
          <w:szCs w:val="22"/>
          <w:lang w:val="pl-PL"/>
        </w:rPr>
        <w:t>Represented</w:t>
      </w:r>
      <w:proofErr w:type="spellEnd"/>
      <w:r w:rsidRPr="00A47339">
        <w:rPr>
          <w:rFonts w:ascii="Verdana" w:hAnsi="Verdana" w:cs="Arial"/>
          <w:color w:val="000000"/>
          <w:sz w:val="22"/>
          <w:szCs w:val="22"/>
          <w:lang w:val="pl-PL"/>
        </w:rPr>
        <w:t xml:space="preserve"> by:</w:t>
      </w:r>
      <w:r w:rsidR="00D55319" w:rsidRPr="00A47339">
        <w:rPr>
          <w:rFonts w:ascii="Verdana" w:hAnsi="Verdana" w:cs="Arial"/>
          <w:color w:val="000000"/>
          <w:sz w:val="22"/>
          <w:szCs w:val="22"/>
          <w:lang w:val="pl-PL"/>
        </w:rPr>
        <w:t xml:space="preserve"> </w:t>
      </w:r>
      <w:proofErr w:type="spellStart"/>
      <w:r w:rsidR="00ED47DC" w:rsidRPr="00A47339">
        <w:rPr>
          <w:rFonts w:ascii="Verdana" w:hAnsi="Verdana" w:cs="Arial"/>
          <w:color w:val="000000"/>
          <w:sz w:val="22"/>
          <w:szCs w:val="22"/>
          <w:lang w:val="pl-PL"/>
        </w:rPr>
        <w:t>Tena</w:t>
      </w:r>
      <w:proofErr w:type="spellEnd"/>
      <w:r w:rsidR="00ED47DC" w:rsidRPr="00A47339">
        <w:rPr>
          <w:rFonts w:ascii="Verdana" w:hAnsi="Verdana" w:cs="Arial"/>
          <w:color w:val="000000"/>
          <w:sz w:val="22"/>
          <w:szCs w:val="22"/>
          <w:lang w:val="pl-PL"/>
        </w:rPr>
        <w:t xml:space="preserve"> </w:t>
      </w:r>
      <w:proofErr w:type="spellStart"/>
      <w:r w:rsidR="00ED47DC" w:rsidRPr="00A47339">
        <w:rPr>
          <w:rFonts w:ascii="Verdana" w:hAnsi="Verdana" w:cs="Arial"/>
          <w:color w:val="000000"/>
          <w:sz w:val="22"/>
          <w:szCs w:val="22"/>
          <w:lang w:val="pl-PL"/>
        </w:rPr>
        <w:t>Fabijanic</w:t>
      </w:r>
      <w:proofErr w:type="spellEnd"/>
    </w:p>
    <w:p w14:paraId="157E5218" w14:textId="77777777" w:rsidR="00EB2213" w:rsidRPr="00A47339" w:rsidRDefault="00EB2213" w:rsidP="001C0DE3">
      <w:pPr>
        <w:pStyle w:val="Default"/>
        <w:rPr>
          <w:lang w:val="pl-PL"/>
        </w:rPr>
      </w:pPr>
    </w:p>
    <w:p w14:paraId="2A202914" w14:textId="75E10E15" w:rsidR="00EB2213" w:rsidRPr="00A47339" w:rsidRDefault="00EB2213" w:rsidP="00D55319">
      <w:pPr>
        <w:rPr>
          <w:rFonts w:ascii="Verdana" w:hAnsi="Verdana" w:cs="Arial"/>
          <w:color w:val="000000"/>
          <w:sz w:val="22"/>
          <w:szCs w:val="22"/>
          <w:lang w:val="pl-PL"/>
        </w:rPr>
      </w:pPr>
      <w:r w:rsidRPr="00A47339">
        <w:rPr>
          <w:rFonts w:ascii="Verdana" w:hAnsi="Verdana" w:cs="Arial"/>
          <w:b/>
          <w:bCs/>
          <w:color w:val="000000"/>
          <w:sz w:val="22"/>
          <w:szCs w:val="22"/>
          <w:lang w:val="pl-PL"/>
        </w:rPr>
        <w:t xml:space="preserve">4. </w:t>
      </w:r>
      <w:proofErr w:type="spellStart"/>
      <w:r w:rsidR="00D55319" w:rsidRPr="00A47339">
        <w:rPr>
          <w:rFonts w:ascii="Verdana" w:hAnsi="Verdana" w:cs="Arial"/>
          <w:sz w:val="22"/>
          <w:szCs w:val="22"/>
          <w:lang w:val="pl-PL"/>
        </w:rPr>
        <w:t>Rzeszow</w:t>
      </w:r>
      <w:proofErr w:type="spellEnd"/>
      <w:r w:rsidR="00D55319" w:rsidRPr="00A47339">
        <w:rPr>
          <w:rFonts w:ascii="Verdana" w:hAnsi="Verdana" w:cs="Arial"/>
          <w:sz w:val="22"/>
          <w:szCs w:val="22"/>
          <w:lang w:val="pl-PL"/>
        </w:rPr>
        <w:t xml:space="preserve">, </w:t>
      </w:r>
      <w:r w:rsidR="00D55319" w:rsidRPr="00D55319">
        <w:rPr>
          <w:rFonts w:ascii="Verdana" w:hAnsi="Verdana"/>
          <w:sz w:val="22"/>
          <w:szCs w:val="22"/>
          <w:lang w:val="pl-PL"/>
        </w:rPr>
        <w:t>Rynek 1, 35-064 Rzeszów, Poland</w:t>
      </w:r>
      <w:r w:rsidRPr="00A47339">
        <w:rPr>
          <w:rFonts w:ascii="Verdana" w:hAnsi="Verdana" w:cs="Arial"/>
          <w:color w:val="FF3300"/>
          <w:sz w:val="22"/>
          <w:szCs w:val="22"/>
          <w:lang w:val="pl-PL"/>
        </w:rPr>
        <w:t xml:space="preserve"> </w:t>
      </w:r>
    </w:p>
    <w:p w14:paraId="2ED4AD3F" w14:textId="201C7D9D" w:rsidR="00EB2213" w:rsidRPr="00366AAD" w:rsidRDefault="00EB2213" w:rsidP="001C0DE3">
      <w:pPr>
        <w:pStyle w:val="Standard"/>
        <w:spacing w:before="0"/>
        <w:jc w:val="both"/>
        <w:rPr>
          <w:rFonts w:ascii="Verdana" w:hAnsi="Verdana" w:cs="Arial"/>
          <w:color w:val="000000"/>
          <w:sz w:val="22"/>
          <w:szCs w:val="22"/>
          <w:lang w:val="pl-PL"/>
        </w:rPr>
      </w:pPr>
      <w:proofErr w:type="spellStart"/>
      <w:r w:rsidRPr="00366AAD">
        <w:rPr>
          <w:rFonts w:ascii="Verdana" w:hAnsi="Verdana" w:cs="Arial"/>
          <w:color w:val="000000"/>
          <w:sz w:val="22"/>
          <w:szCs w:val="22"/>
          <w:lang w:val="pl-PL"/>
        </w:rPr>
        <w:t>Represented</w:t>
      </w:r>
      <w:proofErr w:type="spellEnd"/>
      <w:r w:rsidRPr="00366AAD">
        <w:rPr>
          <w:rFonts w:ascii="Verdana" w:hAnsi="Verdana" w:cs="Arial"/>
          <w:color w:val="000000"/>
          <w:sz w:val="22"/>
          <w:szCs w:val="22"/>
          <w:lang w:val="pl-PL"/>
        </w:rPr>
        <w:t xml:space="preserve"> by:</w:t>
      </w:r>
      <w:r w:rsidR="00D55319" w:rsidRPr="00366AAD">
        <w:rPr>
          <w:rFonts w:ascii="Verdana" w:hAnsi="Verdana" w:cs="Arial"/>
          <w:color w:val="000000"/>
          <w:sz w:val="22"/>
          <w:szCs w:val="22"/>
          <w:lang w:val="pl-PL"/>
        </w:rPr>
        <w:t xml:space="preserve"> Wojciech Jarosz</w:t>
      </w:r>
    </w:p>
    <w:p w14:paraId="30072094" w14:textId="77777777" w:rsidR="00EB2213" w:rsidRPr="00366AAD" w:rsidRDefault="00EB2213" w:rsidP="001C0DE3">
      <w:pPr>
        <w:pStyle w:val="Default"/>
        <w:rPr>
          <w:lang w:val="pl-PL"/>
        </w:rPr>
      </w:pPr>
    </w:p>
    <w:p w14:paraId="54BC7078" w14:textId="77777777" w:rsidR="00D31805" w:rsidRPr="00366AAD" w:rsidRDefault="00D31805" w:rsidP="00D31805">
      <w:pPr>
        <w:pStyle w:val="Default"/>
        <w:rPr>
          <w:rFonts w:ascii="Verdana" w:hAnsi="Verdana" w:cs="Arial"/>
          <w:i/>
          <w:color w:val="FF3300"/>
          <w:sz w:val="22"/>
          <w:szCs w:val="22"/>
          <w:lang w:val="pl-PL"/>
        </w:rPr>
      </w:pPr>
    </w:p>
    <w:p w14:paraId="7D6C6022" w14:textId="7857943C" w:rsidR="00D31805" w:rsidRPr="00D31805" w:rsidRDefault="00D31805" w:rsidP="001C0DE3">
      <w:pPr>
        <w:pStyle w:val="Default"/>
        <w:rPr>
          <w:lang w:val="pl-PL"/>
        </w:rPr>
      </w:pPr>
      <w:r>
        <w:rPr>
          <w:rFonts w:ascii="Verdana" w:hAnsi="Verdana" w:cs="Arial"/>
          <w:i/>
          <w:color w:val="FF3300"/>
          <w:sz w:val="22"/>
          <w:szCs w:val="22"/>
          <w:lang w:val="pl-PL"/>
        </w:rPr>
        <w:t xml:space="preserve">Usuń </w:t>
      </w:r>
      <w:r w:rsidRPr="00D31805">
        <w:rPr>
          <w:rFonts w:ascii="Verdana" w:hAnsi="Verdana" w:cs="Arial"/>
          <w:i/>
          <w:color w:val="FF3300"/>
          <w:sz w:val="22"/>
          <w:szCs w:val="22"/>
          <w:lang w:val="pl-PL"/>
        </w:rPr>
        <w:t xml:space="preserve">tylu partnerów ile jest potrzebne </w:t>
      </w:r>
    </w:p>
    <w:p w14:paraId="2C0A079C" w14:textId="2C638B95" w:rsidR="00EB2213" w:rsidRDefault="00EB2213">
      <w:pPr>
        <w:pStyle w:val="Standard"/>
        <w:jc w:val="both"/>
        <w:rPr>
          <w:rFonts w:ascii="Verdana" w:hAnsi="Verdana" w:cs="Arial"/>
          <w:sz w:val="22"/>
          <w:szCs w:val="22"/>
          <w:lang w:val="en-GB"/>
        </w:rPr>
      </w:pPr>
      <w:r>
        <w:rPr>
          <w:rFonts w:ascii="Verdana" w:hAnsi="Verdana" w:cs="Arial"/>
          <w:color w:val="000000"/>
          <w:sz w:val="22"/>
          <w:szCs w:val="22"/>
          <w:lang w:val="en-GB"/>
        </w:rPr>
        <w:t xml:space="preserve">for the implementation of the URBACT </w:t>
      </w:r>
      <w:r w:rsidR="00D221ED">
        <w:rPr>
          <w:rFonts w:ascii="Verdana" w:hAnsi="Verdana" w:cs="Arial"/>
          <w:color w:val="000000"/>
          <w:sz w:val="22"/>
          <w:szCs w:val="22"/>
          <w:lang w:val="en-GB"/>
        </w:rPr>
        <w:t>I</w:t>
      </w:r>
      <w:r>
        <w:rPr>
          <w:rFonts w:ascii="Verdana" w:hAnsi="Verdana" w:cs="Arial"/>
          <w:color w:val="000000"/>
          <w:sz w:val="22"/>
          <w:szCs w:val="22"/>
          <w:lang w:val="en-GB"/>
        </w:rPr>
        <w:t xml:space="preserve">II </w:t>
      </w:r>
      <w:r w:rsidR="00945672">
        <w:rPr>
          <w:rFonts w:ascii="Verdana" w:hAnsi="Verdana" w:cs="Arial"/>
          <w:color w:val="000000"/>
          <w:sz w:val="22"/>
          <w:szCs w:val="22"/>
          <w:lang w:val="en-GB"/>
        </w:rPr>
        <w:t>Transfer Networks Second Wave</w:t>
      </w:r>
      <w:r>
        <w:rPr>
          <w:rFonts w:ascii="Verdana" w:hAnsi="Verdana" w:cs="Arial"/>
          <w:color w:val="000000"/>
          <w:sz w:val="22"/>
          <w:szCs w:val="22"/>
          <w:lang w:val="en-GB"/>
        </w:rPr>
        <w:t xml:space="preserve"> </w:t>
      </w:r>
      <w:r w:rsidR="00D31805" w:rsidRPr="00AA3C40">
        <w:rPr>
          <w:rFonts w:ascii="Verdana" w:hAnsi="Verdana" w:cs="Arial"/>
          <w:i/>
          <w:iCs/>
          <w:color w:val="FF3300"/>
          <w:sz w:val="22"/>
          <w:szCs w:val="22"/>
          <w:lang w:val="en-GB"/>
        </w:rPr>
        <w:t>(</w:t>
      </w:r>
      <w:proofErr w:type="spellStart"/>
      <w:r w:rsidR="00D31805">
        <w:rPr>
          <w:rFonts w:ascii="Verdana" w:hAnsi="Verdana" w:cs="Arial"/>
          <w:i/>
          <w:iCs/>
          <w:color w:val="FF3300"/>
          <w:sz w:val="22"/>
          <w:szCs w:val="22"/>
          <w:lang w:val="en-GB"/>
        </w:rPr>
        <w:t>nazwa</w:t>
      </w:r>
      <w:proofErr w:type="spellEnd"/>
      <w:r w:rsidR="00D31805">
        <w:rPr>
          <w:rFonts w:ascii="Verdana" w:hAnsi="Verdana" w:cs="Arial"/>
          <w:i/>
          <w:iCs/>
          <w:color w:val="FF3300"/>
          <w:sz w:val="22"/>
          <w:szCs w:val="22"/>
          <w:lang w:val="en-GB"/>
        </w:rPr>
        <w:t xml:space="preserve"> </w:t>
      </w:r>
      <w:proofErr w:type="spellStart"/>
      <w:r w:rsidR="00D31805">
        <w:rPr>
          <w:rFonts w:ascii="Verdana" w:hAnsi="Verdana" w:cs="Arial"/>
          <w:i/>
          <w:iCs/>
          <w:color w:val="FF3300"/>
          <w:sz w:val="22"/>
          <w:szCs w:val="22"/>
          <w:lang w:val="en-GB"/>
        </w:rPr>
        <w:t>sieci</w:t>
      </w:r>
      <w:proofErr w:type="spellEnd"/>
      <w:r w:rsidR="00D31805" w:rsidRPr="00AA3C40">
        <w:rPr>
          <w:rFonts w:ascii="Verdana" w:hAnsi="Verdana" w:cs="Arial"/>
          <w:i/>
          <w:iCs/>
          <w:color w:val="FF3300"/>
          <w:sz w:val="22"/>
          <w:szCs w:val="22"/>
          <w:lang w:val="en-GB"/>
        </w:rPr>
        <w:t>)</w:t>
      </w:r>
      <w:r w:rsidR="00D31805" w:rsidRPr="00AA3C40">
        <w:rPr>
          <w:rFonts w:ascii="Verdana" w:hAnsi="Verdana" w:cs="Arial"/>
          <w:color w:val="FF3300"/>
          <w:sz w:val="22"/>
          <w:szCs w:val="22"/>
          <w:lang w:val="en-GB"/>
        </w:rPr>
        <w:t>,</w:t>
      </w:r>
      <w:r w:rsidR="00D31805">
        <w:rPr>
          <w:rFonts w:ascii="Verdana" w:hAnsi="Verdana" w:cs="Arial"/>
          <w:color w:val="000000"/>
          <w:sz w:val="22"/>
          <w:szCs w:val="22"/>
          <w:lang w:val="en-GB"/>
        </w:rPr>
        <w:t xml:space="preserve"> </w:t>
      </w:r>
      <w:r>
        <w:rPr>
          <w:rFonts w:ascii="Verdana" w:hAnsi="Verdana" w:cs="Arial"/>
          <w:color w:val="000000"/>
          <w:sz w:val="22"/>
          <w:szCs w:val="22"/>
          <w:lang w:val="en-GB"/>
        </w:rPr>
        <w:t>hereinafter refer</w:t>
      </w:r>
      <w:r w:rsidR="00F35932">
        <w:rPr>
          <w:rFonts w:ascii="Verdana" w:hAnsi="Verdana" w:cs="Arial"/>
          <w:color w:val="000000"/>
          <w:sz w:val="22"/>
          <w:szCs w:val="22"/>
          <w:lang w:val="en-GB"/>
        </w:rPr>
        <w:t>red to as ‘the Project’, which</w:t>
      </w:r>
      <w:r w:rsidR="002245BE">
        <w:rPr>
          <w:rFonts w:ascii="Verdana" w:hAnsi="Verdana" w:cs="Arial"/>
          <w:color w:val="000000"/>
          <w:sz w:val="22"/>
          <w:szCs w:val="22"/>
          <w:lang w:val="en-GB"/>
        </w:rPr>
        <w:t xml:space="preserve"> </w:t>
      </w:r>
      <w:r>
        <w:rPr>
          <w:rFonts w:ascii="Verdana" w:hAnsi="Verdana" w:cs="Arial"/>
          <w:color w:val="000000"/>
          <w:sz w:val="22"/>
          <w:szCs w:val="22"/>
          <w:lang w:val="en-GB"/>
        </w:rPr>
        <w:t xml:space="preserve">has been approved by the Monitoring Committee </w:t>
      </w:r>
      <w:r w:rsidRPr="005C7086">
        <w:rPr>
          <w:rFonts w:ascii="Verdana" w:hAnsi="Verdana" w:cs="Arial"/>
          <w:color w:val="000000"/>
          <w:sz w:val="22"/>
          <w:szCs w:val="22"/>
          <w:lang w:val="en-GB"/>
        </w:rPr>
        <w:t>on</w:t>
      </w:r>
      <w:r w:rsidR="00225F14">
        <w:rPr>
          <w:rFonts w:ascii="Verdana" w:hAnsi="Verdana" w:cs="Arial"/>
          <w:color w:val="000000"/>
          <w:sz w:val="22"/>
          <w:szCs w:val="22"/>
          <w:lang w:val="en-GB"/>
        </w:rPr>
        <w:t xml:space="preserve"> </w:t>
      </w:r>
      <w:r w:rsidR="00945672">
        <w:rPr>
          <w:rFonts w:ascii="Verdana" w:hAnsi="Verdana" w:cs="Arial"/>
          <w:color w:val="000000"/>
          <w:sz w:val="22"/>
          <w:szCs w:val="22"/>
          <w:lang w:val="en-GB"/>
        </w:rPr>
        <w:t>1</w:t>
      </w:r>
      <w:r w:rsidR="00BD1553">
        <w:rPr>
          <w:rFonts w:ascii="Verdana" w:hAnsi="Verdana" w:cs="Arial"/>
          <w:color w:val="000000"/>
          <w:sz w:val="22"/>
          <w:szCs w:val="22"/>
          <w:lang w:val="en-GB"/>
        </w:rPr>
        <w:t>1</w:t>
      </w:r>
      <w:r w:rsidR="00945672" w:rsidRPr="002245BE">
        <w:rPr>
          <w:rFonts w:ascii="Verdana" w:hAnsi="Verdana" w:cs="Arial"/>
          <w:color w:val="000000"/>
          <w:sz w:val="22"/>
          <w:szCs w:val="22"/>
          <w:vertAlign w:val="superscript"/>
          <w:lang w:val="en-GB"/>
        </w:rPr>
        <w:t>th</w:t>
      </w:r>
      <w:r w:rsidR="00945672">
        <w:rPr>
          <w:rFonts w:ascii="Verdana" w:hAnsi="Verdana" w:cs="Arial"/>
          <w:color w:val="000000"/>
          <w:sz w:val="22"/>
          <w:szCs w:val="22"/>
          <w:lang w:val="en-GB"/>
        </w:rPr>
        <w:t xml:space="preserve"> June </w:t>
      </w:r>
      <w:r w:rsidR="00300006">
        <w:rPr>
          <w:rFonts w:ascii="Verdana" w:hAnsi="Verdana" w:cs="Arial"/>
          <w:color w:val="000000"/>
          <w:sz w:val="22"/>
          <w:szCs w:val="22"/>
          <w:lang w:val="en-GB"/>
        </w:rPr>
        <w:t>20</w:t>
      </w:r>
      <w:r w:rsidR="00F35932">
        <w:rPr>
          <w:rFonts w:ascii="Verdana" w:hAnsi="Verdana" w:cs="Arial"/>
          <w:color w:val="000000"/>
          <w:sz w:val="22"/>
          <w:szCs w:val="22"/>
          <w:lang w:val="en-GB"/>
        </w:rPr>
        <w:t>21</w:t>
      </w:r>
      <w:r w:rsidRPr="005C7086">
        <w:rPr>
          <w:rFonts w:ascii="Verdana" w:hAnsi="Verdana" w:cs="Arial"/>
          <w:sz w:val="22"/>
          <w:szCs w:val="22"/>
          <w:lang w:val="en-GB"/>
        </w:rPr>
        <w:t>.</w:t>
      </w:r>
    </w:p>
    <w:p w14:paraId="17D2BE9F" w14:textId="77777777" w:rsidR="00E0466F" w:rsidRDefault="00E0466F">
      <w:pPr>
        <w:pStyle w:val="Default"/>
        <w:rPr>
          <w:rFonts w:ascii="Verdana" w:hAnsi="Verdana" w:cs="Arial"/>
          <w:sz w:val="22"/>
          <w:szCs w:val="22"/>
          <w:lang w:val="en-GB"/>
        </w:rPr>
      </w:pPr>
    </w:p>
    <w:p w14:paraId="0AE7902A" w14:textId="77777777" w:rsidR="00EB2213" w:rsidRDefault="00EB2213">
      <w:pPr>
        <w:pStyle w:val="titoletti"/>
        <w:jc w:val="center"/>
        <w:rPr>
          <w:rFonts w:ascii="Verdana" w:hAnsi="Verdana" w:cs="Arial"/>
          <w:color w:val="000000"/>
          <w:sz w:val="22"/>
          <w:szCs w:val="22"/>
          <w:lang w:val="en-GB"/>
        </w:rPr>
      </w:pPr>
      <w:r>
        <w:rPr>
          <w:rFonts w:ascii="Verdana" w:hAnsi="Verdana" w:cs="Arial"/>
          <w:b/>
          <w:bCs/>
          <w:color w:val="000000"/>
          <w:sz w:val="22"/>
          <w:szCs w:val="22"/>
          <w:lang w:val="en-GB"/>
        </w:rPr>
        <w:t>§ 1 Subject of the Agreement</w:t>
      </w:r>
    </w:p>
    <w:p w14:paraId="709249C9" w14:textId="77777777" w:rsidR="00EB2213" w:rsidRDefault="00EB2213">
      <w:pPr>
        <w:pStyle w:val="Standard"/>
        <w:jc w:val="both"/>
        <w:rPr>
          <w:rFonts w:ascii="Verdana" w:hAnsi="Verdana" w:cs="Arial"/>
          <w:color w:val="000000"/>
          <w:sz w:val="22"/>
          <w:szCs w:val="22"/>
          <w:lang w:val="en-GB"/>
        </w:rPr>
      </w:pPr>
      <w:r>
        <w:rPr>
          <w:rFonts w:ascii="Verdana" w:hAnsi="Verdana" w:cs="Arial"/>
          <w:color w:val="000000"/>
          <w:sz w:val="22"/>
          <w:szCs w:val="22"/>
          <w:lang w:val="en-GB"/>
        </w:rPr>
        <w:t>1.1</w:t>
      </w:r>
      <w:r>
        <w:rPr>
          <w:rFonts w:ascii="Verdana" w:hAnsi="Verdana" w:cs="Arial"/>
          <w:color w:val="000000"/>
          <w:sz w:val="22"/>
          <w:szCs w:val="22"/>
          <w:lang w:val="en-GB"/>
        </w:rPr>
        <w:tab/>
        <w:t>The subject of this agreement is the organisation of a partnership in order to implement the Project supported by the URBACT II</w:t>
      </w:r>
      <w:r w:rsidR="00D221ED">
        <w:rPr>
          <w:rFonts w:ascii="Verdana" w:hAnsi="Verdana" w:cs="Arial"/>
          <w:color w:val="000000"/>
          <w:sz w:val="22"/>
          <w:szCs w:val="22"/>
          <w:lang w:val="en-GB"/>
        </w:rPr>
        <w:t>I</w:t>
      </w:r>
      <w:r>
        <w:rPr>
          <w:rFonts w:ascii="Verdana" w:hAnsi="Verdana" w:cs="Arial"/>
          <w:color w:val="000000"/>
          <w:sz w:val="22"/>
          <w:szCs w:val="22"/>
          <w:lang w:val="en-GB"/>
        </w:rPr>
        <w:t xml:space="preserve"> Operational Programme. </w:t>
      </w:r>
    </w:p>
    <w:p w14:paraId="37259C81" w14:textId="77777777" w:rsidR="00EB2213" w:rsidRDefault="00EB2213">
      <w:pPr>
        <w:pStyle w:val="Default"/>
        <w:rPr>
          <w:rFonts w:ascii="Verdana" w:hAnsi="Verdana" w:cs="Arial"/>
          <w:sz w:val="22"/>
          <w:szCs w:val="22"/>
          <w:lang w:val="en-GB"/>
        </w:rPr>
      </w:pPr>
    </w:p>
    <w:p w14:paraId="38F1DDB3" w14:textId="77777777" w:rsidR="00D221ED" w:rsidRDefault="00EB2213">
      <w:pPr>
        <w:pStyle w:val="Standard"/>
        <w:jc w:val="both"/>
        <w:rPr>
          <w:rFonts w:ascii="Verdana" w:hAnsi="Verdana" w:cs="Arial"/>
          <w:sz w:val="22"/>
          <w:szCs w:val="22"/>
          <w:lang w:val="en-GB"/>
        </w:rPr>
      </w:pPr>
      <w:r>
        <w:rPr>
          <w:rFonts w:ascii="Verdana" w:hAnsi="Verdana" w:cs="Arial"/>
          <w:sz w:val="22"/>
          <w:szCs w:val="22"/>
          <w:lang w:val="en-GB"/>
        </w:rPr>
        <w:t>1.2</w:t>
      </w:r>
      <w:r>
        <w:rPr>
          <w:rFonts w:ascii="Verdana" w:hAnsi="Verdana" w:cs="Arial"/>
          <w:sz w:val="22"/>
          <w:szCs w:val="22"/>
          <w:lang w:val="en-GB"/>
        </w:rPr>
        <w:tab/>
        <w:t xml:space="preserve">The terms of reference of the Project are indicated in the </w:t>
      </w:r>
      <w:r w:rsidR="00D221ED">
        <w:rPr>
          <w:rFonts w:ascii="Verdana" w:hAnsi="Verdana" w:cs="Arial"/>
          <w:sz w:val="22"/>
          <w:szCs w:val="22"/>
          <w:lang w:val="en-GB"/>
        </w:rPr>
        <w:t xml:space="preserve">approved </w:t>
      </w:r>
      <w:r>
        <w:rPr>
          <w:rFonts w:ascii="Verdana" w:hAnsi="Verdana" w:cs="Arial"/>
          <w:sz w:val="22"/>
          <w:szCs w:val="22"/>
          <w:lang w:val="en-GB"/>
        </w:rPr>
        <w:t>Application</w:t>
      </w:r>
      <w:r w:rsidR="00D221ED">
        <w:rPr>
          <w:rFonts w:ascii="Verdana" w:hAnsi="Verdana" w:cs="Arial"/>
          <w:sz w:val="22"/>
          <w:szCs w:val="22"/>
          <w:lang w:val="en-GB"/>
        </w:rPr>
        <w:t xml:space="preserve"> Form</w:t>
      </w:r>
      <w:r>
        <w:rPr>
          <w:rFonts w:ascii="Verdana" w:hAnsi="Verdana" w:cs="Arial"/>
          <w:sz w:val="22"/>
          <w:szCs w:val="22"/>
          <w:lang w:val="en-GB"/>
        </w:rPr>
        <w:t xml:space="preserve"> which define</w:t>
      </w:r>
      <w:r w:rsidR="00D221ED">
        <w:rPr>
          <w:rFonts w:ascii="Verdana" w:hAnsi="Verdana" w:cs="Arial"/>
          <w:sz w:val="22"/>
          <w:szCs w:val="22"/>
          <w:lang w:val="en-GB"/>
        </w:rPr>
        <w:t>s</w:t>
      </w:r>
      <w:r>
        <w:rPr>
          <w:rFonts w:ascii="Verdana" w:hAnsi="Verdana" w:cs="Arial"/>
          <w:sz w:val="22"/>
          <w:szCs w:val="22"/>
          <w:lang w:val="en-GB"/>
        </w:rPr>
        <w:t xml:space="preserve"> the Project as </w:t>
      </w:r>
      <w:r w:rsidR="00D221ED">
        <w:rPr>
          <w:rFonts w:ascii="Verdana" w:hAnsi="Verdana" w:cs="Arial"/>
          <w:sz w:val="22"/>
          <w:szCs w:val="22"/>
          <w:lang w:val="en-GB"/>
        </w:rPr>
        <w:t>approved by</w:t>
      </w:r>
      <w:r>
        <w:rPr>
          <w:rFonts w:ascii="Verdana" w:hAnsi="Verdana" w:cs="Arial"/>
          <w:sz w:val="22"/>
          <w:szCs w:val="22"/>
          <w:lang w:val="en-GB"/>
        </w:rPr>
        <w:t xml:space="preserve"> the URBACT II</w:t>
      </w:r>
      <w:r w:rsidR="00D221ED">
        <w:rPr>
          <w:rFonts w:ascii="Verdana" w:hAnsi="Verdana" w:cs="Arial"/>
          <w:sz w:val="22"/>
          <w:szCs w:val="22"/>
          <w:lang w:val="en-GB"/>
        </w:rPr>
        <w:t>I Monitoring Committee.</w:t>
      </w:r>
    </w:p>
    <w:p w14:paraId="31D2F7E4" w14:textId="77777777" w:rsidR="00EB2213" w:rsidRDefault="00EB2213">
      <w:pPr>
        <w:pStyle w:val="titoletti"/>
        <w:jc w:val="center"/>
        <w:rPr>
          <w:rFonts w:ascii="Verdana" w:hAnsi="Verdana" w:cs="Arial"/>
          <w:b/>
          <w:bCs/>
          <w:sz w:val="22"/>
          <w:szCs w:val="22"/>
          <w:lang w:val="en-GB"/>
        </w:rPr>
      </w:pPr>
      <w:r>
        <w:rPr>
          <w:rFonts w:ascii="Verdana" w:hAnsi="Verdana" w:cs="Arial"/>
          <w:b/>
          <w:bCs/>
          <w:sz w:val="22"/>
          <w:szCs w:val="22"/>
          <w:lang w:val="en-GB"/>
        </w:rPr>
        <w:t xml:space="preserve">§ 2 Duration of the Agreement </w:t>
      </w:r>
    </w:p>
    <w:p w14:paraId="057CB3D5" w14:textId="77777777" w:rsidR="00EB2213" w:rsidRDefault="00EB2213">
      <w:pPr>
        <w:pStyle w:val="Default"/>
        <w:rPr>
          <w:rFonts w:ascii="Verdana" w:hAnsi="Verdana" w:cs="Arial"/>
          <w:sz w:val="22"/>
          <w:szCs w:val="22"/>
          <w:lang w:val="en-GB"/>
        </w:rPr>
      </w:pPr>
    </w:p>
    <w:p w14:paraId="1C0BA93B" w14:textId="7B00B387" w:rsidR="00D34641" w:rsidRDefault="00EB2213">
      <w:pPr>
        <w:pStyle w:val="Default"/>
        <w:jc w:val="both"/>
        <w:rPr>
          <w:rFonts w:ascii="Verdana" w:hAnsi="Verdana" w:cs="Arial"/>
          <w:sz w:val="22"/>
          <w:szCs w:val="22"/>
          <w:lang w:val="en-GB"/>
        </w:rPr>
      </w:pPr>
      <w:r>
        <w:rPr>
          <w:rFonts w:ascii="Verdana" w:hAnsi="Verdana" w:cs="Arial"/>
          <w:sz w:val="22"/>
          <w:szCs w:val="22"/>
          <w:lang w:val="en-GB"/>
        </w:rPr>
        <w:lastRenderedPageBreak/>
        <w:t>2.1</w:t>
      </w:r>
      <w:r>
        <w:rPr>
          <w:rFonts w:ascii="Verdana" w:hAnsi="Verdana" w:cs="Arial"/>
          <w:sz w:val="22"/>
          <w:szCs w:val="22"/>
          <w:lang w:val="en-GB"/>
        </w:rPr>
        <w:tab/>
      </w:r>
      <w:r w:rsidRPr="00775D17">
        <w:rPr>
          <w:rFonts w:ascii="Verdana" w:hAnsi="Verdana" w:cs="Arial"/>
          <w:sz w:val="22"/>
          <w:szCs w:val="22"/>
          <w:lang w:val="en-GB"/>
        </w:rPr>
        <w:t>This agreement will enter into force retrospectively from</w:t>
      </w:r>
      <w:r w:rsidR="00D221ED" w:rsidRPr="00775D17">
        <w:rPr>
          <w:rFonts w:ascii="Verdana" w:hAnsi="Verdana" w:cs="Arial"/>
          <w:sz w:val="22"/>
          <w:szCs w:val="22"/>
          <w:lang w:val="en-GB"/>
        </w:rPr>
        <w:t xml:space="preserve"> the </w:t>
      </w:r>
      <w:r w:rsidR="00AA3C40">
        <w:rPr>
          <w:rFonts w:ascii="Verdana" w:hAnsi="Verdana" w:cs="Arial"/>
          <w:sz w:val="22"/>
          <w:szCs w:val="22"/>
          <w:lang w:val="en-GB"/>
        </w:rPr>
        <w:t xml:space="preserve">official </w:t>
      </w:r>
      <w:r w:rsidR="00D221ED" w:rsidRPr="00775D17">
        <w:rPr>
          <w:rFonts w:ascii="Verdana" w:hAnsi="Verdana" w:cs="Arial"/>
          <w:sz w:val="22"/>
          <w:szCs w:val="22"/>
          <w:lang w:val="en-GB"/>
        </w:rPr>
        <w:t xml:space="preserve">start date of the project </w:t>
      </w:r>
      <w:r w:rsidR="00AA3C40">
        <w:rPr>
          <w:rFonts w:ascii="Verdana" w:hAnsi="Verdana" w:cs="Arial"/>
          <w:sz w:val="22"/>
          <w:szCs w:val="22"/>
          <w:lang w:val="en-GB"/>
        </w:rPr>
        <w:t>as recorded in the Subsidy Contract</w:t>
      </w:r>
      <w:r w:rsidR="00AA3C40" w:rsidRPr="00775D17">
        <w:rPr>
          <w:rFonts w:ascii="Verdana" w:hAnsi="Verdana" w:cs="Arial"/>
          <w:sz w:val="22"/>
          <w:szCs w:val="22"/>
          <w:lang w:val="en-GB"/>
        </w:rPr>
        <w:t xml:space="preserve"> (</w:t>
      </w:r>
      <w:r w:rsidR="00945672">
        <w:rPr>
          <w:rFonts w:ascii="Verdana" w:hAnsi="Verdana" w:cs="Verdana"/>
          <w:sz w:val="22"/>
          <w:lang w:val="en-US"/>
        </w:rPr>
        <w:t>1</w:t>
      </w:r>
      <w:r w:rsidR="00AA3C40">
        <w:rPr>
          <w:rFonts w:ascii="Verdana" w:hAnsi="Verdana" w:cs="Verdana"/>
          <w:sz w:val="22"/>
          <w:lang w:val="en-US"/>
        </w:rPr>
        <w:t>4</w:t>
      </w:r>
      <w:r w:rsidR="00AA3C40" w:rsidRPr="00AA3C40">
        <w:rPr>
          <w:rFonts w:ascii="Verdana" w:hAnsi="Verdana" w:cs="Verdana"/>
          <w:sz w:val="22"/>
          <w:vertAlign w:val="superscript"/>
          <w:lang w:val="en-US"/>
        </w:rPr>
        <w:t>th</w:t>
      </w:r>
      <w:r w:rsidR="00945672">
        <w:rPr>
          <w:rFonts w:ascii="Verdana" w:hAnsi="Verdana" w:cs="Verdana"/>
          <w:sz w:val="22"/>
          <w:lang w:val="en-US"/>
        </w:rPr>
        <w:t xml:space="preserve"> June</w:t>
      </w:r>
      <w:r w:rsidR="00F35932">
        <w:rPr>
          <w:rFonts w:ascii="Verdana" w:hAnsi="Verdana" w:cs="Verdana"/>
          <w:sz w:val="22"/>
          <w:lang w:val="en-US"/>
        </w:rPr>
        <w:t xml:space="preserve"> 2021</w:t>
      </w:r>
      <w:r w:rsidR="00775D17" w:rsidRPr="00775D17">
        <w:rPr>
          <w:rFonts w:ascii="Verdana" w:hAnsi="Verdana" w:cs="Verdana"/>
          <w:sz w:val="22"/>
          <w:lang w:val="en-US"/>
        </w:rPr>
        <w:t>)</w:t>
      </w:r>
      <w:r w:rsidR="00D221ED">
        <w:rPr>
          <w:rFonts w:ascii="Verdana" w:hAnsi="Verdana" w:cs="Arial"/>
          <w:sz w:val="22"/>
          <w:szCs w:val="22"/>
          <w:lang w:val="en-GB"/>
        </w:rPr>
        <w:t>.</w:t>
      </w:r>
      <w:r w:rsidR="00300006">
        <w:rPr>
          <w:rFonts w:ascii="Verdana" w:hAnsi="Verdana" w:cs="Arial"/>
          <w:sz w:val="22"/>
          <w:szCs w:val="22"/>
          <w:lang w:val="en-GB"/>
        </w:rPr>
        <w:t xml:space="preserve"> </w:t>
      </w:r>
      <w:r>
        <w:rPr>
          <w:rFonts w:ascii="Verdana" w:hAnsi="Verdana" w:cs="Arial"/>
          <w:sz w:val="22"/>
          <w:szCs w:val="22"/>
          <w:lang w:val="en-GB"/>
        </w:rPr>
        <w:t>It shall remain in force until the Lead Partner has discharged in full his obligations toward the Managing Authority, and</w:t>
      </w:r>
      <w:r>
        <w:rPr>
          <w:rFonts w:ascii="Arial" w:hAnsi="Arial" w:cs="Arial"/>
          <w:color w:val="000099"/>
          <w:lang w:val="en-GB"/>
        </w:rPr>
        <w:t xml:space="preserve"> </w:t>
      </w:r>
      <w:r>
        <w:rPr>
          <w:rFonts w:ascii="Verdana" w:hAnsi="Verdana" w:cs="Arial"/>
          <w:sz w:val="22"/>
          <w:szCs w:val="22"/>
          <w:lang w:val="en-GB"/>
        </w:rPr>
        <w:t>each Project Partner has received its quot</w:t>
      </w:r>
      <w:r w:rsidR="00D34641">
        <w:rPr>
          <w:rFonts w:ascii="Verdana" w:hAnsi="Verdana" w:cs="Arial"/>
          <w:sz w:val="22"/>
          <w:szCs w:val="22"/>
          <w:lang w:val="en-GB"/>
        </w:rPr>
        <w:t>a of the final payment by the European</w:t>
      </w:r>
      <w:r>
        <w:rPr>
          <w:rFonts w:ascii="Verdana" w:hAnsi="Verdana" w:cs="Arial"/>
          <w:sz w:val="22"/>
          <w:szCs w:val="22"/>
          <w:lang w:val="en-GB"/>
        </w:rPr>
        <w:t xml:space="preserve"> Commission</w:t>
      </w:r>
      <w:r w:rsidR="00D34641">
        <w:rPr>
          <w:rFonts w:ascii="Verdana" w:hAnsi="Verdana" w:cs="Arial"/>
          <w:sz w:val="22"/>
          <w:szCs w:val="22"/>
          <w:lang w:val="en-GB"/>
        </w:rPr>
        <w:t>.</w:t>
      </w:r>
    </w:p>
    <w:p w14:paraId="0667EE6A" w14:textId="77777777" w:rsidR="00EB2213" w:rsidRDefault="00EB2213">
      <w:pPr>
        <w:pStyle w:val="Default"/>
        <w:jc w:val="both"/>
        <w:rPr>
          <w:rFonts w:ascii="Verdana" w:hAnsi="Verdana" w:cs="Arial"/>
          <w:sz w:val="22"/>
          <w:szCs w:val="22"/>
          <w:lang w:val="en-GB"/>
        </w:rPr>
      </w:pPr>
    </w:p>
    <w:p w14:paraId="5C3211E7" w14:textId="77777777" w:rsidR="00EB2213" w:rsidRDefault="00EB2213">
      <w:pPr>
        <w:pStyle w:val="titoletti"/>
        <w:jc w:val="center"/>
        <w:rPr>
          <w:rFonts w:ascii="Verdana" w:hAnsi="Verdana" w:cs="Arial"/>
          <w:b/>
          <w:bCs/>
          <w:sz w:val="22"/>
          <w:szCs w:val="22"/>
          <w:lang w:val="en-GB"/>
        </w:rPr>
      </w:pPr>
      <w:r>
        <w:rPr>
          <w:rFonts w:ascii="Verdana" w:hAnsi="Verdana" w:cs="Arial"/>
          <w:b/>
          <w:bCs/>
          <w:sz w:val="22"/>
          <w:szCs w:val="22"/>
          <w:lang w:val="en-GB"/>
        </w:rPr>
        <w:t xml:space="preserve">§ 3 Definition of partners </w:t>
      </w:r>
    </w:p>
    <w:p w14:paraId="07E5AA01"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 xml:space="preserve">In this agreement the Partners shall be: </w:t>
      </w:r>
    </w:p>
    <w:p w14:paraId="10B7AF19" w14:textId="77777777" w:rsidR="00EB2213" w:rsidRDefault="00EB2213">
      <w:pPr>
        <w:pStyle w:val="Standard"/>
        <w:numPr>
          <w:ilvl w:val="0"/>
          <w:numId w:val="7"/>
        </w:numPr>
        <w:jc w:val="both"/>
        <w:rPr>
          <w:rFonts w:ascii="Verdana" w:hAnsi="Verdana" w:cs="Arial"/>
          <w:sz w:val="22"/>
          <w:szCs w:val="22"/>
          <w:lang w:val="en-GB"/>
        </w:rPr>
      </w:pPr>
      <w:r>
        <w:rPr>
          <w:rFonts w:ascii="Verdana" w:hAnsi="Verdana" w:cs="Arial"/>
          <w:sz w:val="22"/>
          <w:szCs w:val="22"/>
          <w:lang w:val="en-GB"/>
        </w:rPr>
        <w:t xml:space="preserve">The </w:t>
      </w:r>
      <w:r>
        <w:rPr>
          <w:rFonts w:ascii="Verdana" w:hAnsi="Verdana" w:cs="Arial"/>
          <w:b/>
          <w:bCs/>
          <w:i/>
          <w:iCs/>
          <w:sz w:val="22"/>
          <w:szCs w:val="22"/>
          <w:lang w:val="en-GB"/>
        </w:rPr>
        <w:t>Lead Partner</w:t>
      </w:r>
      <w:r>
        <w:rPr>
          <w:rFonts w:ascii="Verdana" w:hAnsi="Verdana" w:cs="Arial"/>
          <w:sz w:val="22"/>
          <w:szCs w:val="22"/>
          <w:lang w:val="en-GB"/>
        </w:rPr>
        <w:t>, as the organisation responsible for the overall Project</w:t>
      </w:r>
      <w:r w:rsidR="00D34641">
        <w:rPr>
          <w:rFonts w:ascii="Verdana" w:hAnsi="Verdana" w:cs="Arial"/>
          <w:sz w:val="22"/>
          <w:szCs w:val="22"/>
          <w:lang w:val="en-GB"/>
        </w:rPr>
        <w:t>.</w:t>
      </w:r>
      <w:r>
        <w:rPr>
          <w:rFonts w:ascii="Verdana" w:hAnsi="Verdana" w:cs="Arial"/>
          <w:sz w:val="22"/>
          <w:szCs w:val="22"/>
          <w:lang w:val="en-GB"/>
        </w:rPr>
        <w:t xml:space="preserve"> This organisation is administratively, legally and financially responsible for the implementation of the project toward the URBACT Secretariat/ Managing Authority. </w:t>
      </w:r>
    </w:p>
    <w:p w14:paraId="71C5178A" w14:textId="77777777" w:rsidR="00D34641" w:rsidRPr="00D34641" w:rsidRDefault="00EB2213" w:rsidP="00D34641">
      <w:pPr>
        <w:pStyle w:val="Standard"/>
        <w:numPr>
          <w:ilvl w:val="0"/>
          <w:numId w:val="7"/>
        </w:numPr>
        <w:jc w:val="both"/>
        <w:rPr>
          <w:rFonts w:ascii="Verdana" w:hAnsi="Verdana" w:cs="Arial"/>
          <w:b/>
          <w:bCs/>
          <w:sz w:val="22"/>
          <w:szCs w:val="22"/>
          <w:lang w:val="en-GB"/>
        </w:rPr>
      </w:pPr>
      <w:r>
        <w:rPr>
          <w:rFonts w:ascii="Verdana" w:hAnsi="Verdana" w:cs="Arial"/>
          <w:sz w:val="22"/>
          <w:szCs w:val="22"/>
          <w:lang w:val="en-GB"/>
        </w:rPr>
        <w:t xml:space="preserve">The </w:t>
      </w:r>
      <w:r>
        <w:rPr>
          <w:rFonts w:ascii="Verdana" w:hAnsi="Verdana" w:cs="Arial"/>
          <w:b/>
          <w:bCs/>
          <w:i/>
          <w:iCs/>
          <w:sz w:val="22"/>
          <w:szCs w:val="22"/>
          <w:lang w:val="en-GB"/>
        </w:rPr>
        <w:t>Project Partners</w:t>
      </w:r>
      <w:r>
        <w:rPr>
          <w:rFonts w:ascii="Verdana" w:hAnsi="Verdana" w:cs="Arial"/>
          <w:sz w:val="22"/>
          <w:szCs w:val="22"/>
          <w:lang w:val="en-GB"/>
        </w:rPr>
        <w:t xml:space="preserve">, </w:t>
      </w:r>
      <w:r w:rsidR="00D34641">
        <w:rPr>
          <w:rFonts w:ascii="Verdana" w:hAnsi="Verdana" w:cs="Arial"/>
          <w:sz w:val="22"/>
          <w:szCs w:val="22"/>
          <w:lang w:val="en-GB"/>
        </w:rPr>
        <w:t>are</w:t>
      </w:r>
      <w:r>
        <w:rPr>
          <w:rFonts w:ascii="Verdana" w:hAnsi="Verdana" w:cs="Arial"/>
          <w:sz w:val="22"/>
          <w:szCs w:val="22"/>
          <w:lang w:val="en-GB"/>
        </w:rPr>
        <w:t xml:space="preserve"> the organisations responsible for the activities as stated in the Project</w:t>
      </w:r>
      <w:r w:rsidR="00D34641">
        <w:rPr>
          <w:rFonts w:ascii="Verdana" w:hAnsi="Verdana" w:cs="Arial"/>
          <w:sz w:val="22"/>
          <w:szCs w:val="22"/>
          <w:lang w:val="en-GB"/>
        </w:rPr>
        <w:t xml:space="preserve"> approved Application Form.  Each Project Partner remains liable for the sound financial management of its own expenditure</w:t>
      </w:r>
      <w:r w:rsidR="001C3340">
        <w:rPr>
          <w:rFonts w:ascii="Verdana" w:hAnsi="Verdana" w:cs="Arial"/>
          <w:sz w:val="22"/>
          <w:szCs w:val="22"/>
          <w:lang w:val="en-GB"/>
        </w:rPr>
        <w:t>.</w:t>
      </w:r>
    </w:p>
    <w:p w14:paraId="3124F196" w14:textId="77777777" w:rsidR="00D34641" w:rsidRPr="00D34641" w:rsidRDefault="00D34641" w:rsidP="00D34641">
      <w:pPr>
        <w:pStyle w:val="Standard"/>
        <w:ind w:left="720"/>
        <w:jc w:val="both"/>
        <w:rPr>
          <w:rFonts w:ascii="Verdana" w:hAnsi="Verdana" w:cs="Arial"/>
          <w:b/>
          <w:bCs/>
          <w:sz w:val="22"/>
          <w:szCs w:val="22"/>
          <w:lang w:val="en-GB"/>
        </w:rPr>
      </w:pPr>
    </w:p>
    <w:p w14:paraId="7154C30F" w14:textId="77777777" w:rsidR="00EB2213" w:rsidRDefault="00EB2213" w:rsidP="00D34641">
      <w:pPr>
        <w:pStyle w:val="Standard"/>
        <w:ind w:left="360"/>
        <w:jc w:val="center"/>
        <w:rPr>
          <w:rFonts w:ascii="Verdana" w:hAnsi="Verdana" w:cs="Arial"/>
          <w:b/>
          <w:bCs/>
          <w:sz w:val="22"/>
          <w:szCs w:val="22"/>
          <w:lang w:val="en-GB"/>
        </w:rPr>
      </w:pPr>
      <w:r>
        <w:rPr>
          <w:rFonts w:ascii="Verdana" w:hAnsi="Verdana" w:cs="Arial"/>
          <w:b/>
          <w:bCs/>
          <w:sz w:val="22"/>
          <w:szCs w:val="22"/>
          <w:lang w:val="en-GB"/>
        </w:rPr>
        <w:t>§ 4 Duties, obligations and responsibilities of the partners</w:t>
      </w:r>
    </w:p>
    <w:p w14:paraId="5BCBFFCC" w14:textId="77777777" w:rsidR="00EB2213" w:rsidRDefault="00EB2213">
      <w:pPr>
        <w:pStyle w:val="Default"/>
        <w:rPr>
          <w:rFonts w:ascii="Verdana" w:hAnsi="Verdana" w:cs="Arial"/>
          <w:sz w:val="22"/>
          <w:szCs w:val="22"/>
          <w:lang w:val="en-GB"/>
        </w:rPr>
      </w:pPr>
    </w:p>
    <w:p w14:paraId="3C211DEF" w14:textId="77777777" w:rsidR="00300006" w:rsidRDefault="00EB2213">
      <w:pPr>
        <w:pStyle w:val="Default"/>
        <w:jc w:val="both"/>
        <w:rPr>
          <w:rFonts w:ascii="Verdana" w:hAnsi="Verdana" w:cs="Arial"/>
          <w:sz w:val="22"/>
          <w:szCs w:val="22"/>
          <w:lang w:val="en-GB"/>
        </w:rPr>
      </w:pPr>
      <w:r>
        <w:rPr>
          <w:rFonts w:ascii="Verdana" w:hAnsi="Verdana" w:cs="Arial"/>
          <w:sz w:val="22"/>
          <w:szCs w:val="22"/>
          <w:lang w:val="en-GB"/>
        </w:rPr>
        <w:t>The Lead Partner and Project Partners commit to do everything in their power to foster the implementation of the Project as defined in the approved application</w:t>
      </w:r>
      <w:r w:rsidR="00D34641">
        <w:rPr>
          <w:rFonts w:ascii="Verdana" w:hAnsi="Verdana" w:cs="Arial"/>
          <w:sz w:val="22"/>
          <w:szCs w:val="22"/>
          <w:lang w:val="en-GB"/>
        </w:rPr>
        <w:t xml:space="preserve"> form</w:t>
      </w:r>
      <w:r>
        <w:rPr>
          <w:rFonts w:ascii="Verdana" w:hAnsi="Verdana" w:cs="Arial"/>
          <w:sz w:val="22"/>
          <w:szCs w:val="22"/>
          <w:lang w:val="en-GB"/>
        </w:rPr>
        <w:t xml:space="preserve">. They shall </w:t>
      </w:r>
      <w:r w:rsidR="00300006">
        <w:rPr>
          <w:rFonts w:ascii="Verdana" w:hAnsi="Verdana" w:cs="Arial"/>
          <w:sz w:val="22"/>
          <w:szCs w:val="22"/>
          <w:lang w:val="en-GB"/>
        </w:rPr>
        <w:t>agree to the terms outlined in the Subsidy Contract.</w:t>
      </w:r>
    </w:p>
    <w:p w14:paraId="63754232" w14:textId="77777777" w:rsidR="00BD1553" w:rsidRDefault="00BD1553">
      <w:pPr>
        <w:pStyle w:val="Default"/>
        <w:jc w:val="both"/>
        <w:rPr>
          <w:rFonts w:ascii="Verdana" w:hAnsi="Verdana" w:cs="Arial"/>
          <w:sz w:val="22"/>
          <w:szCs w:val="22"/>
          <w:lang w:val="en-GB"/>
        </w:rPr>
      </w:pPr>
    </w:p>
    <w:p w14:paraId="5D863815" w14:textId="77777777" w:rsidR="00EB2213" w:rsidRDefault="00EB2213">
      <w:pPr>
        <w:pStyle w:val="Default"/>
        <w:tabs>
          <w:tab w:val="left" w:pos="900"/>
          <w:tab w:val="left" w:pos="1080"/>
        </w:tabs>
        <w:rPr>
          <w:u w:val="single"/>
          <w:lang w:val="en-GB"/>
        </w:rPr>
      </w:pPr>
      <w:r>
        <w:rPr>
          <w:rFonts w:ascii="Verdana" w:hAnsi="Verdana" w:cs="Arial"/>
          <w:b/>
          <w:bCs/>
          <w:sz w:val="22"/>
          <w:szCs w:val="22"/>
          <w:lang w:val="en-GB"/>
        </w:rPr>
        <w:t>4.1</w:t>
      </w:r>
      <w:r>
        <w:rPr>
          <w:rFonts w:ascii="Verdana" w:hAnsi="Verdana" w:cs="Arial"/>
          <w:b/>
          <w:bCs/>
          <w:sz w:val="22"/>
          <w:szCs w:val="22"/>
          <w:lang w:val="en-GB"/>
        </w:rPr>
        <w:tab/>
      </w:r>
      <w:r>
        <w:rPr>
          <w:rFonts w:ascii="Verdana" w:hAnsi="Verdana" w:cs="Arial"/>
          <w:b/>
          <w:bCs/>
          <w:sz w:val="22"/>
          <w:szCs w:val="22"/>
          <w:lang w:val="en-GB"/>
        </w:rPr>
        <w:tab/>
      </w:r>
      <w:r>
        <w:rPr>
          <w:rFonts w:ascii="Verdana" w:hAnsi="Verdana" w:cs="Arial"/>
          <w:b/>
          <w:bCs/>
          <w:sz w:val="22"/>
          <w:szCs w:val="22"/>
          <w:u w:val="single"/>
          <w:lang w:val="en-GB"/>
        </w:rPr>
        <w:t>Lead Partner</w:t>
      </w:r>
    </w:p>
    <w:p w14:paraId="01226ACE" w14:textId="77777777" w:rsidR="00EB2213" w:rsidRDefault="00EB2213">
      <w:pPr>
        <w:pStyle w:val="TWDtext"/>
        <w:rPr>
          <w:lang w:val="en-GB"/>
        </w:rPr>
      </w:pPr>
    </w:p>
    <w:p w14:paraId="206806E7" w14:textId="77777777" w:rsidR="00EB2213" w:rsidRDefault="00EB2213">
      <w:pPr>
        <w:pStyle w:val="TWDtext"/>
        <w:rPr>
          <w:sz w:val="22"/>
          <w:lang w:val="en-GB"/>
        </w:rPr>
      </w:pPr>
      <w:r>
        <w:rPr>
          <w:sz w:val="22"/>
          <w:lang w:val="en-GB"/>
        </w:rPr>
        <w:t xml:space="preserve">The </w:t>
      </w:r>
      <w:r>
        <w:rPr>
          <w:b/>
          <w:bCs/>
          <w:sz w:val="22"/>
          <w:lang w:val="en-GB"/>
        </w:rPr>
        <w:t>Lead Partner</w:t>
      </w:r>
      <w:r>
        <w:rPr>
          <w:sz w:val="22"/>
          <w:lang w:val="en-GB"/>
        </w:rPr>
        <w:t xml:space="preserve"> represents a key element in the management of the Project. It bears overall financial and legal responsibility and its role is therefore critical to the success of the Project.</w:t>
      </w:r>
    </w:p>
    <w:p w14:paraId="51DD89E2" w14:textId="77777777" w:rsidR="00EB2213" w:rsidRDefault="00EB2213">
      <w:pPr>
        <w:pStyle w:val="TWDtext"/>
        <w:rPr>
          <w:sz w:val="22"/>
          <w:lang w:val="en-GB"/>
        </w:rPr>
      </w:pPr>
    </w:p>
    <w:p w14:paraId="3AFF90C2" w14:textId="05F54C6C" w:rsidR="00EB2213" w:rsidRDefault="00EB2213">
      <w:pPr>
        <w:pStyle w:val="TWDtext"/>
        <w:rPr>
          <w:sz w:val="22"/>
          <w:lang w:val="en-GB"/>
        </w:rPr>
      </w:pPr>
      <w:r>
        <w:rPr>
          <w:sz w:val="22"/>
          <w:lang w:val="en-GB"/>
        </w:rPr>
        <w:t>The Lead Partner acts as an administrative link between the Project and the Programme, and its tasks are summarised below:</w:t>
      </w:r>
    </w:p>
    <w:p w14:paraId="796148FA" w14:textId="77777777" w:rsidR="00300006" w:rsidRPr="00AA3C40" w:rsidRDefault="00300006">
      <w:pPr>
        <w:pStyle w:val="TWDtext"/>
        <w:rPr>
          <w:i/>
          <w:color w:val="FF3300"/>
          <w:sz w:val="22"/>
          <w:lang w:val="en-GB"/>
        </w:rPr>
      </w:pPr>
    </w:p>
    <w:p w14:paraId="24398B3E" w14:textId="7F5634BD" w:rsidR="00300006" w:rsidRPr="00AA3C40" w:rsidRDefault="00446B87" w:rsidP="00300006">
      <w:pPr>
        <w:pStyle w:val="TWDtext"/>
        <w:rPr>
          <w:i/>
          <w:color w:val="FF3300"/>
          <w:sz w:val="22"/>
          <w:lang w:val="en-GB"/>
        </w:rPr>
      </w:pPr>
      <w:r>
        <w:rPr>
          <w:i/>
          <w:color w:val="FF3300"/>
          <w:sz w:val="22"/>
          <w:lang w:val="en-GB"/>
        </w:rPr>
        <w:t xml:space="preserve"> </w:t>
      </w:r>
    </w:p>
    <w:p w14:paraId="4E9F9D11" w14:textId="77777777" w:rsidR="00300006" w:rsidRPr="00AA3C40" w:rsidRDefault="00300006">
      <w:pPr>
        <w:pStyle w:val="TWDtext"/>
        <w:rPr>
          <w:i/>
          <w:color w:val="FF3300"/>
          <w:sz w:val="22"/>
          <w:lang w:val="en-GB"/>
        </w:rPr>
      </w:pPr>
    </w:p>
    <w:p w14:paraId="5C598352" w14:textId="77777777" w:rsidR="00EB2213" w:rsidRDefault="00EB2213">
      <w:pPr>
        <w:pStyle w:val="TWDtext"/>
        <w:rPr>
          <w:sz w:val="22"/>
          <w:lang w:val="en-GB"/>
        </w:rPr>
      </w:pPr>
    </w:p>
    <w:p w14:paraId="710FBB13" w14:textId="77777777" w:rsidR="00EB2213" w:rsidRDefault="00EB2213">
      <w:pPr>
        <w:pStyle w:val="TWDtext"/>
        <w:numPr>
          <w:ilvl w:val="2"/>
          <w:numId w:val="10"/>
        </w:numPr>
        <w:rPr>
          <w:b/>
          <w:bCs/>
          <w:sz w:val="22"/>
          <w:lang w:val="en-GB"/>
        </w:rPr>
      </w:pPr>
      <w:r>
        <w:rPr>
          <w:b/>
          <w:bCs/>
          <w:sz w:val="22"/>
          <w:lang w:val="en-GB"/>
        </w:rPr>
        <w:t>Project management and implementation</w:t>
      </w:r>
    </w:p>
    <w:p w14:paraId="0388C363" w14:textId="77777777" w:rsidR="00EB2213" w:rsidRDefault="00EB2213">
      <w:pPr>
        <w:pStyle w:val="TWDtext"/>
        <w:rPr>
          <w:rFonts w:cs="Arial"/>
          <w:sz w:val="22"/>
          <w:szCs w:val="22"/>
          <w:lang w:val="en-GB"/>
        </w:rPr>
      </w:pPr>
    </w:p>
    <w:p w14:paraId="30BC6DA1" w14:textId="77777777" w:rsidR="00EB2213" w:rsidRDefault="00EB2213">
      <w:pPr>
        <w:pStyle w:val="TWDtext"/>
        <w:rPr>
          <w:sz w:val="22"/>
          <w:lang w:val="en-GB"/>
        </w:rPr>
      </w:pPr>
      <w:r>
        <w:rPr>
          <w:sz w:val="22"/>
          <w:lang w:val="en-GB"/>
        </w:rPr>
        <w:t>When it comes to general project management and implementation, the Lead Partner’s obligations are the following:</w:t>
      </w:r>
    </w:p>
    <w:p w14:paraId="47C689F6" w14:textId="77777777" w:rsidR="00EB2213" w:rsidRDefault="00EB2213">
      <w:pPr>
        <w:pStyle w:val="TWDtext"/>
        <w:rPr>
          <w:sz w:val="22"/>
          <w:lang w:val="en-GB"/>
        </w:rPr>
      </w:pPr>
    </w:p>
    <w:p w14:paraId="26A77F5B" w14:textId="77777777" w:rsidR="00EB2213" w:rsidRDefault="00EB2213">
      <w:pPr>
        <w:pStyle w:val="Tekstpodstawowy"/>
        <w:numPr>
          <w:ilvl w:val="0"/>
          <w:numId w:val="8"/>
        </w:numPr>
        <w:rPr>
          <w:rFonts w:cs="Arial"/>
          <w:sz w:val="22"/>
        </w:rPr>
      </w:pPr>
      <w:r>
        <w:rPr>
          <w:rFonts w:cs="Arial"/>
          <w:sz w:val="22"/>
        </w:rPr>
        <w:t xml:space="preserve">To sign all the required contractual agreements with partners and with the Managing Authority concerning </w:t>
      </w:r>
      <w:r w:rsidR="00300006">
        <w:rPr>
          <w:rFonts w:cs="Arial"/>
          <w:sz w:val="22"/>
        </w:rPr>
        <w:t>the project;</w:t>
      </w:r>
    </w:p>
    <w:p w14:paraId="02CD8980" w14:textId="77777777" w:rsidR="00EB2213" w:rsidRDefault="00EB2213">
      <w:pPr>
        <w:pStyle w:val="Tekstpodstawowy"/>
        <w:numPr>
          <w:ilvl w:val="0"/>
          <w:numId w:val="8"/>
        </w:numPr>
        <w:rPr>
          <w:sz w:val="22"/>
        </w:rPr>
      </w:pPr>
      <w:r>
        <w:rPr>
          <w:rFonts w:cs="Arial"/>
          <w:sz w:val="22"/>
        </w:rPr>
        <w:lastRenderedPageBreak/>
        <w:t xml:space="preserve">To ensure implementation of the </w:t>
      </w:r>
      <w:r w:rsidR="00300006">
        <w:rPr>
          <w:rFonts w:cs="Arial"/>
          <w:sz w:val="22"/>
        </w:rPr>
        <w:t>project</w:t>
      </w:r>
      <w:r>
        <w:rPr>
          <w:rFonts w:cs="Arial"/>
          <w:sz w:val="22"/>
        </w:rPr>
        <w:t xml:space="preserve"> according to the description in the latest version of the </w:t>
      </w:r>
      <w:r w:rsidR="00300006">
        <w:rPr>
          <w:rFonts w:cs="Arial"/>
          <w:sz w:val="22"/>
        </w:rPr>
        <w:t>approved</w:t>
      </w:r>
      <w:r>
        <w:rPr>
          <w:rFonts w:cs="Arial"/>
          <w:sz w:val="22"/>
        </w:rPr>
        <w:t xml:space="preserve"> Application</w:t>
      </w:r>
      <w:r w:rsidR="00300006">
        <w:rPr>
          <w:rFonts w:cs="Arial"/>
          <w:sz w:val="22"/>
        </w:rPr>
        <w:t xml:space="preserve"> Form;</w:t>
      </w:r>
    </w:p>
    <w:p w14:paraId="222092E6" w14:textId="77777777" w:rsidR="00EB2213" w:rsidRDefault="00EB2213">
      <w:pPr>
        <w:pStyle w:val="Tekstpodstawowy"/>
        <w:numPr>
          <w:ilvl w:val="0"/>
          <w:numId w:val="8"/>
        </w:numPr>
        <w:rPr>
          <w:sz w:val="22"/>
        </w:rPr>
      </w:pPr>
      <w:r>
        <w:rPr>
          <w:sz w:val="22"/>
        </w:rPr>
        <w:t>To be responsible for the division of tasks among the partners involved in the project;</w:t>
      </w:r>
    </w:p>
    <w:p w14:paraId="56B03927" w14:textId="77777777" w:rsidR="00EB2213" w:rsidRDefault="00EB2213">
      <w:pPr>
        <w:pStyle w:val="Tekstpodstawowy"/>
        <w:numPr>
          <w:ilvl w:val="0"/>
          <w:numId w:val="8"/>
        </w:numPr>
        <w:rPr>
          <w:sz w:val="22"/>
        </w:rPr>
      </w:pPr>
      <w:r>
        <w:rPr>
          <w:sz w:val="22"/>
        </w:rPr>
        <w:t>To ensure the coherence between activities defined in the work programme and the allocated budget;</w:t>
      </w:r>
    </w:p>
    <w:p w14:paraId="418D7578" w14:textId="77777777" w:rsidR="00EB2213" w:rsidRDefault="00EB2213">
      <w:pPr>
        <w:pStyle w:val="Tekstpodstawowy"/>
        <w:numPr>
          <w:ilvl w:val="0"/>
          <w:numId w:val="8"/>
        </w:numPr>
        <w:rPr>
          <w:sz w:val="22"/>
        </w:rPr>
      </w:pPr>
      <w:r>
        <w:rPr>
          <w:sz w:val="22"/>
        </w:rPr>
        <w:t>To ensure an efficient internal management and control system;</w:t>
      </w:r>
    </w:p>
    <w:p w14:paraId="6AE05070" w14:textId="77777777" w:rsidR="00EB2213" w:rsidRDefault="00EB2213">
      <w:pPr>
        <w:pStyle w:val="Tekstpodstawowy"/>
        <w:numPr>
          <w:ilvl w:val="0"/>
          <w:numId w:val="8"/>
        </w:numPr>
        <w:rPr>
          <w:sz w:val="22"/>
        </w:rPr>
      </w:pPr>
      <w:r>
        <w:rPr>
          <w:sz w:val="22"/>
        </w:rPr>
        <w:t xml:space="preserve">To ensure that partners’ tasks are fulfilled in compliance with the </w:t>
      </w:r>
      <w:r w:rsidR="00300006">
        <w:rPr>
          <w:rFonts w:cs="Arial"/>
          <w:sz w:val="22"/>
        </w:rPr>
        <w:t>approved application form</w:t>
      </w:r>
      <w:r>
        <w:rPr>
          <w:sz w:val="22"/>
        </w:rPr>
        <w:t>;</w:t>
      </w:r>
    </w:p>
    <w:p w14:paraId="3A7ABC58" w14:textId="77777777" w:rsidR="00EB2213" w:rsidRDefault="00EB2213">
      <w:pPr>
        <w:pStyle w:val="Tekstpodstawowy"/>
        <w:numPr>
          <w:ilvl w:val="0"/>
          <w:numId w:val="8"/>
        </w:numPr>
        <w:rPr>
          <w:sz w:val="22"/>
        </w:rPr>
      </w:pPr>
      <w:r>
        <w:rPr>
          <w:sz w:val="22"/>
        </w:rPr>
        <w:t xml:space="preserve">To request and receive </w:t>
      </w:r>
      <w:r w:rsidR="00300006">
        <w:rPr>
          <w:sz w:val="22"/>
        </w:rPr>
        <w:t xml:space="preserve">ERDF </w:t>
      </w:r>
      <w:r>
        <w:rPr>
          <w:sz w:val="22"/>
        </w:rPr>
        <w:t>payments according to the procedures detailed in the Programme Manual;</w:t>
      </w:r>
    </w:p>
    <w:p w14:paraId="119845ED" w14:textId="77777777" w:rsidR="00EB2213" w:rsidRDefault="00EB2213">
      <w:pPr>
        <w:pStyle w:val="Tekstpodstawowy"/>
        <w:numPr>
          <w:ilvl w:val="0"/>
          <w:numId w:val="8"/>
        </w:numPr>
        <w:rPr>
          <w:sz w:val="22"/>
        </w:rPr>
      </w:pPr>
      <w:r>
        <w:rPr>
          <w:sz w:val="22"/>
        </w:rPr>
        <w:t xml:space="preserve">To transfer </w:t>
      </w:r>
      <w:r w:rsidR="00300006">
        <w:rPr>
          <w:sz w:val="22"/>
        </w:rPr>
        <w:t>ERDF</w:t>
      </w:r>
      <w:r>
        <w:rPr>
          <w:sz w:val="22"/>
        </w:rPr>
        <w:t xml:space="preserve"> to the partners in compliance with the</w:t>
      </w:r>
      <w:r w:rsidR="00300006">
        <w:rPr>
          <w:sz w:val="22"/>
        </w:rPr>
        <w:t xml:space="preserve"> reported</w:t>
      </w:r>
      <w:r>
        <w:rPr>
          <w:sz w:val="22"/>
        </w:rPr>
        <w:t xml:space="preserve"> amounts according to the financial management system set up;</w:t>
      </w:r>
    </w:p>
    <w:p w14:paraId="19BF534A" w14:textId="77777777" w:rsidR="00EB2213" w:rsidRDefault="00EB2213">
      <w:pPr>
        <w:pStyle w:val="Tekstpodstawowy"/>
        <w:numPr>
          <w:ilvl w:val="0"/>
          <w:numId w:val="8"/>
        </w:numPr>
        <w:rPr>
          <w:sz w:val="22"/>
        </w:rPr>
      </w:pPr>
      <w:r>
        <w:rPr>
          <w:sz w:val="22"/>
        </w:rPr>
        <w:t>When funds are incorrectly (or unduly) paid to a project, to repay the irregularly paid amount to the Managing Authority/Secretariat and to recover the amount from a partner responsible, according to the procedures defined in the URBACT II</w:t>
      </w:r>
      <w:r w:rsidR="00300006">
        <w:rPr>
          <w:sz w:val="22"/>
        </w:rPr>
        <w:t>I Operational Programme</w:t>
      </w:r>
      <w:r>
        <w:rPr>
          <w:sz w:val="22"/>
        </w:rPr>
        <w:t>;</w:t>
      </w:r>
    </w:p>
    <w:p w14:paraId="5BEB0E94" w14:textId="77777777" w:rsidR="00EB2213" w:rsidRDefault="00EB2213">
      <w:pPr>
        <w:pStyle w:val="Tekstpodstawowy"/>
        <w:numPr>
          <w:ilvl w:val="0"/>
          <w:numId w:val="8"/>
        </w:numPr>
        <w:rPr>
          <w:sz w:val="22"/>
        </w:rPr>
      </w:pPr>
      <w:r>
        <w:rPr>
          <w:sz w:val="22"/>
          <w:szCs w:val="28"/>
        </w:rPr>
        <w:t>To inform the URBACT Secretariat immediately if project costs are reduced, if there is a change in the composition of partnership, in the project objectives, in the work programme or in the budget plan on which this contract is based, or if one of the disbursement conditions ceases to be fulfilled, or if circumstances arise which entitle the Managing Authority to reduce or demand repayment of the subsidy wholly or in part;</w:t>
      </w:r>
    </w:p>
    <w:p w14:paraId="639B35A8" w14:textId="77777777" w:rsidR="00EB2213" w:rsidRDefault="00EB2213" w:rsidP="0018427E">
      <w:pPr>
        <w:numPr>
          <w:ilvl w:val="0"/>
          <w:numId w:val="8"/>
        </w:numPr>
        <w:tabs>
          <w:tab w:val="left" w:pos="-1440"/>
          <w:tab w:val="left" w:pos="-720"/>
        </w:tabs>
        <w:spacing w:before="0"/>
        <w:ind w:right="70"/>
        <w:rPr>
          <w:rFonts w:ascii="Verdana" w:hAnsi="Verdana"/>
          <w:sz w:val="22"/>
        </w:rPr>
      </w:pPr>
      <w:r>
        <w:rPr>
          <w:rFonts w:ascii="Verdana" w:hAnsi="Verdana"/>
          <w:sz w:val="22"/>
        </w:rPr>
        <w:t xml:space="preserve">To request approval from the Monitoring Committee if there are </w:t>
      </w:r>
      <w:r w:rsidR="00300006">
        <w:rPr>
          <w:rFonts w:ascii="Verdana" w:hAnsi="Verdana"/>
          <w:sz w:val="22"/>
        </w:rPr>
        <w:t xml:space="preserve">major </w:t>
      </w:r>
      <w:r>
        <w:rPr>
          <w:rFonts w:ascii="Verdana" w:hAnsi="Verdana"/>
          <w:sz w:val="22"/>
        </w:rPr>
        <w:t xml:space="preserve">changes to the </w:t>
      </w:r>
      <w:r w:rsidR="00300006">
        <w:rPr>
          <w:rFonts w:ascii="Verdana" w:hAnsi="Verdana"/>
          <w:sz w:val="22"/>
        </w:rPr>
        <w:t>project (</w:t>
      </w:r>
      <w:r>
        <w:rPr>
          <w:rFonts w:ascii="Verdana" w:hAnsi="Verdana"/>
          <w:sz w:val="22"/>
        </w:rPr>
        <w:t xml:space="preserve">partnership, the actions as described in the </w:t>
      </w:r>
      <w:r w:rsidR="00300006">
        <w:rPr>
          <w:rFonts w:ascii="Verdana" w:hAnsi="Verdana"/>
          <w:sz w:val="22"/>
        </w:rPr>
        <w:t>work programme</w:t>
      </w:r>
      <w:r>
        <w:rPr>
          <w:rFonts w:ascii="Verdana" w:hAnsi="Verdana"/>
          <w:sz w:val="22"/>
        </w:rPr>
        <w:t>, the project budget (out of the</w:t>
      </w:r>
      <w:r w:rsidR="00300006">
        <w:rPr>
          <w:rFonts w:ascii="Verdana" w:hAnsi="Verdana"/>
          <w:sz w:val="22"/>
        </w:rPr>
        <w:t xml:space="preserve"> 20%</w:t>
      </w:r>
      <w:r>
        <w:rPr>
          <w:rFonts w:ascii="Verdana" w:hAnsi="Verdana"/>
          <w:sz w:val="22"/>
        </w:rPr>
        <w:t xml:space="preserve"> flexibility rule);</w:t>
      </w:r>
    </w:p>
    <w:p w14:paraId="54664B77" w14:textId="77777777" w:rsidR="00C83A1D" w:rsidRDefault="00C83A1D" w:rsidP="0018427E">
      <w:pPr>
        <w:tabs>
          <w:tab w:val="left" w:pos="-1440"/>
          <w:tab w:val="left" w:pos="-720"/>
        </w:tabs>
        <w:spacing w:before="0"/>
        <w:ind w:left="1440" w:right="70"/>
        <w:rPr>
          <w:rFonts w:ascii="Verdana" w:hAnsi="Verdana"/>
          <w:sz w:val="22"/>
        </w:rPr>
      </w:pPr>
    </w:p>
    <w:p w14:paraId="736A0179" w14:textId="77777777" w:rsidR="0018427E" w:rsidRPr="0018427E" w:rsidRDefault="00EB2213" w:rsidP="0018427E">
      <w:pPr>
        <w:pStyle w:val="Tekstpodstawowy"/>
        <w:numPr>
          <w:ilvl w:val="0"/>
          <w:numId w:val="8"/>
        </w:numPr>
        <w:spacing w:before="0" w:after="0"/>
        <w:rPr>
          <w:sz w:val="22"/>
        </w:rPr>
      </w:pPr>
      <w:r>
        <w:rPr>
          <w:sz w:val="22"/>
        </w:rPr>
        <w:t xml:space="preserve">To take part </w:t>
      </w:r>
      <w:r w:rsidR="00C83A1D">
        <w:rPr>
          <w:sz w:val="22"/>
        </w:rPr>
        <w:t>in programme level activities</w:t>
      </w:r>
      <w:r>
        <w:rPr>
          <w:sz w:val="22"/>
        </w:rPr>
        <w:t>;</w:t>
      </w:r>
    </w:p>
    <w:p w14:paraId="44C778B7" w14:textId="77777777" w:rsidR="0018427E" w:rsidRDefault="0018427E" w:rsidP="0018427E">
      <w:pPr>
        <w:pStyle w:val="Tekstpodstawowy"/>
        <w:spacing w:before="0" w:after="0"/>
        <w:ind w:left="1440"/>
        <w:rPr>
          <w:sz w:val="22"/>
        </w:rPr>
      </w:pPr>
    </w:p>
    <w:p w14:paraId="336EE4C4" w14:textId="77777777" w:rsidR="00EB2213" w:rsidRDefault="00EB2213">
      <w:pPr>
        <w:pStyle w:val="Tekstpodstawowy"/>
        <w:numPr>
          <w:ilvl w:val="0"/>
          <w:numId w:val="8"/>
        </w:numPr>
        <w:rPr>
          <w:sz w:val="22"/>
        </w:rPr>
      </w:pPr>
      <w:r>
        <w:rPr>
          <w:sz w:val="22"/>
        </w:rPr>
        <w:t>To ensure that the URBACT Local Groups are set up by each Project Partner and operating in relationship w</w:t>
      </w:r>
      <w:r w:rsidR="00C83A1D">
        <w:rPr>
          <w:sz w:val="22"/>
        </w:rPr>
        <w:t>ith the project work activities;</w:t>
      </w:r>
    </w:p>
    <w:p w14:paraId="404AF657" w14:textId="77777777" w:rsidR="00EB2213" w:rsidRDefault="00EB2213">
      <w:pPr>
        <w:pStyle w:val="Tekstpodstawowy"/>
        <w:numPr>
          <w:ilvl w:val="0"/>
          <w:numId w:val="8"/>
        </w:numPr>
        <w:rPr>
          <w:sz w:val="22"/>
        </w:rPr>
      </w:pPr>
      <w:r>
        <w:rPr>
          <w:sz w:val="22"/>
        </w:rPr>
        <w:t>To ensure production and dissemination of project’s results and findings within the local authority administration, to the media, to local relevant stakeholders as well as to the wider community of European urban policy-makers and practitioners;</w:t>
      </w:r>
    </w:p>
    <w:p w14:paraId="16D937DB" w14:textId="2A5F5AD2" w:rsidR="00EB2213" w:rsidRPr="00AA3C40" w:rsidRDefault="00945672" w:rsidP="007773D4">
      <w:pPr>
        <w:numPr>
          <w:ilvl w:val="0"/>
          <w:numId w:val="8"/>
        </w:numPr>
        <w:spacing w:before="0"/>
        <w:rPr>
          <w:rFonts w:ascii="Arial Unicode MS" w:eastAsia="Arial Unicode MS" w:hAnsi="Arial Unicode MS" w:cs="Arial Unicode MS"/>
          <w:szCs w:val="24"/>
          <w:lang w:eastAsia="fr-FR"/>
        </w:rPr>
      </w:pPr>
      <w:r>
        <w:rPr>
          <w:rFonts w:ascii="Verdana" w:hAnsi="Verdana" w:cs="Verdana"/>
          <w:sz w:val="22"/>
        </w:rPr>
        <w:lastRenderedPageBreak/>
        <w:t xml:space="preserve">To use the URBACT website as the main internet tool to communicate on the </w:t>
      </w:r>
      <w:r w:rsidRPr="00AA3C40">
        <w:rPr>
          <w:rFonts w:ascii="Verdana" w:hAnsi="Verdana" w:cs="Verdana"/>
          <w:sz w:val="22"/>
        </w:rPr>
        <w:t>project and to regularly update and publish content to the space dedicated to the project (at least 18 times, which roughly means at least one novelty per month)</w:t>
      </w:r>
      <w:r w:rsidR="00EB2213" w:rsidRPr="00AA3C40">
        <w:rPr>
          <w:rFonts w:ascii="Verdana" w:hAnsi="Verdana"/>
          <w:sz w:val="22"/>
        </w:rPr>
        <w:t>;</w:t>
      </w:r>
    </w:p>
    <w:p w14:paraId="264094A4" w14:textId="77777777" w:rsidR="007773D4" w:rsidRPr="00855388" w:rsidRDefault="007773D4" w:rsidP="007773D4">
      <w:pPr>
        <w:spacing w:before="0"/>
        <w:ind w:left="1440"/>
        <w:rPr>
          <w:rFonts w:ascii="Arial Unicode MS" w:eastAsia="Arial Unicode MS" w:hAnsi="Arial Unicode MS" w:cs="Arial Unicode MS"/>
          <w:sz w:val="12"/>
          <w:szCs w:val="12"/>
          <w:lang w:eastAsia="fr-FR"/>
        </w:rPr>
      </w:pPr>
    </w:p>
    <w:p w14:paraId="16932761" w14:textId="77777777" w:rsidR="00EB2213" w:rsidRDefault="00EB2213">
      <w:pPr>
        <w:pStyle w:val="Tekstpodstawowy"/>
        <w:numPr>
          <w:ilvl w:val="0"/>
          <w:numId w:val="8"/>
        </w:numPr>
        <w:rPr>
          <w:sz w:val="22"/>
        </w:rPr>
      </w:pPr>
      <w:r>
        <w:rPr>
          <w:sz w:val="22"/>
        </w:rPr>
        <w:t>In public statements (reports, publications etc.) to point out that the project was implemented through financial assistance from funds of ERDF within the framework of URBACT I</w:t>
      </w:r>
      <w:r w:rsidR="00C83A1D">
        <w:rPr>
          <w:sz w:val="22"/>
        </w:rPr>
        <w:t>I</w:t>
      </w:r>
      <w:r>
        <w:rPr>
          <w:sz w:val="22"/>
        </w:rPr>
        <w:t>I Programme</w:t>
      </w:r>
      <w:r w:rsidR="00C83A1D">
        <w:rPr>
          <w:sz w:val="22"/>
        </w:rPr>
        <w:t>.</w:t>
      </w:r>
      <w:r>
        <w:rPr>
          <w:sz w:val="22"/>
        </w:rPr>
        <w:t xml:space="preserve"> I</w:t>
      </w:r>
      <w:r>
        <w:rPr>
          <w:rFonts w:cs="Arial"/>
          <w:sz w:val="22"/>
        </w:rPr>
        <w:t>t must be clearly stated that the project has been co-financed by ERDF through the URBACT II</w:t>
      </w:r>
      <w:r w:rsidR="00C83A1D">
        <w:rPr>
          <w:rFonts w:cs="Arial"/>
          <w:sz w:val="22"/>
        </w:rPr>
        <w:t>I</w:t>
      </w:r>
      <w:r>
        <w:rPr>
          <w:rFonts w:cs="Arial"/>
          <w:sz w:val="22"/>
        </w:rPr>
        <w:t xml:space="preserve"> OP in addition to using the European flag and programme logo and slogan</w:t>
      </w:r>
      <w:r>
        <w:rPr>
          <w:sz w:val="22"/>
        </w:rPr>
        <w:t>;</w:t>
      </w:r>
    </w:p>
    <w:p w14:paraId="265A78E0" w14:textId="77777777" w:rsidR="00EB2213" w:rsidRDefault="00EB2213">
      <w:pPr>
        <w:pStyle w:val="Tekstpodstawowy"/>
        <w:numPr>
          <w:ilvl w:val="0"/>
          <w:numId w:val="8"/>
        </w:numPr>
        <w:rPr>
          <w:sz w:val="22"/>
        </w:rPr>
      </w:pPr>
      <w:r>
        <w:rPr>
          <w:sz w:val="22"/>
        </w:rPr>
        <w:t xml:space="preserve">To retain at all times, for audit purposes all files, documents and data about the project on customary data storage media in a safe and orderly manner </w:t>
      </w:r>
      <w:r w:rsidR="00C83A1D">
        <w:rPr>
          <w:sz w:val="22"/>
        </w:rPr>
        <w:t>in accordance with the timeframe</w:t>
      </w:r>
      <w:r w:rsidR="00141359">
        <w:rPr>
          <w:sz w:val="22"/>
        </w:rPr>
        <w:t xml:space="preserve">s set out in the EU regulations. </w:t>
      </w:r>
      <w:r>
        <w:rPr>
          <w:sz w:val="22"/>
        </w:rPr>
        <w:t>Other possibly longer statutory retention periods, as might be stated by national law, remain unaffected;</w:t>
      </w:r>
    </w:p>
    <w:p w14:paraId="77DBEB89" w14:textId="77777777" w:rsidR="00EB2213" w:rsidRDefault="00EB2213">
      <w:pPr>
        <w:pStyle w:val="Tekstpodstawowy"/>
        <w:numPr>
          <w:ilvl w:val="0"/>
          <w:numId w:val="8"/>
        </w:numPr>
        <w:rPr>
          <w:sz w:val="22"/>
        </w:rPr>
      </w:pPr>
      <w:r>
        <w:rPr>
          <w:rFonts w:cs="Arial"/>
          <w:sz w:val="22"/>
        </w:rPr>
        <w:t>To comply with the regulations referred to in the preamble to this contract as well as with relevant national legislation</w:t>
      </w:r>
      <w:r>
        <w:rPr>
          <w:sz w:val="22"/>
        </w:rPr>
        <w:t>.</w:t>
      </w:r>
    </w:p>
    <w:p w14:paraId="4AE7CF85" w14:textId="3A3EC541" w:rsidR="00EB2213" w:rsidRDefault="00EB2213" w:rsidP="00446B87">
      <w:pPr>
        <w:pStyle w:val="Tekstpodstawowy"/>
        <w:ind w:left="1440"/>
        <w:rPr>
          <w:sz w:val="22"/>
        </w:rPr>
      </w:pPr>
    </w:p>
    <w:p w14:paraId="3A10F8C2" w14:textId="77777777" w:rsidR="00EB2213" w:rsidRDefault="00EB2213">
      <w:pPr>
        <w:tabs>
          <w:tab w:val="num" w:pos="1440"/>
        </w:tabs>
        <w:spacing w:before="60"/>
        <w:ind w:left="1440"/>
        <w:rPr>
          <w:rFonts w:ascii="Verdana" w:hAnsi="Verdana"/>
          <w:sz w:val="22"/>
        </w:rPr>
      </w:pPr>
    </w:p>
    <w:p w14:paraId="38240358" w14:textId="77777777" w:rsidR="00EB2213" w:rsidRDefault="00EB2213">
      <w:pPr>
        <w:pStyle w:val="TWDtext"/>
        <w:numPr>
          <w:ilvl w:val="2"/>
          <w:numId w:val="10"/>
        </w:numPr>
        <w:rPr>
          <w:b/>
          <w:bCs/>
          <w:sz w:val="22"/>
          <w:lang w:val="en-GB"/>
        </w:rPr>
      </w:pPr>
      <w:r>
        <w:rPr>
          <w:b/>
          <w:bCs/>
          <w:sz w:val="22"/>
          <w:lang w:val="en-GB"/>
        </w:rPr>
        <w:t>Project reporting</w:t>
      </w:r>
    </w:p>
    <w:p w14:paraId="58A10AC7" w14:textId="77777777" w:rsidR="00EB2213" w:rsidRDefault="00EB2213">
      <w:pPr>
        <w:pStyle w:val="TWDtext"/>
        <w:rPr>
          <w:sz w:val="22"/>
          <w:lang w:val="en-GB"/>
        </w:rPr>
      </w:pPr>
    </w:p>
    <w:p w14:paraId="35275CE5" w14:textId="77777777" w:rsidR="00EB2213" w:rsidRDefault="00EB2213">
      <w:pPr>
        <w:pStyle w:val="TWDtext"/>
        <w:rPr>
          <w:sz w:val="22"/>
          <w:lang w:val="en-GB"/>
        </w:rPr>
      </w:pPr>
      <w:r>
        <w:rPr>
          <w:sz w:val="22"/>
          <w:lang w:val="en-GB"/>
        </w:rPr>
        <w:t>When it comes to project reporting, the Lead Partner’s obligations are the following:</w:t>
      </w:r>
    </w:p>
    <w:p w14:paraId="4223868C" w14:textId="77777777" w:rsidR="00EB2213" w:rsidRDefault="00EB2213">
      <w:pPr>
        <w:pStyle w:val="TWDtext"/>
        <w:rPr>
          <w:sz w:val="22"/>
          <w:lang w:val="en-GB"/>
        </w:rPr>
      </w:pPr>
    </w:p>
    <w:p w14:paraId="67ED7C07" w14:textId="77777777" w:rsidR="00EB2213" w:rsidRDefault="00EB2213">
      <w:pPr>
        <w:pStyle w:val="Tekstpodstawowy"/>
        <w:numPr>
          <w:ilvl w:val="0"/>
          <w:numId w:val="9"/>
        </w:numPr>
        <w:rPr>
          <w:sz w:val="22"/>
        </w:rPr>
      </w:pPr>
      <w:r>
        <w:rPr>
          <w:sz w:val="22"/>
        </w:rPr>
        <w:t>To deliver, within the deadlines, progress reports (activity and financial) and all other required documentation to the Managing Authority/URBACT Secretariat on behalf of the project;</w:t>
      </w:r>
    </w:p>
    <w:p w14:paraId="1CBC0A36" w14:textId="77777777" w:rsidR="00EB2213" w:rsidRDefault="00EB2213">
      <w:pPr>
        <w:pStyle w:val="Tekstpodstawowy"/>
        <w:numPr>
          <w:ilvl w:val="0"/>
          <w:numId w:val="9"/>
        </w:numPr>
        <w:rPr>
          <w:sz w:val="22"/>
        </w:rPr>
      </w:pPr>
      <w:r>
        <w:rPr>
          <w:rFonts w:cs="Arial"/>
          <w:sz w:val="22"/>
        </w:rPr>
        <w:t xml:space="preserve">To inform the Managing Authority/URBACT Secretariat through the </w:t>
      </w:r>
      <w:r w:rsidR="00DC1FD2">
        <w:rPr>
          <w:rFonts w:cs="Arial"/>
          <w:sz w:val="22"/>
        </w:rPr>
        <w:t xml:space="preserve">annual </w:t>
      </w:r>
      <w:r>
        <w:rPr>
          <w:rFonts w:cs="Arial"/>
          <w:sz w:val="22"/>
        </w:rPr>
        <w:t>progress reports on changes in the contact information, the rescheduling of activities and on budget deviations;</w:t>
      </w:r>
    </w:p>
    <w:p w14:paraId="74E08225" w14:textId="77777777" w:rsidR="00EB2213" w:rsidRDefault="00EB2213">
      <w:pPr>
        <w:pStyle w:val="Tekstpodstawowy"/>
        <w:numPr>
          <w:ilvl w:val="0"/>
          <w:numId w:val="9"/>
        </w:numPr>
        <w:rPr>
          <w:sz w:val="22"/>
        </w:rPr>
      </w:pPr>
      <w:r>
        <w:rPr>
          <w:rFonts w:cs="Arial"/>
          <w:sz w:val="22"/>
        </w:rPr>
        <w:t xml:space="preserve">To ensure that the partners report expenditure that have been checked and confirmed according to their </w:t>
      </w:r>
      <w:smartTag w:uri="urn:schemas-microsoft-com:office:smarttags" w:element="place">
        <w:smartTag w:uri="urn:schemas-microsoft-com:office:smarttags" w:element="PlaceName">
          <w:r>
            <w:rPr>
              <w:rFonts w:cs="Arial"/>
              <w:sz w:val="22"/>
            </w:rPr>
            <w:t>Member</w:t>
          </w:r>
        </w:smartTag>
        <w:r>
          <w:rPr>
            <w:rFonts w:cs="Arial"/>
            <w:sz w:val="22"/>
          </w:rPr>
          <w:t xml:space="preserve"> </w:t>
        </w:r>
        <w:smartTag w:uri="urn:schemas-microsoft-com:office:smarttags" w:element="PlaceType">
          <w:r>
            <w:rPr>
              <w:rFonts w:cs="Arial"/>
              <w:sz w:val="22"/>
            </w:rPr>
            <w:t>State</w:t>
          </w:r>
        </w:smartTag>
      </w:smartTag>
      <w:r>
        <w:rPr>
          <w:rFonts w:cs="Arial"/>
          <w:sz w:val="22"/>
        </w:rPr>
        <w:t xml:space="preserve"> control requirements.</w:t>
      </w:r>
    </w:p>
    <w:p w14:paraId="63EDBF0C" w14:textId="5C0D13F7" w:rsidR="00EB2213" w:rsidRDefault="00EB2213" w:rsidP="00446B87">
      <w:pPr>
        <w:pStyle w:val="Tekstpodstawowy"/>
        <w:ind w:left="360"/>
        <w:rPr>
          <w:sz w:val="22"/>
        </w:rPr>
      </w:pPr>
    </w:p>
    <w:p w14:paraId="32C72812" w14:textId="77777777" w:rsidR="003B7197" w:rsidRDefault="003B7197">
      <w:pPr>
        <w:pStyle w:val="Fuzeile"/>
        <w:tabs>
          <w:tab w:val="left" w:pos="1080"/>
        </w:tabs>
        <w:jc w:val="both"/>
        <w:rPr>
          <w:rFonts w:ascii="Verdana" w:hAnsi="Verdana" w:cs="Arial"/>
          <w:b/>
          <w:bCs/>
          <w:sz w:val="22"/>
          <w:szCs w:val="22"/>
          <w:lang w:val="en-GB"/>
        </w:rPr>
      </w:pPr>
    </w:p>
    <w:p w14:paraId="1D5905EB" w14:textId="77777777" w:rsidR="00EB2213" w:rsidRDefault="00EB2213">
      <w:pPr>
        <w:pStyle w:val="Fuzeile"/>
        <w:tabs>
          <w:tab w:val="left" w:pos="1080"/>
        </w:tabs>
        <w:jc w:val="both"/>
        <w:rPr>
          <w:rFonts w:ascii="Verdana" w:hAnsi="Verdana" w:cs="Arial"/>
          <w:b/>
          <w:bCs/>
          <w:sz w:val="22"/>
          <w:szCs w:val="22"/>
          <w:u w:val="single"/>
          <w:lang w:val="en-GB"/>
        </w:rPr>
      </w:pPr>
      <w:r>
        <w:rPr>
          <w:rFonts w:ascii="Verdana" w:hAnsi="Verdana" w:cs="Arial"/>
          <w:b/>
          <w:bCs/>
          <w:sz w:val="22"/>
          <w:szCs w:val="22"/>
          <w:lang w:val="en-GB"/>
        </w:rPr>
        <w:t>4.2</w:t>
      </w:r>
      <w:r>
        <w:rPr>
          <w:rFonts w:ascii="Verdana" w:hAnsi="Verdana" w:cs="Arial"/>
          <w:b/>
          <w:bCs/>
          <w:sz w:val="22"/>
          <w:szCs w:val="22"/>
          <w:lang w:val="en-GB"/>
        </w:rPr>
        <w:tab/>
      </w:r>
      <w:r>
        <w:rPr>
          <w:rFonts w:ascii="Verdana" w:hAnsi="Verdana" w:cs="Arial"/>
          <w:b/>
          <w:bCs/>
          <w:sz w:val="22"/>
          <w:szCs w:val="22"/>
          <w:u w:val="single"/>
          <w:lang w:val="en-GB"/>
        </w:rPr>
        <w:t>Project Partners</w:t>
      </w:r>
    </w:p>
    <w:p w14:paraId="7B44D7DE" w14:textId="77777777" w:rsidR="00EB2213" w:rsidRDefault="00EB2213">
      <w:pPr>
        <w:pStyle w:val="Fuzeile"/>
        <w:jc w:val="both"/>
        <w:rPr>
          <w:rFonts w:ascii="Verdana" w:hAnsi="Verdana" w:cs="Arial"/>
          <w:sz w:val="22"/>
          <w:szCs w:val="22"/>
          <w:lang w:val="en-GB"/>
        </w:rPr>
      </w:pPr>
      <w:r>
        <w:rPr>
          <w:rFonts w:ascii="Verdana" w:hAnsi="Verdana" w:cs="Arial"/>
          <w:sz w:val="22"/>
          <w:szCs w:val="22"/>
          <w:lang w:val="en-GB"/>
        </w:rPr>
        <w:t xml:space="preserve">The </w:t>
      </w:r>
      <w:r>
        <w:rPr>
          <w:rFonts w:ascii="Verdana" w:hAnsi="Verdana" w:cs="Arial"/>
          <w:b/>
          <w:bCs/>
          <w:sz w:val="22"/>
          <w:szCs w:val="22"/>
          <w:lang w:val="en-GB"/>
        </w:rPr>
        <w:t xml:space="preserve">Project Partners </w:t>
      </w:r>
      <w:r>
        <w:rPr>
          <w:rFonts w:ascii="Verdana" w:hAnsi="Verdana" w:cs="Arial"/>
          <w:sz w:val="22"/>
          <w:szCs w:val="22"/>
          <w:lang w:val="en-GB"/>
        </w:rPr>
        <w:t xml:space="preserve">and the Lead Partner (in his function as a project partner) shall accept the following duties and obligations: </w:t>
      </w:r>
    </w:p>
    <w:p w14:paraId="1B1A5523" w14:textId="77777777" w:rsidR="00C83A1D" w:rsidRDefault="00C83A1D" w:rsidP="00C83A1D">
      <w:pPr>
        <w:pStyle w:val="Default"/>
        <w:rPr>
          <w:lang w:val="en-GB"/>
        </w:rPr>
      </w:pPr>
    </w:p>
    <w:p w14:paraId="429E9AAC" w14:textId="77777777" w:rsidR="00C83A1D" w:rsidRPr="00C83A1D" w:rsidRDefault="00C83A1D" w:rsidP="00C83A1D">
      <w:pPr>
        <w:pStyle w:val="Default"/>
        <w:rPr>
          <w:lang w:val="en-GB"/>
        </w:rPr>
      </w:pPr>
    </w:p>
    <w:p w14:paraId="59A09DDC" w14:textId="77777777" w:rsidR="00EB2213" w:rsidRDefault="00EB2213">
      <w:pPr>
        <w:pStyle w:val="Fuzeile"/>
        <w:numPr>
          <w:ilvl w:val="0"/>
          <w:numId w:val="14"/>
        </w:numPr>
        <w:jc w:val="both"/>
        <w:rPr>
          <w:rFonts w:ascii="Verdana" w:hAnsi="Verdana" w:cs="Arial"/>
          <w:sz w:val="22"/>
          <w:szCs w:val="22"/>
          <w:lang w:val="en-GB"/>
        </w:rPr>
      </w:pPr>
      <w:r>
        <w:rPr>
          <w:rFonts w:ascii="Verdana" w:hAnsi="Verdana" w:cs="Arial"/>
          <w:sz w:val="22"/>
          <w:szCs w:val="22"/>
          <w:lang w:val="en-GB"/>
        </w:rPr>
        <w:t xml:space="preserve">appoint a Lead Partner for the parts of the project for which it is responsible and give the Lead Partner the authority to represent the partners in the project; </w:t>
      </w:r>
    </w:p>
    <w:p w14:paraId="01D4F7EA" w14:textId="77777777" w:rsidR="00EB2213" w:rsidRDefault="00EB2213">
      <w:pPr>
        <w:pStyle w:val="Fuzeile"/>
        <w:numPr>
          <w:ilvl w:val="0"/>
          <w:numId w:val="14"/>
        </w:numPr>
        <w:jc w:val="both"/>
        <w:rPr>
          <w:rFonts w:ascii="Verdana" w:hAnsi="Verdana" w:cs="Arial"/>
          <w:sz w:val="22"/>
          <w:szCs w:val="22"/>
          <w:lang w:val="en-GB"/>
        </w:rPr>
      </w:pPr>
      <w:r>
        <w:rPr>
          <w:rFonts w:ascii="Verdana" w:hAnsi="Verdana" w:cs="Arial"/>
          <w:sz w:val="22"/>
          <w:szCs w:val="22"/>
          <w:lang w:val="en-GB"/>
        </w:rPr>
        <w:t xml:space="preserve">implement the part of the project for which it is responsible in due time according to the descriptions of individual components outlined in the </w:t>
      </w:r>
      <w:r w:rsidR="00C83A1D">
        <w:rPr>
          <w:rFonts w:ascii="Verdana" w:hAnsi="Verdana" w:cs="Arial"/>
          <w:sz w:val="22"/>
          <w:szCs w:val="22"/>
          <w:lang w:val="en-GB"/>
        </w:rPr>
        <w:t xml:space="preserve">approved </w:t>
      </w:r>
      <w:r>
        <w:rPr>
          <w:rFonts w:ascii="Verdana" w:hAnsi="Verdana" w:cs="Arial"/>
          <w:sz w:val="22"/>
          <w:szCs w:val="22"/>
          <w:lang w:val="en-GB"/>
        </w:rPr>
        <w:t>application</w:t>
      </w:r>
      <w:r w:rsidR="00C83A1D">
        <w:rPr>
          <w:rFonts w:ascii="Verdana" w:hAnsi="Verdana" w:cs="Arial"/>
          <w:sz w:val="22"/>
          <w:szCs w:val="22"/>
          <w:lang w:val="en-GB"/>
        </w:rPr>
        <w:t xml:space="preserve"> form</w:t>
      </w:r>
      <w:r>
        <w:rPr>
          <w:rFonts w:ascii="Verdana" w:hAnsi="Verdana" w:cs="Arial"/>
          <w:sz w:val="22"/>
          <w:szCs w:val="22"/>
          <w:lang w:val="en-GB"/>
        </w:rPr>
        <w:t>;</w:t>
      </w:r>
    </w:p>
    <w:p w14:paraId="62376A34" w14:textId="77777777" w:rsidR="00EB2213" w:rsidRDefault="00EB2213">
      <w:pPr>
        <w:pStyle w:val="Fuzeile"/>
        <w:numPr>
          <w:ilvl w:val="0"/>
          <w:numId w:val="14"/>
        </w:numPr>
        <w:jc w:val="both"/>
        <w:rPr>
          <w:rFonts w:ascii="Verdana" w:hAnsi="Verdana" w:cs="Arial"/>
          <w:sz w:val="22"/>
          <w:szCs w:val="22"/>
          <w:lang w:val="en-GB"/>
        </w:rPr>
      </w:pPr>
      <w:r>
        <w:rPr>
          <w:rFonts w:ascii="Verdana" w:hAnsi="Verdana" w:cs="Arial"/>
          <w:sz w:val="22"/>
          <w:szCs w:val="22"/>
          <w:lang w:val="en-GB"/>
        </w:rPr>
        <w:t>commit to keeping separate accounts of transactions related to the project implementation including an agreed audit trail;</w:t>
      </w:r>
    </w:p>
    <w:p w14:paraId="02F22E74" w14:textId="77777777" w:rsidR="00EB2213" w:rsidRDefault="00EB2213">
      <w:pPr>
        <w:pStyle w:val="Fuzeile"/>
        <w:numPr>
          <w:ilvl w:val="0"/>
          <w:numId w:val="14"/>
        </w:numPr>
        <w:jc w:val="both"/>
        <w:rPr>
          <w:rFonts w:ascii="Verdana" w:hAnsi="Verdana"/>
          <w:sz w:val="22"/>
          <w:lang w:val="en-GB"/>
        </w:rPr>
      </w:pPr>
      <w:r>
        <w:rPr>
          <w:rFonts w:ascii="Verdana" w:hAnsi="Verdana"/>
          <w:sz w:val="22"/>
          <w:lang w:val="en-GB"/>
        </w:rPr>
        <w:t>notify the Lead Partner immediately of any event that could lead to a temporary or final discontinuation or any other change to the project;</w:t>
      </w:r>
    </w:p>
    <w:p w14:paraId="1FECCF4A" w14:textId="77777777" w:rsidR="00EB2213" w:rsidRPr="00C83A1D" w:rsidRDefault="00EB2213">
      <w:pPr>
        <w:pStyle w:val="Fuzeile"/>
        <w:numPr>
          <w:ilvl w:val="0"/>
          <w:numId w:val="14"/>
        </w:numPr>
        <w:jc w:val="both"/>
        <w:rPr>
          <w:rFonts w:ascii="Verdana" w:hAnsi="Verdana"/>
          <w:sz w:val="22"/>
          <w:lang w:val="en-GB"/>
        </w:rPr>
      </w:pPr>
      <w:r>
        <w:rPr>
          <w:rFonts w:ascii="Verdana" w:hAnsi="Verdana"/>
          <w:sz w:val="22"/>
          <w:lang w:val="en-GB"/>
        </w:rPr>
        <w:t xml:space="preserve">retain at all times for audit purposes all files, documents and data about the part of the project for which it is responsible on customary data storage media in a safe and orderly manner </w:t>
      </w:r>
      <w:r w:rsidR="00C83A1D" w:rsidRPr="00C83A1D">
        <w:rPr>
          <w:rFonts w:ascii="Verdana" w:hAnsi="Verdana"/>
          <w:sz w:val="22"/>
          <w:lang w:val="en-GB"/>
        </w:rPr>
        <w:t>in accordance with the timeframes set out in the EU regulations.</w:t>
      </w:r>
      <w:r>
        <w:rPr>
          <w:rFonts w:ascii="Verdana" w:hAnsi="Verdana"/>
          <w:sz w:val="22"/>
          <w:lang w:val="en-GB"/>
        </w:rPr>
        <w:t xml:space="preserve"> Other possibly longer statutory retention periods, as might be stated by national law, remain unaffected;</w:t>
      </w:r>
    </w:p>
    <w:p w14:paraId="5AD917BC" w14:textId="77777777" w:rsidR="00EB2213" w:rsidRDefault="00EB2213">
      <w:pPr>
        <w:pStyle w:val="Fuzeile"/>
        <w:numPr>
          <w:ilvl w:val="0"/>
          <w:numId w:val="14"/>
        </w:numPr>
        <w:jc w:val="both"/>
        <w:rPr>
          <w:rFonts w:ascii="Verdana" w:hAnsi="Verdana" w:cs="Arial"/>
          <w:sz w:val="22"/>
          <w:szCs w:val="22"/>
          <w:lang w:val="en-GB"/>
        </w:rPr>
      </w:pPr>
      <w:r>
        <w:rPr>
          <w:rFonts w:ascii="Verdana" w:hAnsi="Verdana" w:cs="Arial"/>
          <w:sz w:val="22"/>
          <w:szCs w:val="22"/>
          <w:lang w:val="en-GB"/>
        </w:rPr>
        <w:t xml:space="preserve">be responsible for their proportion of the budget (including the reclamation of funds by the Monitoring Committee in case of failure) up to the amount as to which the partner participates in the programme; </w:t>
      </w:r>
    </w:p>
    <w:p w14:paraId="55706D93" w14:textId="77777777" w:rsidR="00EB2213" w:rsidRDefault="00EB2213">
      <w:pPr>
        <w:pStyle w:val="Default"/>
        <w:rPr>
          <w:lang w:val="en-GB"/>
        </w:rPr>
      </w:pPr>
    </w:p>
    <w:p w14:paraId="552877EB" w14:textId="77777777" w:rsidR="00EB2213" w:rsidRDefault="00EB2213">
      <w:pPr>
        <w:pStyle w:val="Default"/>
        <w:numPr>
          <w:ilvl w:val="0"/>
          <w:numId w:val="14"/>
        </w:numPr>
        <w:jc w:val="both"/>
        <w:rPr>
          <w:rFonts w:ascii="Verdana" w:hAnsi="Verdana" w:cs="Arial"/>
          <w:sz w:val="22"/>
          <w:szCs w:val="22"/>
          <w:lang w:val="en-GB"/>
        </w:rPr>
      </w:pPr>
      <w:r>
        <w:rPr>
          <w:rFonts w:ascii="Verdana" w:hAnsi="Verdana" w:cs="Arial"/>
          <w:sz w:val="22"/>
          <w:szCs w:val="22"/>
          <w:lang w:val="en-GB"/>
        </w:rPr>
        <w:t>In case of irregularities in the declared expenditure, to repay the irregularly received ERDF to the Lead Partner according to the procedures defined in the URBACT II</w:t>
      </w:r>
      <w:r w:rsidR="00C83A1D">
        <w:rPr>
          <w:rFonts w:ascii="Verdana" w:hAnsi="Verdana" w:cs="Arial"/>
          <w:sz w:val="22"/>
          <w:szCs w:val="22"/>
          <w:lang w:val="en-GB"/>
        </w:rPr>
        <w:t>I Operational Programme;</w:t>
      </w:r>
    </w:p>
    <w:p w14:paraId="0C8D5235" w14:textId="77777777" w:rsidR="00EB2213" w:rsidRDefault="00EB2213">
      <w:pPr>
        <w:pStyle w:val="Default"/>
        <w:jc w:val="both"/>
        <w:rPr>
          <w:rFonts w:ascii="Verdana" w:hAnsi="Verdana" w:cs="Arial"/>
          <w:sz w:val="22"/>
          <w:szCs w:val="22"/>
          <w:lang w:val="en-GB"/>
        </w:rPr>
      </w:pPr>
    </w:p>
    <w:p w14:paraId="24977AF2" w14:textId="77777777" w:rsidR="00EB2213" w:rsidRDefault="00EB2213">
      <w:pPr>
        <w:pStyle w:val="Default"/>
        <w:numPr>
          <w:ilvl w:val="0"/>
          <w:numId w:val="14"/>
        </w:numPr>
        <w:tabs>
          <w:tab w:val="left" w:pos="1080"/>
        </w:tabs>
        <w:jc w:val="both"/>
        <w:rPr>
          <w:rFonts w:ascii="Verdana" w:hAnsi="Verdana" w:cs="Arial"/>
          <w:sz w:val="22"/>
          <w:szCs w:val="22"/>
          <w:lang w:val="en-GB"/>
        </w:rPr>
      </w:pPr>
      <w:r>
        <w:rPr>
          <w:rFonts w:ascii="Verdana" w:hAnsi="Verdana" w:cs="Arial"/>
          <w:sz w:val="22"/>
          <w:szCs w:val="22"/>
          <w:lang w:val="en-GB"/>
        </w:rPr>
        <w:t>provide the independent assessors</w:t>
      </w:r>
      <w:r w:rsidR="00C83A1D">
        <w:rPr>
          <w:rFonts w:ascii="Verdana" w:hAnsi="Verdana" w:cs="Arial"/>
          <w:sz w:val="22"/>
          <w:szCs w:val="22"/>
          <w:lang w:val="en-GB"/>
        </w:rPr>
        <w:t xml:space="preserve"> </w:t>
      </w:r>
      <w:r>
        <w:rPr>
          <w:rFonts w:ascii="Verdana" w:hAnsi="Verdana" w:cs="Arial"/>
          <w:sz w:val="22"/>
          <w:szCs w:val="22"/>
          <w:lang w:val="en-GB"/>
        </w:rPr>
        <w:t>carrying out the URBACT II</w:t>
      </w:r>
      <w:r w:rsidR="00C83A1D">
        <w:rPr>
          <w:rFonts w:ascii="Verdana" w:hAnsi="Verdana" w:cs="Arial"/>
          <w:sz w:val="22"/>
          <w:szCs w:val="22"/>
          <w:lang w:val="en-GB"/>
        </w:rPr>
        <w:t>I programme evaluations</w:t>
      </w:r>
      <w:r>
        <w:rPr>
          <w:rFonts w:ascii="Verdana" w:hAnsi="Verdana" w:cs="Arial"/>
          <w:sz w:val="22"/>
          <w:szCs w:val="22"/>
          <w:lang w:val="en-GB"/>
        </w:rPr>
        <w:t xml:space="preserve"> any documents necessary to assist with this task;</w:t>
      </w:r>
    </w:p>
    <w:p w14:paraId="62545886" w14:textId="77777777" w:rsidR="00EB2213" w:rsidRDefault="00EB2213">
      <w:pPr>
        <w:pStyle w:val="Default"/>
        <w:tabs>
          <w:tab w:val="num" w:pos="720"/>
          <w:tab w:val="left" w:pos="1080"/>
        </w:tabs>
        <w:jc w:val="both"/>
        <w:rPr>
          <w:rFonts w:ascii="Verdana" w:hAnsi="Verdana" w:cs="Arial"/>
          <w:sz w:val="22"/>
          <w:szCs w:val="22"/>
          <w:lang w:val="en-GB"/>
        </w:rPr>
      </w:pPr>
    </w:p>
    <w:p w14:paraId="58D4F8E0" w14:textId="77777777" w:rsidR="00EB2213" w:rsidRDefault="00EB2213">
      <w:pPr>
        <w:pStyle w:val="Default"/>
        <w:numPr>
          <w:ilvl w:val="0"/>
          <w:numId w:val="14"/>
        </w:numPr>
        <w:tabs>
          <w:tab w:val="left" w:pos="1080"/>
        </w:tabs>
        <w:jc w:val="both"/>
        <w:rPr>
          <w:rFonts w:ascii="Verdana" w:hAnsi="Verdana" w:cs="Arial"/>
          <w:sz w:val="22"/>
          <w:szCs w:val="22"/>
          <w:lang w:val="en-GB"/>
        </w:rPr>
      </w:pPr>
      <w:r>
        <w:rPr>
          <w:rFonts w:ascii="Verdana" w:hAnsi="Verdana" w:cs="Arial"/>
          <w:sz w:val="22"/>
          <w:szCs w:val="22"/>
          <w:lang w:val="en-GB"/>
        </w:rPr>
        <w:t xml:space="preserve"> react promptly to any request by the bodies implementing the URBACT I</w:t>
      </w:r>
      <w:r w:rsidR="00C83A1D">
        <w:rPr>
          <w:rFonts w:ascii="Verdana" w:hAnsi="Verdana" w:cs="Arial"/>
          <w:sz w:val="22"/>
          <w:szCs w:val="22"/>
          <w:lang w:val="en-GB"/>
        </w:rPr>
        <w:t>I</w:t>
      </w:r>
      <w:r>
        <w:rPr>
          <w:rFonts w:ascii="Verdana" w:hAnsi="Verdana" w:cs="Arial"/>
          <w:sz w:val="22"/>
          <w:szCs w:val="22"/>
          <w:lang w:val="en-GB"/>
        </w:rPr>
        <w:t>I Programme;</w:t>
      </w:r>
    </w:p>
    <w:p w14:paraId="7D5C8E4D" w14:textId="77777777" w:rsidR="00EB2213" w:rsidRDefault="00EB2213">
      <w:pPr>
        <w:pStyle w:val="Default"/>
        <w:tabs>
          <w:tab w:val="num" w:pos="720"/>
          <w:tab w:val="left" w:pos="1080"/>
        </w:tabs>
        <w:rPr>
          <w:rFonts w:ascii="Verdana" w:hAnsi="Verdana" w:cs="Arial"/>
          <w:sz w:val="22"/>
          <w:szCs w:val="22"/>
          <w:lang w:val="en-GB"/>
        </w:rPr>
      </w:pPr>
    </w:p>
    <w:p w14:paraId="62CC1383" w14:textId="77777777" w:rsidR="00EB2213" w:rsidRDefault="00EB2213">
      <w:pPr>
        <w:pStyle w:val="Default"/>
        <w:numPr>
          <w:ilvl w:val="0"/>
          <w:numId w:val="14"/>
        </w:numPr>
        <w:tabs>
          <w:tab w:val="left" w:pos="1080"/>
        </w:tabs>
        <w:rPr>
          <w:rFonts w:ascii="Verdana" w:hAnsi="Verdana" w:cs="Arial"/>
          <w:sz w:val="22"/>
          <w:szCs w:val="22"/>
          <w:lang w:val="en-GB"/>
        </w:rPr>
      </w:pPr>
      <w:r>
        <w:rPr>
          <w:rFonts w:ascii="Verdana" w:hAnsi="Verdana" w:cs="Arial"/>
          <w:sz w:val="22"/>
          <w:szCs w:val="22"/>
          <w:lang w:val="en-GB"/>
        </w:rPr>
        <w:t xml:space="preserve"> comply with EU and national legislation;</w:t>
      </w:r>
    </w:p>
    <w:p w14:paraId="31F7E16D" w14:textId="276A63D9" w:rsidR="00EB2213" w:rsidRDefault="00EB2213" w:rsidP="00446B87">
      <w:pPr>
        <w:pStyle w:val="Default"/>
        <w:tabs>
          <w:tab w:val="left" w:pos="1080"/>
        </w:tabs>
        <w:rPr>
          <w:rFonts w:ascii="Verdana" w:hAnsi="Verdana" w:cs="Arial"/>
          <w:sz w:val="22"/>
          <w:szCs w:val="22"/>
          <w:lang w:val="en-GB"/>
        </w:rPr>
      </w:pPr>
    </w:p>
    <w:p w14:paraId="0D8FE5FF" w14:textId="77777777" w:rsidR="00EB2213" w:rsidRDefault="00EB2213">
      <w:pPr>
        <w:pStyle w:val="Default"/>
        <w:rPr>
          <w:rFonts w:ascii="Verdana" w:hAnsi="Verdana" w:cs="Arial"/>
          <w:i/>
          <w:iCs/>
          <w:sz w:val="22"/>
          <w:szCs w:val="22"/>
          <w:lang w:val="en-GB"/>
        </w:rPr>
      </w:pPr>
    </w:p>
    <w:p w14:paraId="6477217B" w14:textId="77777777" w:rsidR="00EB2213" w:rsidRDefault="00EB2213">
      <w:pPr>
        <w:pStyle w:val="Text1"/>
        <w:spacing w:before="60" w:after="0"/>
        <w:ind w:left="0"/>
        <w:rPr>
          <w:rFonts w:ascii="Verdana" w:hAnsi="Verdana"/>
          <w:sz w:val="22"/>
        </w:rPr>
      </w:pPr>
      <w:r>
        <w:rPr>
          <w:rFonts w:ascii="Verdana" w:hAnsi="Verdana"/>
          <w:sz w:val="22"/>
        </w:rPr>
        <w:t>In addition to this, being a Project Partner in URBACT II</w:t>
      </w:r>
      <w:r w:rsidR="00C83A1D">
        <w:rPr>
          <w:rFonts w:ascii="Verdana" w:hAnsi="Verdana"/>
          <w:sz w:val="22"/>
        </w:rPr>
        <w:t>I</w:t>
      </w:r>
      <w:r>
        <w:rPr>
          <w:rFonts w:ascii="Verdana" w:hAnsi="Verdana"/>
          <w:sz w:val="22"/>
        </w:rPr>
        <w:t xml:space="preserve"> implies a strong commitment with regard to a series of role and tasks. These relate to:</w:t>
      </w:r>
    </w:p>
    <w:p w14:paraId="494C4E37" w14:textId="77777777" w:rsidR="00EB2213" w:rsidRDefault="00EB2213">
      <w:pPr>
        <w:pStyle w:val="Text1"/>
        <w:spacing w:before="60" w:after="0"/>
        <w:ind w:left="0"/>
        <w:rPr>
          <w:rFonts w:ascii="Verdana" w:hAnsi="Verdana"/>
          <w:sz w:val="22"/>
        </w:rPr>
      </w:pPr>
    </w:p>
    <w:p w14:paraId="0F61685A" w14:textId="77777777" w:rsidR="00EB2213" w:rsidRDefault="00EB2213">
      <w:pPr>
        <w:pStyle w:val="Text1"/>
        <w:tabs>
          <w:tab w:val="left" w:pos="1080"/>
        </w:tabs>
        <w:spacing w:before="60" w:after="0"/>
        <w:ind w:left="0"/>
        <w:rPr>
          <w:rFonts w:ascii="Verdana" w:hAnsi="Verdana"/>
          <w:b/>
          <w:bCs/>
          <w:sz w:val="22"/>
        </w:rPr>
      </w:pPr>
      <w:r>
        <w:rPr>
          <w:rFonts w:ascii="Verdana" w:hAnsi="Verdana"/>
          <w:b/>
          <w:bCs/>
          <w:sz w:val="22"/>
        </w:rPr>
        <w:t>4.2.1</w:t>
      </w:r>
      <w:r>
        <w:rPr>
          <w:rFonts w:ascii="Verdana" w:hAnsi="Verdana"/>
          <w:b/>
          <w:bCs/>
          <w:sz w:val="22"/>
        </w:rPr>
        <w:tab/>
        <w:t xml:space="preserve">Administrative tasks: </w:t>
      </w:r>
    </w:p>
    <w:p w14:paraId="26ED0C67" w14:textId="77777777" w:rsidR="00EB2213" w:rsidRDefault="00EB2213">
      <w:pPr>
        <w:pStyle w:val="Text1"/>
        <w:spacing w:before="60" w:after="0"/>
        <w:ind w:left="0"/>
        <w:rPr>
          <w:rFonts w:ascii="Verdana" w:hAnsi="Verdana"/>
          <w:sz w:val="22"/>
        </w:rPr>
      </w:pPr>
    </w:p>
    <w:p w14:paraId="6F019EBC" w14:textId="77777777" w:rsidR="00EB2213" w:rsidRDefault="00EB2213">
      <w:pPr>
        <w:pStyle w:val="Text1"/>
        <w:numPr>
          <w:ilvl w:val="0"/>
          <w:numId w:val="15"/>
        </w:numPr>
        <w:spacing w:before="60" w:after="0"/>
        <w:rPr>
          <w:rFonts w:ascii="Verdana" w:hAnsi="Verdana"/>
          <w:sz w:val="22"/>
        </w:rPr>
      </w:pPr>
      <w:r>
        <w:rPr>
          <w:rFonts w:ascii="Verdana" w:hAnsi="Verdana"/>
          <w:sz w:val="22"/>
        </w:rPr>
        <w:t xml:space="preserve">To sign the documents related to the creation and implementation of the project such as the Joint Convention, the letter of commitment </w:t>
      </w:r>
      <w:r w:rsidR="00C83A1D">
        <w:rPr>
          <w:rFonts w:ascii="Verdana" w:hAnsi="Verdana"/>
          <w:sz w:val="22"/>
        </w:rPr>
        <w:t>etc</w:t>
      </w:r>
      <w:r w:rsidR="00DA2796">
        <w:rPr>
          <w:rFonts w:ascii="Verdana" w:hAnsi="Verdana"/>
          <w:sz w:val="22"/>
        </w:rPr>
        <w:t>.</w:t>
      </w:r>
      <w:r>
        <w:rPr>
          <w:rFonts w:ascii="Verdana" w:hAnsi="Verdana"/>
          <w:sz w:val="22"/>
        </w:rPr>
        <w:t>;</w:t>
      </w:r>
    </w:p>
    <w:p w14:paraId="2C3391E7" w14:textId="77777777" w:rsidR="00EB2213" w:rsidRDefault="00EB2213">
      <w:pPr>
        <w:pStyle w:val="Text1"/>
        <w:numPr>
          <w:ilvl w:val="0"/>
          <w:numId w:val="15"/>
        </w:numPr>
        <w:spacing w:before="60" w:after="0"/>
        <w:rPr>
          <w:rFonts w:ascii="Verdana" w:hAnsi="Verdana"/>
          <w:sz w:val="22"/>
        </w:rPr>
      </w:pPr>
      <w:r>
        <w:rPr>
          <w:rFonts w:ascii="Verdana" w:hAnsi="Verdana"/>
          <w:sz w:val="22"/>
        </w:rPr>
        <w:lastRenderedPageBreak/>
        <w:t xml:space="preserve">To provide the Lead Partner with the required information for the </w:t>
      </w:r>
      <w:r w:rsidR="00C83A1D">
        <w:rPr>
          <w:rFonts w:ascii="Verdana" w:hAnsi="Verdana"/>
          <w:sz w:val="22"/>
        </w:rPr>
        <w:t>preparation</w:t>
      </w:r>
      <w:r>
        <w:rPr>
          <w:rFonts w:ascii="Verdana" w:hAnsi="Verdana"/>
          <w:sz w:val="22"/>
        </w:rPr>
        <w:t xml:space="preserve"> of the progress reports (activity and financial);</w:t>
      </w:r>
    </w:p>
    <w:p w14:paraId="51710B48" w14:textId="77777777" w:rsidR="00EB2213" w:rsidRDefault="00EB2213">
      <w:pPr>
        <w:pStyle w:val="Text1"/>
        <w:numPr>
          <w:ilvl w:val="0"/>
          <w:numId w:val="15"/>
        </w:numPr>
        <w:spacing w:before="60" w:after="0"/>
        <w:rPr>
          <w:rFonts w:ascii="Verdana" w:hAnsi="Verdana"/>
          <w:sz w:val="22"/>
        </w:rPr>
      </w:pPr>
      <w:r>
        <w:rPr>
          <w:rFonts w:ascii="Verdana" w:hAnsi="Verdana"/>
          <w:sz w:val="22"/>
        </w:rPr>
        <w:t xml:space="preserve">To account in </w:t>
      </w:r>
      <w:r w:rsidR="00C83A1D">
        <w:rPr>
          <w:rFonts w:ascii="Verdana" w:hAnsi="Verdana"/>
          <w:sz w:val="22"/>
        </w:rPr>
        <w:t>SYNERGIE</w:t>
      </w:r>
      <w:r>
        <w:rPr>
          <w:rFonts w:ascii="Verdana" w:hAnsi="Verdana"/>
          <w:sz w:val="22"/>
        </w:rPr>
        <w:t>-CTE the expenditure incurred by the partner’s institution in the framework of its participation</w:t>
      </w:r>
      <w:r w:rsidR="00C83A1D">
        <w:rPr>
          <w:rFonts w:ascii="Verdana" w:hAnsi="Verdana"/>
          <w:sz w:val="22"/>
        </w:rPr>
        <w:t xml:space="preserve"> to the project;</w:t>
      </w:r>
    </w:p>
    <w:p w14:paraId="78CAA41E" w14:textId="77777777" w:rsidR="00EB2213" w:rsidRDefault="00EB2213">
      <w:pPr>
        <w:pStyle w:val="Text1"/>
        <w:numPr>
          <w:ilvl w:val="0"/>
          <w:numId w:val="15"/>
        </w:numPr>
        <w:spacing w:before="60" w:after="0"/>
        <w:rPr>
          <w:rFonts w:ascii="Verdana" w:hAnsi="Verdana"/>
          <w:sz w:val="22"/>
        </w:rPr>
      </w:pPr>
      <w:r>
        <w:rPr>
          <w:rFonts w:ascii="Verdana" w:hAnsi="Verdana"/>
          <w:sz w:val="22"/>
        </w:rPr>
        <w:t>To set up and implement the first level control (certification of the expenditure) and to submit the signed certificate and statement of expenditure to the Lead Partner within the fixed deadlines;</w:t>
      </w:r>
    </w:p>
    <w:p w14:paraId="1107005F" w14:textId="7AC25C96" w:rsidR="00EB2213" w:rsidRDefault="00EB2213" w:rsidP="00446B87">
      <w:pPr>
        <w:pStyle w:val="Text1"/>
        <w:spacing w:before="60" w:after="0"/>
        <w:ind w:left="720"/>
        <w:rPr>
          <w:rFonts w:ascii="Verdana" w:hAnsi="Verdana"/>
          <w:sz w:val="22"/>
        </w:rPr>
      </w:pPr>
    </w:p>
    <w:p w14:paraId="54A5FE86" w14:textId="77777777" w:rsidR="00EB2213" w:rsidRDefault="00EB2213">
      <w:pPr>
        <w:pStyle w:val="Text1"/>
        <w:spacing w:before="60" w:after="0"/>
        <w:ind w:left="0"/>
        <w:rPr>
          <w:rFonts w:ascii="Verdana" w:hAnsi="Verdana"/>
          <w:sz w:val="22"/>
        </w:rPr>
      </w:pPr>
    </w:p>
    <w:p w14:paraId="7F22357D" w14:textId="77777777" w:rsidR="00EB2213" w:rsidRDefault="00EB2213">
      <w:pPr>
        <w:pStyle w:val="Text1"/>
        <w:tabs>
          <w:tab w:val="left" w:pos="1080"/>
        </w:tabs>
        <w:spacing w:before="60" w:after="0"/>
        <w:ind w:left="0"/>
        <w:rPr>
          <w:rFonts w:ascii="Verdana" w:hAnsi="Verdana"/>
          <w:b/>
          <w:bCs/>
          <w:sz w:val="22"/>
        </w:rPr>
      </w:pPr>
      <w:r>
        <w:rPr>
          <w:rFonts w:ascii="Verdana" w:hAnsi="Verdana"/>
          <w:b/>
          <w:bCs/>
          <w:sz w:val="22"/>
        </w:rPr>
        <w:t>4.2.2</w:t>
      </w:r>
      <w:r>
        <w:rPr>
          <w:rFonts w:ascii="Verdana" w:hAnsi="Verdana"/>
          <w:b/>
          <w:bCs/>
          <w:sz w:val="22"/>
        </w:rPr>
        <w:tab/>
        <w:t>Project implementation:</w:t>
      </w:r>
    </w:p>
    <w:p w14:paraId="5E6B024E" w14:textId="77777777" w:rsidR="00EB2213" w:rsidRDefault="00EB2213">
      <w:pPr>
        <w:pStyle w:val="Text1"/>
        <w:tabs>
          <w:tab w:val="left" w:pos="1080"/>
        </w:tabs>
        <w:spacing w:before="60" w:after="0"/>
        <w:ind w:left="0"/>
        <w:rPr>
          <w:rFonts w:ascii="Verdana" w:hAnsi="Verdana"/>
          <w:b/>
          <w:bCs/>
          <w:sz w:val="22"/>
        </w:rPr>
      </w:pPr>
    </w:p>
    <w:p w14:paraId="4A445AF4" w14:textId="77777777" w:rsidR="00EB2213" w:rsidRDefault="00EB2213">
      <w:pPr>
        <w:pStyle w:val="Text1"/>
        <w:numPr>
          <w:ilvl w:val="0"/>
          <w:numId w:val="16"/>
        </w:numPr>
        <w:spacing w:before="60" w:after="0"/>
        <w:rPr>
          <w:rFonts w:ascii="Verdana" w:hAnsi="Verdana"/>
          <w:sz w:val="22"/>
        </w:rPr>
      </w:pPr>
      <w:r>
        <w:rPr>
          <w:rFonts w:ascii="Verdana" w:hAnsi="Verdana"/>
          <w:sz w:val="22"/>
        </w:rPr>
        <w:t xml:space="preserve">To contribute to the implementation of the work programme and to the production of expected outputs in compliance with the calendar and methodological framework defined in the </w:t>
      </w:r>
      <w:r w:rsidR="00C83A1D">
        <w:rPr>
          <w:rFonts w:ascii="Verdana" w:hAnsi="Verdana"/>
          <w:sz w:val="22"/>
        </w:rPr>
        <w:t>approved</w:t>
      </w:r>
      <w:r>
        <w:rPr>
          <w:rFonts w:ascii="Verdana" w:hAnsi="Verdana"/>
          <w:sz w:val="22"/>
        </w:rPr>
        <w:t xml:space="preserve"> Application form;</w:t>
      </w:r>
    </w:p>
    <w:p w14:paraId="3B621CB4" w14:textId="77777777" w:rsidR="00EB2213" w:rsidRDefault="00EB2213">
      <w:pPr>
        <w:pStyle w:val="Text1"/>
        <w:numPr>
          <w:ilvl w:val="0"/>
          <w:numId w:val="16"/>
        </w:numPr>
        <w:spacing w:before="60" w:after="0"/>
        <w:rPr>
          <w:rFonts w:ascii="Verdana" w:hAnsi="Verdana"/>
          <w:sz w:val="22"/>
        </w:rPr>
      </w:pPr>
      <w:r>
        <w:rPr>
          <w:rFonts w:ascii="Verdana" w:hAnsi="Verdana"/>
          <w:sz w:val="22"/>
        </w:rPr>
        <w:t>To set up an URBACT Local Group which shall contribute to the project activities and allow for an impact of the</w:t>
      </w:r>
      <w:r w:rsidR="00333AA4">
        <w:rPr>
          <w:rFonts w:ascii="Verdana" w:hAnsi="Verdana"/>
          <w:sz w:val="22"/>
        </w:rPr>
        <w:t>se activities on local policies</w:t>
      </w:r>
      <w:r>
        <w:rPr>
          <w:rFonts w:ascii="Verdana" w:hAnsi="Verdana"/>
          <w:sz w:val="22"/>
        </w:rPr>
        <w:t>;</w:t>
      </w:r>
    </w:p>
    <w:p w14:paraId="3DF40BF8" w14:textId="77777777" w:rsidR="00EB2213" w:rsidRDefault="00EB2213">
      <w:pPr>
        <w:pStyle w:val="Text1"/>
        <w:numPr>
          <w:ilvl w:val="0"/>
          <w:numId w:val="16"/>
        </w:numPr>
        <w:spacing w:before="60" w:after="0"/>
        <w:rPr>
          <w:rFonts w:ascii="Verdana" w:hAnsi="Verdana"/>
          <w:sz w:val="22"/>
        </w:rPr>
      </w:pPr>
      <w:r>
        <w:rPr>
          <w:rFonts w:ascii="Verdana" w:hAnsi="Verdana"/>
          <w:sz w:val="22"/>
        </w:rPr>
        <w:t>To actively take part to the exchange and learning activities such as project seminars, site visits, peer reviews, etc., by preparing input, sending delegates who are in a position to contribute to the exchange (both in terms of language skills and content), by ensuring reporting back to the URBACT Local Group, etc.</w:t>
      </w:r>
    </w:p>
    <w:p w14:paraId="567BF61E" w14:textId="246453A5" w:rsidR="00EB2213" w:rsidRDefault="00EB2213" w:rsidP="00446B87">
      <w:pPr>
        <w:pStyle w:val="Text1"/>
        <w:spacing w:before="60" w:after="0"/>
        <w:ind w:left="360"/>
        <w:rPr>
          <w:rFonts w:ascii="Verdana" w:hAnsi="Verdana"/>
          <w:sz w:val="22"/>
        </w:rPr>
      </w:pPr>
    </w:p>
    <w:p w14:paraId="6C9DD29C" w14:textId="77777777" w:rsidR="00EB2213" w:rsidRDefault="00EB2213">
      <w:pPr>
        <w:pStyle w:val="Text1"/>
        <w:spacing w:before="60" w:after="0"/>
        <w:ind w:left="0"/>
        <w:rPr>
          <w:rFonts w:ascii="Verdana" w:hAnsi="Verdana"/>
          <w:sz w:val="22"/>
        </w:rPr>
      </w:pPr>
    </w:p>
    <w:p w14:paraId="7DA59238" w14:textId="77777777" w:rsidR="00EB2213" w:rsidRDefault="00EB2213">
      <w:pPr>
        <w:pStyle w:val="Default"/>
        <w:rPr>
          <w:rFonts w:ascii="Verdana" w:hAnsi="Verdana" w:cs="Arial"/>
          <w:sz w:val="22"/>
          <w:szCs w:val="22"/>
          <w:lang w:val="en-GB"/>
        </w:rPr>
      </w:pPr>
    </w:p>
    <w:p w14:paraId="53E76FBE" w14:textId="77777777" w:rsidR="003258D7" w:rsidRDefault="003258D7">
      <w:pPr>
        <w:pStyle w:val="Default"/>
        <w:rPr>
          <w:rFonts w:ascii="Verdana" w:hAnsi="Verdana" w:cs="Arial"/>
          <w:sz w:val="22"/>
          <w:szCs w:val="22"/>
          <w:lang w:val="en-GB"/>
        </w:rPr>
      </w:pPr>
    </w:p>
    <w:p w14:paraId="70B6C089" w14:textId="77777777" w:rsidR="003258D7" w:rsidRDefault="003258D7">
      <w:pPr>
        <w:pStyle w:val="Default"/>
        <w:rPr>
          <w:rFonts w:ascii="Verdana" w:hAnsi="Verdana" w:cs="Arial"/>
          <w:sz w:val="22"/>
          <w:szCs w:val="22"/>
          <w:lang w:val="en-GB"/>
        </w:rPr>
      </w:pPr>
    </w:p>
    <w:p w14:paraId="2E0532EB" w14:textId="77777777" w:rsidR="00EB2213" w:rsidRDefault="00141359">
      <w:pPr>
        <w:pStyle w:val="Default"/>
        <w:rPr>
          <w:rFonts w:ascii="Verdana" w:hAnsi="Verdana" w:cs="Arial"/>
          <w:b/>
          <w:bCs/>
          <w:sz w:val="22"/>
          <w:szCs w:val="22"/>
          <w:lang w:val="en-GB"/>
        </w:rPr>
      </w:pPr>
      <w:r>
        <w:rPr>
          <w:rFonts w:ascii="Verdana" w:hAnsi="Verdana" w:cs="Arial"/>
          <w:b/>
          <w:bCs/>
          <w:sz w:val="22"/>
          <w:szCs w:val="22"/>
          <w:lang w:val="en-GB"/>
        </w:rPr>
        <w:t>4.2.3</w:t>
      </w:r>
      <w:r w:rsidR="00EB2213">
        <w:rPr>
          <w:rFonts w:ascii="Verdana" w:hAnsi="Verdana" w:cs="Arial"/>
          <w:b/>
          <w:bCs/>
          <w:sz w:val="22"/>
          <w:szCs w:val="22"/>
          <w:lang w:val="en-GB"/>
        </w:rPr>
        <w:t xml:space="preserve"> </w:t>
      </w:r>
      <w:r w:rsidR="00955222">
        <w:rPr>
          <w:rFonts w:ascii="Verdana" w:hAnsi="Verdana" w:cs="Arial"/>
          <w:b/>
          <w:bCs/>
          <w:sz w:val="22"/>
          <w:szCs w:val="22"/>
          <w:lang w:val="en-GB"/>
        </w:rPr>
        <w:tab/>
        <w:t xml:space="preserve">     </w:t>
      </w:r>
      <w:r w:rsidR="00EB2213">
        <w:rPr>
          <w:rFonts w:ascii="Verdana" w:hAnsi="Verdana" w:cs="Arial"/>
          <w:b/>
          <w:bCs/>
          <w:sz w:val="22"/>
          <w:szCs w:val="22"/>
          <w:lang w:val="en-GB"/>
        </w:rPr>
        <w:t>Lead Partner and Project Partners responsibilities</w:t>
      </w:r>
    </w:p>
    <w:p w14:paraId="187F319F" w14:textId="77777777" w:rsidR="00EB2213" w:rsidRDefault="00EB2213" w:rsidP="003258D7">
      <w:pPr>
        <w:pStyle w:val="Default"/>
        <w:rPr>
          <w:rFonts w:ascii="Verdana" w:hAnsi="Verdana" w:cs="Arial"/>
          <w:b/>
          <w:bCs/>
          <w:sz w:val="22"/>
          <w:szCs w:val="22"/>
          <w:lang w:val="en-GB"/>
        </w:rPr>
      </w:pPr>
    </w:p>
    <w:p w14:paraId="629F68D7" w14:textId="77777777" w:rsidR="00EB2213" w:rsidRDefault="00EB2213" w:rsidP="003258D7">
      <w:pPr>
        <w:pStyle w:val="Standard"/>
        <w:numPr>
          <w:ilvl w:val="0"/>
          <w:numId w:val="18"/>
        </w:numPr>
        <w:spacing w:before="0"/>
        <w:jc w:val="both"/>
        <w:rPr>
          <w:rFonts w:ascii="Verdana" w:hAnsi="Verdana" w:cs="Arial"/>
          <w:sz w:val="22"/>
          <w:szCs w:val="22"/>
          <w:lang w:val="en-GB"/>
        </w:rPr>
      </w:pPr>
      <w:r>
        <w:rPr>
          <w:rFonts w:ascii="Verdana" w:hAnsi="Verdana" w:cs="Arial"/>
          <w:sz w:val="22"/>
          <w:szCs w:val="22"/>
          <w:lang w:val="en-GB"/>
        </w:rPr>
        <w:t>The Lead Partner is the sole administratively, legally and financially responsible party toward the Managing Authority of the URBACT II</w:t>
      </w:r>
      <w:r w:rsidR="00190349">
        <w:rPr>
          <w:rFonts w:ascii="Verdana" w:hAnsi="Verdana" w:cs="Arial"/>
          <w:sz w:val="22"/>
          <w:szCs w:val="22"/>
          <w:lang w:val="en-GB"/>
        </w:rPr>
        <w:t>I</w:t>
      </w:r>
      <w:r>
        <w:rPr>
          <w:rFonts w:ascii="Verdana" w:hAnsi="Verdana" w:cs="Arial"/>
          <w:sz w:val="22"/>
          <w:szCs w:val="22"/>
          <w:lang w:val="en-GB"/>
        </w:rPr>
        <w:t xml:space="preserve"> Operational Programme concerning the due implementation of the project and compliance with obligations arising from the approval of the grant. </w:t>
      </w:r>
    </w:p>
    <w:p w14:paraId="1885F645" w14:textId="77777777" w:rsidR="00EB2213" w:rsidRDefault="00EB2213">
      <w:pPr>
        <w:pStyle w:val="Textkrper-Einzug2"/>
        <w:numPr>
          <w:ilvl w:val="0"/>
          <w:numId w:val="18"/>
        </w:numPr>
        <w:spacing w:after="0"/>
        <w:jc w:val="both"/>
        <w:rPr>
          <w:rFonts w:ascii="Verdana" w:hAnsi="Verdana" w:cs="Arial"/>
          <w:sz w:val="22"/>
          <w:szCs w:val="22"/>
          <w:lang w:val="en-GB"/>
        </w:rPr>
      </w:pPr>
      <w:r>
        <w:rPr>
          <w:rFonts w:ascii="Verdana" w:hAnsi="Verdana" w:cs="Arial"/>
          <w:sz w:val="22"/>
          <w:szCs w:val="22"/>
          <w:lang w:val="en-GB"/>
        </w:rPr>
        <w:t xml:space="preserve">Each </w:t>
      </w:r>
      <w:r>
        <w:rPr>
          <w:rFonts w:ascii="Verdana" w:hAnsi="Verdana"/>
          <w:sz w:val="22"/>
          <w:lang w:val="en-GB"/>
        </w:rPr>
        <w:t xml:space="preserve">Project Partner </w:t>
      </w:r>
      <w:r>
        <w:rPr>
          <w:rFonts w:ascii="Verdana" w:hAnsi="Verdana" w:cs="Arial"/>
          <w:sz w:val="22"/>
          <w:szCs w:val="22"/>
          <w:lang w:val="en-GB"/>
        </w:rPr>
        <w:t xml:space="preserve">is directly and exclusively responsible to the Lead Partner for the due implementation of its respective part of the project and for the proper fulfilment of its duties and obligations as set out in this agreement and its annexes. Each </w:t>
      </w:r>
      <w:r>
        <w:rPr>
          <w:rFonts w:ascii="Verdana" w:hAnsi="Verdana"/>
          <w:sz w:val="22"/>
          <w:lang w:val="en-GB"/>
        </w:rPr>
        <w:t xml:space="preserve">Project Partner </w:t>
      </w:r>
      <w:r>
        <w:rPr>
          <w:rFonts w:ascii="Verdana" w:hAnsi="Verdana" w:cs="Arial"/>
          <w:sz w:val="22"/>
          <w:szCs w:val="22"/>
          <w:lang w:val="en-GB"/>
        </w:rPr>
        <w:t>remains liable for the sound financial management of its own expenditure.</w:t>
      </w:r>
    </w:p>
    <w:p w14:paraId="664579B3" w14:textId="77777777" w:rsidR="00EB2213" w:rsidRDefault="00EB2213">
      <w:pPr>
        <w:pStyle w:val="Standard"/>
        <w:numPr>
          <w:ilvl w:val="0"/>
          <w:numId w:val="18"/>
        </w:numPr>
        <w:jc w:val="both"/>
        <w:rPr>
          <w:rFonts w:ascii="Verdana" w:hAnsi="Verdana" w:cs="Arial"/>
          <w:sz w:val="22"/>
          <w:szCs w:val="22"/>
          <w:lang w:val="en-GB"/>
        </w:rPr>
      </w:pPr>
      <w:r>
        <w:rPr>
          <w:rFonts w:ascii="Verdana" w:hAnsi="Verdana" w:cs="Arial"/>
          <w:sz w:val="22"/>
          <w:szCs w:val="22"/>
          <w:lang w:val="en-GB"/>
        </w:rPr>
        <w:t xml:space="preserve">Each </w:t>
      </w:r>
      <w:r>
        <w:rPr>
          <w:rFonts w:ascii="Verdana" w:hAnsi="Verdana"/>
          <w:sz w:val="22"/>
          <w:lang w:val="en-GB"/>
        </w:rPr>
        <w:t>Project Partner</w:t>
      </w:r>
      <w:r>
        <w:rPr>
          <w:rFonts w:ascii="Verdana" w:hAnsi="Verdana" w:cs="Arial"/>
          <w:sz w:val="22"/>
          <w:szCs w:val="22"/>
          <w:lang w:val="en-GB"/>
        </w:rPr>
        <w:t xml:space="preserve">, including the Lead Partner (being the organisations, not the individual representatives), shall be liable to the other </w:t>
      </w:r>
      <w:r>
        <w:rPr>
          <w:rFonts w:ascii="Verdana" w:hAnsi="Verdana"/>
          <w:sz w:val="22"/>
          <w:lang w:val="en-GB"/>
        </w:rPr>
        <w:t xml:space="preserve">Project Partner </w:t>
      </w:r>
      <w:r>
        <w:rPr>
          <w:rFonts w:ascii="Verdana" w:hAnsi="Verdana" w:cs="Arial"/>
          <w:sz w:val="22"/>
          <w:szCs w:val="22"/>
          <w:lang w:val="en-GB"/>
        </w:rPr>
        <w:t xml:space="preserve">and shall indemnify other partners against any liabilities, damages and costs resulting from the non-compliance of its (and its local partners) duties and obligations as set out in the work programme of the </w:t>
      </w:r>
      <w:r w:rsidR="00190349">
        <w:rPr>
          <w:rFonts w:ascii="Verdana" w:hAnsi="Verdana" w:cs="Arial"/>
          <w:sz w:val="22"/>
          <w:szCs w:val="22"/>
          <w:lang w:val="en-GB"/>
        </w:rPr>
        <w:t>approved</w:t>
      </w:r>
      <w:r>
        <w:rPr>
          <w:rFonts w:ascii="Verdana" w:hAnsi="Verdana" w:cs="Arial"/>
          <w:sz w:val="22"/>
          <w:szCs w:val="22"/>
          <w:lang w:val="en-GB"/>
        </w:rPr>
        <w:t xml:space="preserve"> Application</w:t>
      </w:r>
      <w:r w:rsidR="00190349">
        <w:rPr>
          <w:rFonts w:ascii="Verdana" w:hAnsi="Verdana" w:cs="Arial"/>
          <w:sz w:val="22"/>
          <w:szCs w:val="22"/>
          <w:lang w:val="en-GB"/>
        </w:rPr>
        <w:t xml:space="preserve"> form</w:t>
      </w:r>
      <w:r>
        <w:rPr>
          <w:rFonts w:ascii="Verdana" w:hAnsi="Verdana" w:cs="Arial"/>
          <w:sz w:val="22"/>
          <w:szCs w:val="22"/>
          <w:lang w:val="en-GB"/>
        </w:rPr>
        <w:t>.</w:t>
      </w:r>
    </w:p>
    <w:p w14:paraId="125AB08E" w14:textId="77777777" w:rsidR="00E36590" w:rsidRPr="00E36590" w:rsidRDefault="00E36590" w:rsidP="00E36590">
      <w:pPr>
        <w:pStyle w:val="Default"/>
        <w:rPr>
          <w:lang w:val="en-GB"/>
        </w:rPr>
      </w:pPr>
    </w:p>
    <w:p w14:paraId="3C33F9F9" w14:textId="77777777" w:rsidR="00E36590" w:rsidRPr="00E36590" w:rsidRDefault="00E36590" w:rsidP="00E36590">
      <w:pPr>
        <w:pStyle w:val="Default"/>
        <w:numPr>
          <w:ilvl w:val="0"/>
          <w:numId w:val="18"/>
        </w:numPr>
        <w:jc w:val="both"/>
        <w:rPr>
          <w:rFonts w:ascii="Verdana" w:hAnsi="Verdana" w:cs="Arial"/>
          <w:sz w:val="22"/>
          <w:szCs w:val="22"/>
          <w:lang w:val="en-GB"/>
        </w:rPr>
      </w:pPr>
      <w:r>
        <w:rPr>
          <w:rFonts w:ascii="Verdana" w:hAnsi="Verdana" w:cs="Arial"/>
          <w:sz w:val="22"/>
          <w:szCs w:val="22"/>
          <w:lang w:val="en-GB"/>
        </w:rPr>
        <w:lastRenderedPageBreak/>
        <w:t xml:space="preserve">The Lead Partner shall have the right to dismiss partners from the project, should any partner consistently fail to adhere to Project Partner responsibilities, Lead Partner’s requests, or comply with URBACT guidance protocols as identified in the Joint Convention.  </w:t>
      </w:r>
    </w:p>
    <w:p w14:paraId="31099CC0" w14:textId="77777777" w:rsidR="00EB2213" w:rsidRDefault="00EB2213">
      <w:pPr>
        <w:pStyle w:val="Default"/>
        <w:rPr>
          <w:lang w:val="en-GB"/>
        </w:rPr>
      </w:pPr>
    </w:p>
    <w:p w14:paraId="23486B5A" w14:textId="77777777" w:rsidR="00446B87" w:rsidRDefault="00446B87" w:rsidP="00446B87">
      <w:pPr>
        <w:pStyle w:val="Default"/>
        <w:jc w:val="both"/>
        <w:rPr>
          <w:rFonts w:ascii="Verdana" w:hAnsi="Verdana" w:cs="Arial"/>
          <w:sz w:val="22"/>
          <w:szCs w:val="22"/>
          <w:lang w:val="en-GB"/>
        </w:rPr>
      </w:pPr>
      <w:r w:rsidRPr="00B23CA7">
        <w:rPr>
          <w:rFonts w:ascii="Verdana" w:hAnsi="Verdana" w:cs="Arial"/>
          <w:sz w:val="22"/>
          <w:szCs w:val="22"/>
          <w:lang w:val="en-GB"/>
        </w:rPr>
        <w:t>The Lead Partner</w:t>
      </w:r>
      <w:r>
        <w:rPr>
          <w:rFonts w:ascii="Verdana" w:hAnsi="Verdana" w:cs="Arial"/>
          <w:sz w:val="22"/>
          <w:szCs w:val="22"/>
          <w:lang w:val="en-GB"/>
        </w:rPr>
        <w:t xml:space="preserve"> (Barnsley Metropolitan Borough Council) shall have the right (in addition to any other rights which it has at law) to dismiss partners from the project, should any partner consistently fail to adhere to project partner responsibilities, lead partners’ requests, or comply with URBACT guidance protocols as identified in the Joint Convention.</w:t>
      </w:r>
    </w:p>
    <w:p w14:paraId="2C4B0EDF" w14:textId="77777777" w:rsidR="00446B87" w:rsidRDefault="00446B87" w:rsidP="00446B87">
      <w:pPr>
        <w:pStyle w:val="Default"/>
        <w:jc w:val="both"/>
        <w:rPr>
          <w:rFonts w:ascii="Verdana" w:hAnsi="Verdana" w:cs="Arial"/>
          <w:sz w:val="22"/>
          <w:szCs w:val="22"/>
          <w:lang w:val="en-GB"/>
        </w:rPr>
      </w:pPr>
    </w:p>
    <w:p w14:paraId="56865D2C"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Barnsley Metropolitan Borough Council may, by written notice, either terminate or suspend the performance of all or any of its obligations under it immediately and without liability for compensation or damages if:</w:t>
      </w:r>
    </w:p>
    <w:p w14:paraId="7BB14ADB" w14:textId="77777777" w:rsidR="00446B87" w:rsidRDefault="00446B87" w:rsidP="00446B87">
      <w:pPr>
        <w:pStyle w:val="Default"/>
        <w:jc w:val="both"/>
        <w:rPr>
          <w:rFonts w:ascii="Verdana" w:hAnsi="Verdana" w:cs="Arial"/>
          <w:sz w:val="22"/>
          <w:szCs w:val="22"/>
          <w:lang w:val="en-GB"/>
        </w:rPr>
      </w:pPr>
    </w:p>
    <w:p w14:paraId="5B91A6A6"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The Partner materially fails to comply with any of the obligations and conditions on its part to be observed and performed under this agreement and the failure (if capable of being remedied) remains un-remedied for 28 (twenty eight) days after being called to the partners attention by written notice from the Lead Partner.</w:t>
      </w:r>
    </w:p>
    <w:p w14:paraId="7DB30824" w14:textId="77777777" w:rsidR="00446B87" w:rsidRDefault="00446B87" w:rsidP="00446B87">
      <w:pPr>
        <w:pStyle w:val="Default"/>
        <w:jc w:val="both"/>
        <w:rPr>
          <w:rFonts w:ascii="Verdana" w:hAnsi="Verdana" w:cs="Arial"/>
          <w:sz w:val="22"/>
          <w:szCs w:val="22"/>
          <w:lang w:val="en-GB"/>
        </w:rPr>
      </w:pPr>
    </w:p>
    <w:p w14:paraId="584C451D" w14:textId="7752598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The Partner is guilty of any act that brings the Tech Revolution 2.0 Project into disrepute in the Councils reasonable opinion is contrary to the above clause.</w:t>
      </w:r>
    </w:p>
    <w:p w14:paraId="01044314" w14:textId="77777777" w:rsidR="00446B87" w:rsidRDefault="00446B87" w:rsidP="00446B87">
      <w:pPr>
        <w:pStyle w:val="Default"/>
        <w:jc w:val="both"/>
        <w:rPr>
          <w:rFonts w:ascii="Verdana" w:hAnsi="Verdana" w:cs="Arial"/>
          <w:sz w:val="22"/>
          <w:szCs w:val="22"/>
          <w:lang w:val="en-GB"/>
        </w:rPr>
      </w:pPr>
    </w:p>
    <w:p w14:paraId="1B8E0C11"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The Partner has offered or given or agreed to give any person any gift or consideration of any kind as an inducement or reward for doing or forbearing to do or having done or forborne to do any action in relation to the obtaining or the carrying out of the Agreement or if the like act shall have been done by any person employed by the partner or acting on the Partner’s behalf.</w:t>
      </w:r>
    </w:p>
    <w:p w14:paraId="3371ABB0" w14:textId="77777777" w:rsidR="00446B87" w:rsidRDefault="00446B87" w:rsidP="00446B87">
      <w:pPr>
        <w:pStyle w:val="Default"/>
        <w:jc w:val="both"/>
        <w:rPr>
          <w:rFonts w:ascii="Verdana" w:hAnsi="Verdana" w:cs="Arial"/>
          <w:sz w:val="22"/>
          <w:szCs w:val="22"/>
          <w:lang w:val="en-GB"/>
        </w:rPr>
      </w:pPr>
    </w:p>
    <w:p w14:paraId="2AD4572B"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 xml:space="preserve">Termination of this agreement (howsoever occasioned) shall not affect any accrued rights or liabilities of either party nor shall it affect the coming into force or the continuance in force of any provision hereof which is expressly or by implication intended to come into or continue in force on or after such termination. </w:t>
      </w:r>
    </w:p>
    <w:p w14:paraId="2F20CEBF" w14:textId="77777777" w:rsidR="00446B87" w:rsidRDefault="00446B87" w:rsidP="00446B87">
      <w:pPr>
        <w:pStyle w:val="Default"/>
        <w:jc w:val="both"/>
        <w:rPr>
          <w:rFonts w:ascii="Verdana" w:hAnsi="Verdana" w:cs="Arial"/>
          <w:sz w:val="22"/>
          <w:szCs w:val="22"/>
          <w:lang w:val="en-GB"/>
        </w:rPr>
      </w:pPr>
    </w:p>
    <w:p w14:paraId="18A84779"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Where the Contract is terminated by the Lead Partner pursuant to the Agreement above the Partner shall:</w:t>
      </w:r>
    </w:p>
    <w:p w14:paraId="0ACAB322" w14:textId="77777777" w:rsidR="00446B87" w:rsidRDefault="00446B87" w:rsidP="00446B87">
      <w:pPr>
        <w:pStyle w:val="Default"/>
        <w:jc w:val="both"/>
        <w:rPr>
          <w:rFonts w:ascii="Verdana" w:hAnsi="Verdana" w:cs="Arial"/>
          <w:sz w:val="22"/>
          <w:szCs w:val="22"/>
          <w:lang w:val="en-GB"/>
        </w:rPr>
      </w:pPr>
    </w:p>
    <w:p w14:paraId="1D46C3BB"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 xml:space="preserve">Within twenty one (21) days of the termination submit any account detailing the latest project finances and works carried out up to and including the termination date and in particular the number of hours worked by each employee or agent of the partner. </w:t>
      </w:r>
    </w:p>
    <w:p w14:paraId="3ECFAABF" w14:textId="77777777" w:rsidR="00446B87" w:rsidRDefault="00446B87" w:rsidP="00446B87">
      <w:pPr>
        <w:pStyle w:val="Default"/>
        <w:jc w:val="both"/>
        <w:rPr>
          <w:rFonts w:ascii="Verdana" w:hAnsi="Verdana" w:cs="Arial"/>
          <w:sz w:val="22"/>
          <w:szCs w:val="22"/>
          <w:lang w:val="en-GB"/>
        </w:rPr>
      </w:pPr>
    </w:p>
    <w:p w14:paraId="3FD6405C"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Provide the Lead Partner with such reasonable information as will enable the Lead Partner to consider the value (if any) of the partially completed Services and whether the information so far collected and collated by the partner can be utilised by a third party appointed by the Lead Partner to complete the services for the essential purposes of enabling the project to be completed.</w:t>
      </w:r>
    </w:p>
    <w:p w14:paraId="196FD8D9" w14:textId="77777777" w:rsidR="00446B87" w:rsidRDefault="00446B87" w:rsidP="00446B87">
      <w:pPr>
        <w:pStyle w:val="Default"/>
        <w:jc w:val="both"/>
        <w:rPr>
          <w:rFonts w:ascii="Verdana" w:hAnsi="Verdana" w:cs="Arial"/>
          <w:sz w:val="22"/>
          <w:szCs w:val="22"/>
          <w:lang w:val="en-GB"/>
        </w:rPr>
      </w:pPr>
    </w:p>
    <w:p w14:paraId="72DEC4FC"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lastRenderedPageBreak/>
        <w:t>Repay forthwith any sums previously paid under this agreement where the Lead Partners requirements have not been fulfilled to enable the Lead Partner to recover from the Partner, the amount of any direct loss or damage sustained or incurred by the Lead Partner as a consequence of such termination.</w:t>
      </w:r>
    </w:p>
    <w:p w14:paraId="6737F4AD" w14:textId="77777777" w:rsidR="00446B87" w:rsidRDefault="00446B87" w:rsidP="00446B87">
      <w:pPr>
        <w:pStyle w:val="Default"/>
        <w:jc w:val="both"/>
        <w:rPr>
          <w:rFonts w:ascii="Verdana" w:hAnsi="Verdana" w:cs="Arial"/>
          <w:sz w:val="22"/>
          <w:szCs w:val="22"/>
          <w:lang w:val="en-GB"/>
        </w:rPr>
      </w:pPr>
    </w:p>
    <w:p w14:paraId="68B277DF" w14:textId="77777777"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Permit the Lead Partner to make use of all the documentation and materials previously prepared by the Partner under the terms of this Agreement, provided that such use does not breach any obligation of confidentiality owed to a third party.</w:t>
      </w:r>
    </w:p>
    <w:p w14:paraId="21AD9CDA" w14:textId="77777777" w:rsidR="00446B87" w:rsidRDefault="00446B87" w:rsidP="00446B87">
      <w:pPr>
        <w:pStyle w:val="Default"/>
        <w:jc w:val="both"/>
        <w:rPr>
          <w:rFonts w:ascii="Verdana" w:hAnsi="Verdana" w:cs="Arial"/>
          <w:sz w:val="22"/>
          <w:szCs w:val="22"/>
          <w:lang w:val="en-GB"/>
        </w:rPr>
      </w:pPr>
    </w:p>
    <w:p w14:paraId="1C670DD2" w14:textId="56DCFB6F" w:rsidR="00446B87" w:rsidRDefault="00446B87" w:rsidP="00446B87">
      <w:pPr>
        <w:pStyle w:val="Default"/>
        <w:jc w:val="both"/>
        <w:rPr>
          <w:rFonts w:ascii="Verdana" w:hAnsi="Verdana" w:cs="Arial"/>
          <w:sz w:val="22"/>
          <w:szCs w:val="22"/>
          <w:lang w:val="en-GB"/>
        </w:rPr>
      </w:pPr>
      <w:r>
        <w:rPr>
          <w:rFonts w:ascii="Verdana" w:hAnsi="Verdana" w:cs="Arial"/>
          <w:sz w:val="22"/>
          <w:szCs w:val="22"/>
          <w:lang w:val="en-GB"/>
        </w:rPr>
        <w:t>The Partner shall, upon termination of its engagement, immediately deliver up to the Lead Partner all project related information and all property whatsoever belonging to URBACT or the Tech Revolution</w:t>
      </w:r>
      <w:r w:rsidR="00C97EBE">
        <w:rPr>
          <w:rFonts w:ascii="Verdana" w:hAnsi="Verdana" w:cs="Arial"/>
          <w:sz w:val="22"/>
          <w:szCs w:val="22"/>
          <w:lang w:val="en-GB"/>
        </w:rPr>
        <w:t xml:space="preserve"> 2.0</w:t>
      </w:r>
      <w:r>
        <w:rPr>
          <w:rFonts w:ascii="Verdana" w:hAnsi="Verdana" w:cs="Arial"/>
          <w:sz w:val="22"/>
          <w:szCs w:val="22"/>
          <w:lang w:val="en-GB"/>
        </w:rPr>
        <w:t xml:space="preserve"> partnership, which may be in its possession or under its control.    </w:t>
      </w:r>
    </w:p>
    <w:p w14:paraId="2157AB44" w14:textId="77777777" w:rsidR="00EB2213" w:rsidRDefault="00EB2213">
      <w:pPr>
        <w:pStyle w:val="titoletti"/>
        <w:jc w:val="center"/>
        <w:rPr>
          <w:rFonts w:ascii="Verdana" w:hAnsi="Verdana" w:cs="Arial"/>
          <w:sz w:val="22"/>
          <w:szCs w:val="22"/>
          <w:lang w:val="en-GB"/>
        </w:rPr>
      </w:pPr>
      <w:r>
        <w:rPr>
          <w:rFonts w:ascii="Verdana" w:hAnsi="Verdana" w:cs="Arial"/>
          <w:b/>
          <w:bCs/>
          <w:sz w:val="22"/>
          <w:szCs w:val="22"/>
          <w:lang w:val="en-GB"/>
        </w:rPr>
        <w:t xml:space="preserve">§ 5 Working languages </w:t>
      </w:r>
    </w:p>
    <w:p w14:paraId="3B521131" w14:textId="77777777" w:rsidR="00EB2213" w:rsidRPr="00300006" w:rsidRDefault="00EB2213">
      <w:pPr>
        <w:pStyle w:val="Standard"/>
        <w:jc w:val="both"/>
        <w:rPr>
          <w:rFonts w:ascii="Verdana" w:hAnsi="Verdana"/>
          <w:sz w:val="22"/>
          <w:lang w:val="en-US"/>
        </w:rPr>
      </w:pPr>
      <w:r>
        <w:rPr>
          <w:rFonts w:ascii="Verdana" w:hAnsi="Verdana" w:cs="Arial"/>
          <w:sz w:val="22"/>
          <w:szCs w:val="22"/>
          <w:lang w:val="en-GB"/>
        </w:rPr>
        <w:t>The official language of the partnership shall be English as</w:t>
      </w:r>
      <w:r w:rsidR="005930D8">
        <w:rPr>
          <w:rFonts w:ascii="Verdana" w:hAnsi="Verdana" w:cs="Arial"/>
          <w:sz w:val="22"/>
          <w:szCs w:val="22"/>
          <w:lang w:val="en-GB"/>
        </w:rPr>
        <w:t xml:space="preserve"> for the URBACT II</w:t>
      </w:r>
      <w:r w:rsidR="00D34641">
        <w:rPr>
          <w:rFonts w:ascii="Verdana" w:hAnsi="Verdana" w:cs="Arial"/>
          <w:sz w:val="22"/>
          <w:szCs w:val="22"/>
          <w:lang w:val="en-GB"/>
        </w:rPr>
        <w:t>I</w:t>
      </w:r>
      <w:r w:rsidR="005930D8">
        <w:rPr>
          <w:rFonts w:ascii="Verdana" w:hAnsi="Verdana" w:cs="Arial"/>
          <w:sz w:val="22"/>
          <w:szCs w:val="22"/>
          <w:lang w:val="en-GB"/>
        </w:rPr>
        <w:t xml:space="preserve"> Operational </w:t>
      </w:r>
      <w:r>
        <w:rPr>
          <w:rFonts w:ascii="Verdana" w:hAnsi="Verdana" w:cs="Arial"/>
          <w:sz w:val="22"/>
          <w:szCs w:val="22"/>
          <w:lang w:val="en-GB"/>
        </w:rPr>
        <w:t xml:space="preserve">Programme. Internal agreements must be made regarding provisions for interpreting between English language and other languages at seminars and workshops if necessary. </w:t>
      </w:r>
      <w:r w:rsidRPr="00300006">
        <w:rPr>
          <w:rFonts w:ascii="Verdana" w:hAnsi="Verdana"/>
          <w:sz w:val="22"/>
          <w:lang w:val="en-US"/>
        </w:rPr>
        <w:t>The URBACT communication language is English. This applies as a general rule to all communication tools/ material.</w:t>
      </w:r>
      <w:r w:rsidR="00190349">
        <w:rPr>
          <w:rFonts w:ascii="Verdana" w:hAnsi="Verdana"/>
          <w:sz w:val="22"/>
          <w:lang w:val="en-US"/>
        </w:rPr>
        <w:t xml:space="preserve">  </w:t>
      </w:r>
    </w:p>
    <w:p w14:paraId="566A5533" w14:textId="77777777" w:rsidR="00D34641" w:rsidRPr="00300006" w:rsidRDefault="00D34641" w:rsidP="00D34641">
      <w:pPr>
        <w:pStyle w:val="Default"/>
        <w:rPr>
          <w:lang w:val="en-US"/>
        </w:rPr>
      </w:pPr>
    </w:p>
    <w:p w14:paraId="48535B8B" w14:textId="77777777" w:rsidR="00EB2213" w:rsidRDefault="00EB2213">
      <w:pPr>
        <w:pStyle w:val="titoletti"/>
        <w:jc w:val="center"/>
        <w:rPr>
          <w:rFonts w:ascii="Verdana" w:hAnsi="Verdana" w:cs="Arial"/>
          <w:b/>
          <w:bCs/>
          <w:sz w:val="22"/>
          <w:szCs w:val="22"/>
          <w:lang w:val="en-GB"/>
        </w:rPr>
      </w:pPr>
      <w:r>
        <w:rPr>
          <w:rFonts w:ascii="Verdana" w:hAnsi="Verdana" w:cs="Arial"/>
          <w:b/>
          <w:bCs/>
          <w:sz w:val="22"/>
          <w:szCs w:val="22"/>
          <w:lang w:val="en-GB"/>
        </w:rPr>
        <w:t xml:space="preserve">§ 6 Budgetary principles </w:t>
      </w:r>
    </w:p>
    <w:p w14:paraId="40EBD16B"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6.1</w:t>
      </w:r>
      <w:r>
        <w:rPr>
          <w:rFonts w:ascii="Verdana" w:hAnsi="Verdana" w:cs="Arial"/>
          <w:sz w:val="22"/>
          <w:szCs w:val="22"/>
          <w:lang w:val="en-GB"/>
        </w:rPr>
        <w:tab/>
        <w:t>The Lead Partner is the sole responsible party toward the Managing Authority for the budgetary and financial management of the project. It shall be responsible for the realisation and the transfer of the project’s payment claims to the Managing Authority/URBACT Secretariat and requests for modification of the budget to the URBACT II</w:t>
      </w:r>
      <w:r w:rsidR="00190349">
        <w:rPr>
          <w:rFonts w:ascii="Verdana" w:hAnsi="Verdana" w:cs="Arial"/>
          <w:sz w:val="22"/>
          <w:szCs w:val="22"/>
          <w:lang w:val="en-GB"/>
        </w:rPr>
        <w:t>I</w:t>
      </w:r>
      <w:r>
        <w:rPr>
          <w:rFonts w:ascii="Verdana" w:hAnsi="Verdana" w:cs="Arial"/>
          <w:sz w:val="22"/>
          <w:szCs w:val="22"/>
          <w:lang w:val="en-GB"/>
        </w:rPr>
        <w:t xml:space="preserve"> Monitoring Committee. </w:t>
      </w:r>
    </w:p>
    <w:p w14:paraId="31CDBB42"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6.2</w:t>
      </w:r>
      <w:r>
        <w:rPr>
          <w:rFonts w:ascii="Verdana" w:hAnsi="Verdana" w:cs="Arial"/>
          <w:sz w:val="22"/>
          <w:szCs w:val="22"/>
          <w:lang w:val="en-GB"/>
        </w:rPr>
        <w:tab/>
        <w:t xml:space="preserve">The project budget approved by the Monitoring Committee shall determine the sum total of eligible expenditure, as well as its breakdown into the various items of expenditure. </w:t>
      </w:r>
    </w:p>
    <w:p w14:paraId="3C958E18" w14:textId="77777777" w:rsidR="00EB2213" w:rsidRDefault="00EB2213">
      <w:pPr>
        <w:pStyle w:val="Default"/>
        <w:rPr>
          <w:lang w:val="en-GB"/>
        </w:rPr>
      </w:pPr>
    </w:p>
    <w:p w14:paraId="5018F2CD" w14:textId="77777777" w:rsidR="00EB2213" w:rsidRDefault="00EB2213">
      <w:pPr>
        <w:pStyle w:val="Default"/>
        <w:rPr>
          <w:rFonts w:ascii="Verdana" w:hAnsi="Verdana" w:cs="Arial"/>
          <w:sz w:val="22"/>
          <w:szCs w:val="22"/>
          <w:lang w:val="en-GB"/>
        </w:rPr>
      </w:pPr>
    </w:p>
    <w:p w14:paraId="6827708C" w14:textId="38EF7D67" w:rsidR="00EB2213" w:rsidRDefault="00EB2213">
      <w:pPr>
        <w:pStyle w:val="Tekstpodstawowy3"/>
      </w:pPr>
      <w:r>
        <w:t>6.</w:t>
      </w:r>
      <w:r w:rsidR="004F2257">
        <w:t>3</w:t>
      </w:r>
      <w:r>
        <w:tab/>
        <w:t xml:space="preserve">The Lead Partner must ensure the correctness of the accounting and financial reports and documents drawn up by the Project Partners. The Lead Partner may request further information, documentation and evidence from the Project Partners to that effect. </w:t>
      </w:r>
    </w:p>
    <w:p w14:paraId="4C158F0A" w14:textId="77777777" w:rsidR="00EB2213" w:rsidRDefault="00EB2213">
      <w:pPr>
        <w:spacing w:before="0"/>
        <w:jc w:val="left"/>
        <w:rPr>
          <w:rFonts w:ascii="Verdana" w:hAnsi="Verdana"/>
          <w:sz w:val="22"/>
        </w:rPr>
      </w:pPr>
    </w:p>
    <w:p w14:paraId="721D46D9" w14:textId="56AAA571" w:rsidR="00EB2213" w:rsidRDefault="00EB2213">
      <w:pPr>
        <w:pStyle w:val="Tekstpodstawowy3"/>
      </w:pPr>
      <w:r>
        <w:t>6.</w:t>
      </w:r>
      <w:r w:rsidR="004F2257">
        <w:t>4</w:t>
      </w:r>
      <w:r>
        <w:tab/>
        <w:t>Every Project Partner shall be held responsible for its budget up to the amount as to which it participates in the operation and pledges to release its part of the co-funding.</w:t>
      </w:r>
    </w:p>
    <w:p w14:paraId="6833F954" w14:textId="77777777" w:rsidR="00EB2213" w:rsidRDefault="00EB2213">
      <w:pPr>
        <w:spacing w:before="0"/>
        <w:jc w:val="left"/>
        <w:rPr>
          <w:rFonts w:ascii="Verdana" w:hAnsi="Verdana"/>
          <w:sz w:val="22"/>
        </w:rPr>
      </w:pPr>
    </w:p>
    <w:p w14:paraId="2CF0E728" w14:textId="6B99D5C3" w:rsidR="00EB2213" w:rsidRDefault="00EB2213">
      <w:pPr>
        <w:pStyle w:val="Tekstpodstawowy3"/>
      </w:pPr>
      <w:r>
        <w:t>6.</w:t>
      </w:r>
      <w:r w:rsidR="004F2257">
        <w:t>5</w:t>
      </w:r>
      <w:r>
        <w:tab/>
        <w:t xml:space="preserve">Every Project Partner commits to keeping separate accounts solely used for the project </w:t>
      </w:r>
      <w:r w:rsidR="00141359">
        <w:t>or at least a project code to identify cost linked to the project.</w:t>
      </w:r>
      <w:r>
        <w:t xml:space="preserve"> </w:t>
      </w:r>
      <w:r w:rsidR="00141359">
        <w:t>The official currency of the programme is € and all payment of ERDF will be made in euro</w:t>
      </w:r>
      <w:r>
        <w:t>.</w:t>
      </w:r>
    </w:p>
    <w:p w14:paraId="30E0A2A1" w14:textId="07AA8165" w:rsidR="00EB2213" w:rsidRDefault="00EB2213">
      <w:pPr>
        <w:pStyle w:val="Tekstpodstawowy3"/>
        <w:spacing w:before="240"/>
      </w:pPr>
      <w:r>
        <w:lastRenderedPageBreak/>
        <w:t>6.</w:t>
      </w:r>
      <w:r w:rsidR="004F2257">
        <w:t>6</w:t>
      </w:r>
      <w:r>
        <w:tab/>
        <w:t xml:space="preserve">All partners, including the Lead Partner, are obliged to have their accounting certified by a </w:t>
      </w:r>
      <w:r w:rsidR="00AE0316" w:rsidRPr="005C7086">
        <w:t xml:space="preserve">first level </w:t>
      </w:r>
      <w:r w:rsidRPr="005C7086">
        <w:t>controller</w:t>
      </w:r>
      <w:r>
        <w:t xml:space="preserve"> independent of the project’s activities. The signed certificates and statements of expenditure shall be submitted by the Project Partners to the Lead Partner, in accordance with the schedule and requirements stipulated by the Lead Partner. If required by the Lead Partner, these documents shall include copies of all pieces of evidence (invoices, documents related to tender, bank </w:t>
      </w:r>
      <w:r w:rsidR="00190349">
        <w:t>statements, etc</w:t>
      </w:r>
      <w:r w:rsidR="00795753">
        <w:t>.).</w:t>
      </w:r>
    </w:p>
    <w:p w14:paraId="34CBBDB3" w14:textId="76EC6ECB" w:rsidR="00EB2213" w:rsidRPr="00AA3C40" w:rsidRDefault="00EB2213">
      <w:pPr>
        <w:pStyle w:val="Tekstpodstawowy3"/>
        <w:spacing w:before="240"/>
        <w:rPr>
          <w:color w:val="FF3300"/>
        </w:rPr>
      </w:pPr>
      <w:r>
        <w:t>6.</w:t>
      </w:r>
      <w:r w:rsidR="004F2257">
        <w:t>7</w:t>
      </w:r>
      <w:r>
        <w:tab/>
        <w:t>The Lead Partner is responsible for sending to the Managing Authority/URBACT Secretariat the project’s certificates of expenditure and the payment claim in accordance with the timing and procedures described in the Programme manual. The Lead Partner is also responsible for receiving the ERDF payment by the Certifying Authority and for refunding in a due time the P</w:t>
      </w:r>
      <w:r w:rsidR="007A4121">
        <w:t xml:space="preserve">roject </w:t>
      </w:r>
      <w:r>
        <w:t>P</w:t>
      </w:r>
      <w:r w:rsidR="007A4121">
        <w:t>artners</w:t>
      </w:r>
      <w:r>
        <w:t xml:space="preserve"> on the basis of their certified expenditure. </w:t>
      </w:r>
      <w:r w:rsidR="00C97EBE">
        <w:rPr>
          <w:i/>
          <w:iCs/>
          <w:color w:val="FF3300"/>
        </w:rPr>
        <w:t xml:space="preserve"> </w:t>
      </w:r>
    </w:p>
    <w:p w14:paraId="0739533F" w14:textId="77777777" w:rsidR="00EB2213" w:rsidRDefault="00EB2213">
      <w:pPr>
        <w:spacing w:before="0"/>
        <w:jc w:val="left"/>
        <w:rPr>
          <w:rFonts w:ascii="Verdana" w:hAnsi="Verdana"/>
          <w:sz w:val="22"/>
        </w:rPr>
      </w:pPr>
    </w:p>
    <w:p w14:paraId="3D3B5BD9" w14:textId="3B3E4839" w:rsidR="00EB2213" w:rsidRDefault="00EB2213">
      <w:pPr>
        <w:pStyle w:val="Tekstpodstawowy3"/>
      </w:pPr>
      <w:r>
        <w:t>6.</w:t>
      </w:r>
      <w:r w:rsidR="004F2257">
        <w:t>8</w:t>
      </w:r>
      <w:r>
        <w:tab/>
        <w:t>In default of evidence or in the event of non-fulfilment of the rules concerning eligibility of expenditure, the Lead Partner shall ask the Project Partners to redraft the submitted financial documents. In case of repeated non-fulfilment, the Lead Partner shall inform the URBACT Secretariat who shall provide its assistance to solve the issue. If necessary, and with the consensus of the URBACT Secretariat, the Lead Partner may be entitled to deny the expenditure declared by a Project Partner. When taking this decision, the Lead Partner is obliged to inform both the Project Partner concerned and the URBACT Secretariat regarding the denial of the expenditure declared and the reasons behind.</w:t>
      </w:r>
    </w:p>
    <w:p w14:paraId="293F6402" w14:textId="77777777" w:rsidR="00EB2213" w:rsidRDefault="00EB2213">
      <w:pPr>
        <w:pStyle w:val="Tekstpodstawowy3"/>
      </w:pPr>
    </w:p>
    <w:p w14:paraId="7FEC61D6" w14:textId="67D19A21" w:rsidR="00EB2213" w:rsidRDefault="00EB2213">
      <w:pPr>
        <w:pStyle w:val="Tekstpodstawowy3"/>
        <w:rPr>
          <w:i/>
          <w:iCs/>
        </w:rPr>
      </w:pPr>
      <w:r>
        <w:t>6.</w:t>
      </w:r>
      <w:r w:rsidR="004F2257">
        <w:t>9</w:t>
      </w:r>
      <w:r>
        <w:tab/>
        <w:t>In the event of total or partial incompletion of the obligations of any of the Project Partners or in the event of material errors in the effective execution of project activities, each cosignatory member of the present Joint Convention undertakes to reimburse the Lead Partner any funds that have been unduly received, within the month following notification</w:t>
      </w:r>
      <w:r>
        <w:rPr>
          <w:rFonts w:cs="Arial"/>
          <w:i/>
          <w:iCs/>
          <w:color w:val="000099"/>
        </w:rPr>
        <w:t xml:space="preserve">. </w:t>
      </w:r>
      <w:r w:rsidR="00C97EBE">
        <w:rPr>
          <w:rFonts w:cs="Arial"/>
          <w:i/>
          <w:iCs/>
          <w:color w:val="FF3300"/>
        </w:rPr>
        <w:t xml:space="preserve"> </w:t>
      </w:r>
    </w:p>
    <w:p w14:paraId="2A724907" w14:textId="575A56AF" w:rsidR="00EB2213" w:rsidRDefault="00EB2213">
      <w:pPr>
        <w:pStyle w:val="Standard"/>
        <w:jc w:val="both"/>
        <w:rPr>
          <w:rFonts w:ascii="Verdana" w:hAnsi="Verdana" w:cs="Arial"/>
          <w:sz w:val="22"/>
          <w:szCs w:val="22"/>
          <w:lang w:val="en-GB"/>
        </w:rPr>
      </w:pPr>
      <w:r>
        <w:rPr>
          <w:rFonts w:ascii="Verdana" w:hAnsi="Verdana" w:cs="Arial"/>
          <w:sz w:val="22"/>
          <w:szCs w:val="22"/>
          <w:lang w:val="en-GB"/>
        </w:rPr>
        <w:t>6.1</w:t>
      </w:r>
      <w:r w:rsidR="004F2257">
        <w:rPr>
          <w:rFonts w:ascii="Verdana" w:hAnsi="Verdana" w:cs="Arial"/>
          <w:sz w:val="22"/>
          <w:szCs w:val="22"/>
          <w:lang w:val="en-GB"/>
        </w:rPr>
        <w:t>0</w:t>
      </w:r>
      <w:r>
        <w:rPr>
          <w:rFonts w:ascii="Verdana" w:hAnsi="Verdana" w:cs="Arial"/>
          <w:sz w:val="22"/>
          <w:szCs w:val="22"/>
          <w:lang w:val="en-GB"/>
        </w:rPr>
        <w:tab/>
        <w:t xml:space="preserve">Every </w:t>
      </w:r>
      <w:r>
        <w:rPr>
          <w:rFonts w:ascii="Verdana" w:hAnsi="Verdana"/>
          <w:sz w:val="22"/>
          <w:lang w:val="en-GB"/>
        </w:rPr>
        <w:t xml:space="preserve">Project Partner </w:t>
      </w:r>
      <w:r>
        <w:rPr>
          <w:rFonts w:ascii="Verdana" w:hAnsi="Verdana" w:cs="Arial"/>
          <w:sz w:val="22"/>
          <w:szCs w:val="22"/>
          <w:lang w:val="en-GB"/>
        </w:rPr>
        <w:t xml:space="preserve">is obliged to promptly inform the Lead Partner and to provide the latter with all the useful details should there be events that could jeopardise the implementation of the project. </w:t>
      </w:r>
    </w:p>
    <w:p w14:paraId="7D6855CD" w14:textId="3FBC57B5" w:rsidR="00EB2213" w:rsidRDefault="00EB2213">
      <w:pPr>
        <w:pStyle w:val="Standard"/>
        <w:jc w:val="both"/>
        <w:rPr>
          <w:rFonts w:ascii="Verdana" w:hAnsi="Verdana" w:cs="Arial"/>
          <w:sz w:val="22"/>
          <w:szCs w:val="22"/>
          <w:lang w:val="en-GB"/>
        </w:rPr>
      </w:pPr>
      <w:r>
        <w:rPr>
          <w:rFonts w:ascii="Verdana" w:hAnsi="Verdana" w:cs="Arial"/>
          <w:sz w:val="22"/>
          <w:szCs w:val="22"/>
          <w:lang w:val="en-GB"/>
        </w:rPr>
        <w:t>6.1</w:t>
      </w:r>
      <w:r w:rsidR="004F2257">
        <w:rPr>
          <w:rFonts w:ascii="Verdana" w:hAnsi="Verdana" w:cs="Arial"/>
          <w:sz w:val="22"/>
          <w:szCs w:val="22"/>
          <w:lang w:val="en-GB"/>
        </w:rPr>
        <w:t>1</w:t>
      </w:r>
      <w:r>
        <w:rPr>
          <w:rFonts w:ascii="Verdana" w:hAnsi="Verdana" w:cs="Arial"/>
          <w:sz w:val="22"/>
          <w:szCs w:val="22"/>
          <w:lang w:val="en-GB"/>
        </w:rPr>
        <w:tab/>
        <w:t xml:space="preserve">Should one of the </w:t>
      </w:r>
      <w:r>
        <w:rPr>
          <w:rFonts w:ascii="Verdana" w:hAnsi="Verdana"/>
          <w:sz w:val="22"/>
          <w:lang w:val="en-GB"/>
        </w:rPr>
        <w:t xml:space="preserve">Project Partners </w:t>
      </w:r>
      <w:r>
        <w:rPr>
          <w:rFonts w:ascii="Verdana" w:hAnsi="Verdana" w:cs="Arial"/>
          <w:sz w:val="22"/>
          <w:szCs w:val="22"/>
          <w:lang w:val="en-GB"/>
        </w:rPr>
        <w:t>be in default, the Lead Partner shall require them to comply withi</w:t>
      </w:r>
      <w:r w:rsidR="008B298C">
        <w:rPr>
          <w:rFonts w:ascii="Verdana" w:hAnsi="Verdana" w:cs="Arial"/>
          <w:sz w:val="22"/>
          <w:szCs w:val="22"/>
          <w:lang w:val="en-GB"/>
        </w:rPr>
        <w:t>n a reasonable period of time (</w:t>
      </w:r>
      <w:r>
        <w:rPr>
          <w:rFonts w:ascii="Verdana" w:hAnsi="Verdana" w:cs="Arial"/>
          <w:sz w:val="22"/>
          <w:szCs w:val="22"/>
          <w:lang w:val="en-GB"/>
        </w:rPr>
        <w:t xml:space="preserve">one month maximum). </w:t>
      </w:r>
    </w:p>
    <w:p w14:paraId="26B08585" w14:textId="272C00E8" w:rsidR="00EB2213" w:rsidRDefault="00EB2213">
      <w:pPr>
        <w:pStyle w:val="Standard"/>
        <w:jc w:val="both"/>
        <w:rPr>
          <w:rFonts w:ascii="Verdana" w:hAnsi="Verdana" w:cs="Arial"/>
          <w:sz w:val="22"/>
          <w:szCs w:val="22"/>
          <w:lang w:val="en-GB"/>
        </w:rPr>
      </w:pPr>
      <w:r>
        <w:rPr>
          <w:rFonts w:ascii="Verdana" w:hAnsi="Verdana" w:cs="Arial"/>
          <w:sz w:val="22"/>
          <w:szCs w:val="22"/>
          <w:lang w:val="en-GB"/>
        </w:rPr>
        <w:t>6.1</w:t>
      </w:r>
      <w:r w:rsidR="004F2257">
        <w:rPr>
          <w:rFonts w:ascii="Verdana" w:hAnsi="Verdana" w:cs="Arial"/>
          <w:sz w:val="22"/>
          <w:szCs w:val="22"/>
          <w:lang w:val="en-GB"/>
        </w:rPr>
        <w:t>2</w:t>
      </w:r>
      <w:r>
        <w:rPr>
          <w:rFonts w:ascii="Verdana" w:hAnsi="Verdana" w:cs="Arial"/>
          <w:sz w:val="22"/>
          <w:szCs w:val="22"/>
          <w:lang w:val="en-GB"/>
        </w:rPr>
        <w:tab/>
        <w:t xml:space="preserve">Should the non-fulfilment of obligations </w:t>
      </w:r>
      <w:r w:rsidR="00945672">
        <w:rPr>
          <w:rFonts w:ascii="Verdana" w:hAnsi="Verdana" w:cs="Arial"/>
          <w:sz w:val="22"/>
          <w:szCs w:val="22"/>
          <w:lang w:val="en-GB"/>
        </w:rPr>
        <w:t>continue;</w:t>
      </w:r>
      <w:r>
        <w:rPr>
          <w:rFonts w:ascii="Verdana" w:hAnsi="Verdana" w:cs="Arial"/>
          <w:sz w:val="22"/>
          <w:szCs w:val="22"/>
          <w:lang w:val="en-GB"/>
        </w:rPr>
        <w:t xml:space="preserve"> the Lead Partner may decide to debar the </w:t>
      </w:r>
      <w:r>
        <w:rPr>
          <w:rFonts w:ascii="Verdana" w:hAnsi="Verdana"/>
          <w:sz w:val="22"/>
          <w:lang w:val="en-GB"/>
        </w:rPr>
        <w:t xml:space="preserve">Project Partner </w:t>
      </w:r>
      <w:r w:rsidR="008B298C">
        <w:rPr>
          <w:rFonts w:ascii="Verdana" w:hAnsi="Verdana" w:cs="Arial"/>
          <w:sz w:val="22"/>
          <w:szCs w:val="22"/>
          <w:lang w:val="en-GB"/>
        </w:rPr>
        <w:t xml:space="preserve">concerned from the project. </w:t>
      </w:r>
      <w:r>
        <w:rPr>
          <w:rFonts w:ascii="Verdana" w:hAnsi="Verdana" w:cs="Arial"/>
          <w:sz w:val="22"/>
          <w:szCs w:val="22"/>
          <w:lang w:val="en-GB"/>
        </w:rPr>
        <w:t xml:space="preserve">The Managing Authority shall be promptly informed of such a decision. The debarred partner is obliged to refund to the Lead Partner any Programme funds received which they cannot prove on the day of debarring that they used for the implementation of the project according to the definition of eligible expenses stated in the Programme rules. </w:t>
      </w:r>
    </w:p>
    <w:p w14:paraId="5CFF1675" w14:textId="67FC79EA" w:rsidR="00EB2213" w:rsidRDefault="00EB2213">
      <w:pPr>
        <w:pStyle w:val="Standard"/>
        <w:jc w:val="both"/>
        <w:rPr>
          <w:rFonts w:ascii="Verdana" w:hAnsi="Verdana" w:cs="Arial"/>
          <w:sz w:val="22"/>
          <w:szCs w:val="22"/>
          <w:lang w:val="en-GB"/>
        </w:rPr>
      </w:pPr>
      <w:r>
        <w:rPr>
          <w:rFonts w:ascii="Verdana" w:hAnsi="Verdana" w:cs="Arial"/>
          <w:sz w:val="22"/>
          <w:szCs w:val="22"/>
          <w:lang w:val="en-GB"/>
        </w:rPr>
        <w:t>6.1</w:t>
      </w:r>
      <w:r w:rsidR="004F2257">
        <w:rPr>
          <w:rFonts w:ascii="Verdana" w:hAnsi="Verdana" w:cs="Arial"/>
          <w:sz w:val="22"/>
          <w:szCs w:val="22"/>
          <w:lang w:val="en-GB"/>
        </w:rPr>
        <w:t>3</w:t>
      </w:r>
      <w:r>
        <w:rPr>
          <w:rFonts w:ascii="Verdana" w:hAnsi="Verdana" w:cs="Arial"/>
          <w:sz w:val="22"/>
          <w:szCs w:val="22"/>
          <w:lang w:val="en-GB"/>
        </w:rPr>
        <w:tab/>
        <w:t xml:space="preserve">In cases where the non-fulfilment of a partner’s obligations has financial consequences for the funding of the project as a whole, the Lead Partner may demand compensation to cover the sum involved. </w:t>
      </w:r>
    </w:p>
    <w:p w14:paraId="410D69DC" w14:textId="5BDDF3B4" w:rsidR="00EB2213" w:rsidRDefault="00EB2213">
      <w:pPr>
        <w:pStyle w:val="Tekstpodstawowywcity"/>
        <w:ind w:left="0" w:firstLine="12"/>
        <w:jc w:val="both"/>
        <w:rPr>
          <w:rFonts w:ascii="Verdana" w:hAnsi="Verdana" w:cs="Arial"/>
          <w:sz w:val="22"/>
          <w:szCs w:val="22"/>
          <w:lang w:val="en-GB"/>
        </w:rPr>
      </w:pPr>
      <w:r>
        <w:rPr>
          <w:rFonts w:ascii="Verdana" w:hAnsi="Verdana" w:cs="Arial"/>
          <w:sz w:val="22"/>
          <w:szCs w:val="22"/>
          <w:lang w:val="en-GB"/>
        </w:rPr>
        <w:t>6.1</w:t>
      </w:r>
      <w:r w:rsidR="004F2257">
        <w:rPr>
          <w:rFonts w:ascii="Verdana" w:hAnsi="Verdana" w:cs="Arial"/>
          <w:sz w:val="22"/>
          <w:szCs w:val="22"/>
          <w:lang w:val="en-GB"/>
        </w:rPr>
        <w:t>4</w:t>
      </w:r>
      <w:r>
        <w:rPr>
          <w:rFonts w:ascii="Verdana" w:hAnsi="Verdana" w:cs="Arial"/>
          <w:sz w:val="22"/>
          <w:szCs w:val="22"/>
          <w:lang w:val="en-GB"/>
        </w:rPr>
        <w:tab/>
        <w:t>Should the Managing Authority be forced to reduce or discontinue the grant and should this entail full or partial refunding of the URBACT II</w:t>
      </w:r>
      <w:r w:rsidR="00141359">
        <w:rPr>
          <w:rFonts w:ascii="Verdana" w:hAnsi="Verdana" w:cs="Arial"/>
          <w:sz w:val="22"/>
          <w:szCs w:val="22"/>
          <w:lang w:val="en-GB"/>
        </w:rPr>
        <w:t>I</w:t>
      </w:r>
      <w:r>
        <w:rPr>
          <w:rFonts w:ascii="Verdana" w:hAnsi="Verdana" w:cs="Arial"/>
          <w:sz w:val="22"/>
          <w:szCs w:val="22"/>
          <w:lang w:val="en-GB"/>
        </w:rPr>
        <w:t xml:space="preserve"> Operational Programme funds </w:t>
      </w:r>
      <w:r>
        <w:rPr>
          <w:rFonts w:ascii="Verdana" w:hAnsi="Verdana" w:cs="Arial"/>
          <w:sz w:val="22"/>
          <w:szCs w:val="22"/>
          <w:lang w:val="en-GB"/>
        </w:rPr>
        <w:lastRenderedPageBreak/>
        <w:t>already transferred, every Project Partner is obliged to refund the funds (by way of the Lead Partner) according to the final financial settlement.</w:t>
      </w:r>
    </w:p>
    <w:p w14:paraId="3AA2F138" w14:textId="2C172048" w:rsidR="00EB2213" w:rsidRDefault="00EB2213">
      <w:pPr>
        <w:pStyle w:val="Tekstpodstawowywcity"/>
        <w:ind w:left="0" w:firstLine="12"/>
        <w:jc w:val="both"/>
        <w:rPr>
          <w:rFonts w:ascii="Verdana" w:hAnsi="Verdana" w:cs="Arial"/>
          <w:sz w:val="22"/>
          <w:szCs w:val="22"/>
          <w:lang w:val="en-GB"/>
        </w:rPr>
      </w:pPr>
      <w:r>
        <w:rPr>
          <w:rFonts w:ascii="Verdana" w:hAnsi="Verdana" w:cs="Arial"/>
          <w:sz w:val="22"/>
          <w:szCs w:val="22"/>
          <w:lang w:val="en-GB"/>
        </w:rPr>
        <w:t>6.1</w:t>
      </w:r>
      <w:r w:rsidR="004F2257">
        <w:rPr>
          <w:rFonts w:ascii="Verdana" w:hAnsi="Verdana" w:cs="Arial"/>
          <w:sz w:val="22"/>
          <w:szCs w:val="22"/>
          <w:lang w:val="en-GB"/>
        </w:rPr>
        <w:t>5</w:t>
      </w:r>
      <w:r>
        <w:rPr>
          <w:rFonts w:ascii="Verdana" w:hAnsi="Verdana" w:cs="Arial"/>
          <w:sz w:val="22"/>
          <w:szCs w:val="22"/>
          <w:lang w:val="en-GB"/>
        </w:rPr>
        <w:t xml:space="preserve"> In</w:t>
      </w:r>
      <w:r w:rsidR="008B298C">
        <w:rPr>
          <w:rFonts w:ascii="Verdana" w:hAnsi="Verdana" w:cs="Arial"/>
          <w:sz w:val="22"/>
          <w:szCs w:val="22"/>
          <w:lang w:val="en-GB"/>
        </w:rPr>
        <w:t xml:space="preserve"> order to </w:t>
      </w:r>
      <w:r>
        <w:rPr>
          <w:rFonts w:ascii="Verdana" w:hAnsi="Verdana" w:cs="Arial"/>
          <w:sz w:val="22"/>
          <w:szCs w:val="22"/>
          <w:lang w:val="en-GB"/>
        </w:rPr>
        <w:t>avoid that in the situation described under Article 6.</w:t>
      </w:r>
      <w:r w:rsidR="004F2257">
        <w:rPr>
          <w:rFonts w:ascii="Verdana" w:hAnsi="Verdana" w:cs="Arial"/>
          <w:sz w:val="22"/>
          <w:szCs w:val="22"/>
          <w:lang w:val="en-GB"/>
        </w:rPr>
        <w:t xml:space="preserve">14 </w:t>
      </w:r>
      <w:r>
        <w:rPr>
          <w:rFonts w:ascii="Verdana" w:hAnsi="Verdana" w:cs="Arial"/>
          <w:sz w:val="22"/>
          <w:szCs w:val="22"/>
          <w:lang w:val="en-GB"/>
        </w:rPr>
        <w:t>only the Lead Partner has to bring the financial consequences of the budget reduction, the final financial settlement, drawn up on the basis of the final expenditure certificate approved or denied by Managing Authority, shall show, both for the overall project as well as for every partner, the status of the eligible expenses approved by the Monitoring Committee. This determines the amount every partner and the Lead Partner must refund should the Managing Authority claim such funds from the project (by way of the Lead Partner).</w:t>
      </w:r>
    </w:p>
    <w:p w14:paraId="180CB216" w14:textId="77777777" w:rsidR="003B7197" w:rsidRPr="003B7197" w:rsidRDefault="003B7197">
      <w:pPr>
        <w:pStyle w:val="Tekstpodstawowywcity"/>
        <w:ind w:left="0" w:firstLine="12"/>
        <w:jc w:val="both"/>
        <w:rPr>
          <w:rFonts w:ascii="Verdana" w:hAnsi="Verdana" w:cs="Arial"/>
          <w:sz w:val="8"/>
          <w:szCs w:val="8"/>
          <w:lang w:val="en-GB"/>
        </w:rPr>
      </w:pPr>
    </w:p>
    <w:p w14:paraId="3A18A712" w14:textId="77777777" w:rsidR="00EB2213" w:rsidRDefault="00EB2213">
      <w:pPr>
        <w:pStyle w:val="Tekstpodstawowy3"/>
      </w:pPr>
    </w:p>
    <w:p w14:paraId="5ECE3667" w14:textId="77777777" w:rsidR="00EB2213" w:rsidRDefault="00EB2213">
      <w:pPr>
        <w:pStyle w:val="Default"/>
        <w:jc w:val="center"/>
        <w:rPr>
          <w:rFonts w:ascii="Verdana" w:hAnsi="Verdana" w:cs="Arial"/>
          <w:b/>
          <w:bCs/>
          <w:sz w:val="22"/>
          <w:szCs w:val="22"/>
          <w:lang w:val="en-GB"/>
        </w:rPr>
      </w:pPr>
      <w:r>
        <w:rPr>
          <w:rFonts w:ascii="Verdana" w:hAnsi="Verdana" w:cs="Arial"/>
          <w:b/>
          <w:bCs/>
          <w:sz w:val="22"/>
          <w:szCs w:val="22"/>
          <w:lang w:val="en-GB"/>
        </w:rPr>
        <w:t>§ 7 Financial management system</w:t>
      </w:r>
    </w:p>
    <w:p w14:paraId="2809F798" w14:textId="77777777" w:rsidR="00EB2213" w:rsidRDefault="00EB2213">
      <w:pPr>
        <w:pStyle w:val="Default"/>
        <w:jc w:val="center"/>
        <w:rPr>
          <w:rFonts w:ascii="Verdana" w:hAnsi="Verdana" w:cs="Arial"/>
          <w:b/>
          <w:bCs/>
          <w:sz w:val="22"/>
          <w:szCs w:val="22"/>
          <w:lang w:val="en-GB"/>
        </w:rPr>
      </w:pPr>
    </w:p>
    <w:p w14:paraId="216C4475" w14:textId="77777777" w:rsidR="00EB2213" w:rsidRDefault="00EB2213">
      <w:pPr>
        <w:pStyle w:val="Default"/>
        <w:jc w:val="both"/>
        <w:rPr>
          <w:rFonts w:ascii="Verdana" w:hAnsi="Verdana"/>
          <w:sz w:val="22"/>
          <w:lang w:val="en-GB" w:eastAsia="de-DE"/>
        </w:rPr>
      </w:pPr>
      <w:r>
        <w:rPr>
          <w:rFonts w:ascii="Verdana" w:hAnsi="Verdana"/>
          <w:sz w:val="22"/>
          <w:lang w:val="en-GB" w:eastAsia="de-DE"/>
        </w:rPr>
        <w:t xml:space="preserve">Lead Partner and </w:t>
      </w:r>
      <w:r>
        <w:rPr>
          <w:rFonts w:ascii="Verdana" w:hAnsi="Verdana"/>
          <w:sz w:val="22"/>
          <w:lang w:val="en-GB"/>
        </w:rPr>
        <w:t xml:space="preserve">Project Partners </w:t>
      </w:r>
      <w:r>
        <w:rPr>
          <w:rFonts w:ascii="Verdana" w:hAnsi="Verdana"/>
          <w:sz w:val="22"/>
          <w:lang w:val="en-GB" w:eastAsia="de-DE"/>
        </w:rPr>
        <w:t>shall jointly decide the type of project financial m</w:t>
      </w:r>
      <w:r w:rsidR="00D34641">
        <w:rPr>
          <w:rFonts w:ascii="Verdana" w:hAnsi="Verdana"/>
          <w:sz w:val="22"/>
          <w:lang w:val="en-GB" w:eastAsia="de-DE"/>
        </w:rPr>
        <w:t>anagement that should be set up</w:t>
      </w:r>
      <w:r>
        <w:rPr>
          <w:rFonts w:ascii="Verdana" w:hAnsi="Verdana"/>
          <w:sz w:val="22"/>
          <w:lang w:val="en-GB" w:eastAsia="de-DE"/>
        </w:rPr>
        <w:t>:</w:t>
      </w:r>
    </w:p>
    <w:p w14:paraId="518B05DC" w14:textId="77777777" w:rsidR="00EB2213" w:rsidRDefault="00EB2213">
      <w:pPr>
        <w:pStyle w:val="Default"/>
        <w:jc w:val="both"/>
        <w:rPr>
          <w:rFonts w:ascii="Verdana" w:hAnsi="Verdana"/>
          <w:sz w:val="22"/>
          <w:lang w:val="en-GB" w:eastAsia="de-DE"/>
        </w:rPr>
      </w:pPr>
    </w:p>
    <w:p w14:paraId="2D7C312A" w14:textId="10AC9B72" w:rsidR="005E5989" w:rsidRDefault="005E5989" w:rsidP="005E5989">
      <w:pPr>
        <w:pStyle w:val="Default"/>
        <w:jc w:val="both"/>
        <w:rPr>
          <w:rFonts w:ascii="Verdana" w:hAnsi="Verdana"/>
          <w:sz w:val="22"/>
          <w:lang w:val="en-GB" w:eastAsia="de-DE"/>
        </w:rPr>
      </w:pPr>
      <w:r>
        <w:rPr>
          <w:rFonts w:ascii="Verdana" w:hAnsi="Verdana"/>
          <w:sz w:val="22"/>
          <w:lang w:val="en-GB" w:eastAsia="de-DE"/>
        </w:rPr>
        <w:t>7.1</w:t>
      </w:r>
      <w:r>
        <w:rPr>
          <w:rFonts w:ascii="Verdana" w:hAnsi="Verdana"/>
          <w:sz w:val="22"/>
          <w:lang w:val="en-GB" w:eastAsia="de-DE"/>
        </w:rPr>
        <w:tab/>
        <w:t xml:space="preserve">The Tech Revolution 2.0 Project will adopt a de-centralised financial management system, where all partners keep, spend and certify their own costs. </w:t>
      </w:r>
    </w:p>
    <w:p w14:paraId="1076EECE" w14:textId="77777777" w:rsidR="005E5989" w:rsidRDefault="005E5989" w:rsidP="005E5989">
      <w:pPr>
        <w:pStyle w:val="Default"/>
        <w:jc w:val="both"/>
        <w:rPr>
          <w:rFonts w:ascii="Verdana" w:hAnsi="Verdana"/>
          <w:sz w:val="22"/>
          <w:lang w:val="en-GB" w:eastAsia="de-DE"/>
        </w:rPr>
      </w:pPr>
    </w:p>
    <w:p w14:paraId="3DB40072" w14:textId="77777777" w:rsidR="005E5989" w:rsidRDefault="005E5989" w:rsidP="005E5989">
      <w:pPr>
        <w:pStyle w:val="Default"/>
        <w:jc w:val="both"/>
        <w:rPr>
          <w:rFonts w:ascii="Verdana" w:hAnsi="Verdana"/>
          <w:sz w:val="22"/>
          <w:lang w:val="en-GB" w:eastAsia="de-DE"/>
        </w:rPr>
      </w:pPr>
    </w:p>
    <w:p w14:paraId="3D81E450" w14:textId="77777777" w:rsidR="005E5989" w:rsidRDefault="005E5989" w:rsidP="005E5989">
      <w:pPr>
        <w:pStyle w:val="Default"/>
        <w:jc w:val="both"/>
        <w:rPr>
          <w:rFonts w:ascii="Verdana" w:hAnsi="Verdana"/>
          <w:sz w:val="22"/>
          <w:lang w:val="en-GB" w:eastAsia="de-DE"/>
        </w:rPr>
      </w:pPr>
      <w:r>
        <w:rPr>
          <w:rFonts w:ascii="Verdana" w:hAnsi="Verdana"/>
          <w:sz w:val="22"/>
          <w:lang w:val="en-GB" w:eastAsia="de-DE"/>
        </w:rPr>
        <w:t>7.2</w:t>
      </w:r>
      <w:r>
        <w:rPr>
          <w:rFonts w:ascii="Verdana" w:hAnsi="Verdana"/>
          <w:sz w:val="22"/>
          <w:lang w:val="en-GB" w:eastAsia="de-DE"/>
        </w:rPr>
        <w:tab/>
        <w:t>Each Partner is required to account for all their accounted spend in SYNERGIE and this will be certified by First Level Controllers at project partner level.</w:t>
      </w:r>
    </w:p>
    <w:p w14:paraId="3B20B52B" w14:textId="77777777" w:rsidR="005E5989" w:rsidRDefault="005E5989" w:rsidP="005E5989">
      <w:pPr>
        <w:pStyle w:val="Default"/>
        <w:jc w:val="both"/>
        <w:rPr>
          <w:rFonts w:ascii="Verdana" w:hAnsi="Verdana"/>
          <w:sz w:val="22"/>
          <w:lang w:val="en-GB" w:eastAsia="de-DE"/>
        </w:rPr>
      </w:pPr>
    </w:p>
    <w:p w14:paraId="70D2FFDF" w14:textId="77777777" w:rsidR="005E5989" w:rsidRDefault="005E5989" w:rsidP="005E5989">
      <w:pPr>
        <w:pStyle w:val="Default"/>
        <w:jc w:val="both"/>
        <w:rPr>
          <w:rFonts w:ascii="Verdana" w:hAnsi="Verdana"/>
          <w:sz w:val="22"/>
          <w:lang w:val="en-GB" w:eastAsia="de-DE"/>
        </w:rPr>
      </w:pPr>
      <w:r>
        <w:rPr>
          <w:rFonts w:ascii="Verdana" w:hAnsi="Verdana"/>
          <w:sz w:val="22"/>
          <w:lang w:val="en-GB" w:eastAsia="de-DE"/>
        </w:rPr>
        <w:t>7.3</w:t>
      </w:r>
      <w:r>
        <w:rPr>
          <w:rFonts w:ascii="Verdana" w:hAnsi="Verdana"/>
          <w:sz w:val="22"/>
          <w:lang w:val="en-GB" w:eastAsia="de-DE"/>
        </w:rPr>
        <w:tab/>
        <w:t>The Lead Partner will ensure that each Transfer Network Partner:</w:t>
      </w:r>
    </w:p>
    <w:p w14:paraId="69AEF243" w14:textId="77777777" w:rsidR="005E5989" w:rsidRDefault="005E5989" w:rsidP="005E5989">
      <w:pPr>
        <w:pStyle w:val="Default"/>
        <w:jc w:val="both"/>
        <w:rPr>
          <w:rFonts w:ascii="Verdana" w:hAnsi="Verdana"/>
          <w:sz w:val="22"/>
          <w:lang w:val="en-GB" w:eastAsia="de-DE"/>
        </w:rPr>
      </w:pPr>
    </w:p>
    <w:p w14:paraId="7790F60A" w14:textId="77777777" w:rsidR="005E5989" w:rsidRDefault="005E5989" w:rsidP="005E5989">
      <w:pPr>
        <w:pStyle w:val="Default"/>
        <w:jc w:val="both"/>
        <w:rPr>
          <w:rFonts w:ascii="Verdana" w:hAnsi="Verdana"/>
          <w:sz w:val="22"/>
          <w:lang w:val="en-GB" w:eastAsia="de-DE"/>
        </w:rPr>
      </w:pPr>
      <w:r>
        <w:rPr>
          <w:rFonts w:ascii="Verdana" w:hAnsi="Verdana"/>
          <w:sz w:val="22"/>
          <w:lang w:val="en-GB" w:eastAsia="de-DE"/>
        </w:rPr>
        <w:t>Spends, accounts and certifies its own contribution in compliance with the national and EU regulations and respecting the programme internal rules.</w:t>
      </w:r>
    </w:p>
    <w:p w14:paraId="0F3BC796" w14:textId="77777777" w:rsidR="005E5989" w:rsidRDefault="005E5989" w:rsidP="005E5989">
      <w:pPr>
        <w:pStyle w:val="Default"/>
        <w:jc w:val="both"/>
        <w:rPr>
          <w:rFonts w:ascii="Verdana" w:hAnsi="Verdana"/>
          <w:sz w:val="22"/>
          <w:lang w:val="en-GB" w:eastAsia="de-DE"/>
        </w:rPr>
      </w:pPr>
    </w:p>
    <w:p w14:paraId="036472FA" w14:textId="77777777" w:rsidR="005E5989" w:rsidRDefault="005E5989" w:rsidP="005E5989">
      <w:pPr>
        <w:pStyle w:val="Default"/>
        <w:jc w:val="both"/>
        <w:rPr>
          <w:rFonts w:ascii="Verdana" w:hAnsi="Verdana"/>
          <w:sz w:val="22"/>
          <w:lang w:val="en-GB" w:eastAsia="de-DE"/>
        </w:rPr>
      </w:pPr>
      <w:r>
        <w:rPr>
          <w:rFonts w:ascii="Verdana" w:hAnsi="Verdana"/>
          <w:sz w:val="22"/>
          <w:lang w:val="en-GB" w:eastAsia="de-DE"/>
        </w:rPr>
        <w:t>Spends, accounts and certifies its own contribution according to the projects payment forecast.</w:t>
      </w:r>
    </w:p>
    <w:p w14:paraId="3F9B9E1D" w14:textId="77777777" w:rsidR="005E5989" w:rsidRDefault="005E5989" w:rsidP="005E5989">
      <w:pPr>
        <w:pStyle w:val="Default"/>
        <w:jc w:val="both"/>
        <w:rPr>
          <w:rFonts w:ascii="Verdana" w:hAnsi="Verdana"/>
          <w:sz w:val="22"/>
          <w:lang w:val="en-GB" w:eastAsia="de-DE"/>
        </w:rPr>
      </w:pPr>
    </w:p>
    <w:p w14:paraId="500D8857" w14:textId="77777777" w:rsidR="005E5989" w:rsidRDefault="005E5989" w:rsidP="005E5989">
      <w:pPr>
        <w:pStyle w:val="Default"/>
        <w:jc w:val="both"/>
        <w:rPr>
          <w:rFonts w:ascii="Verdana" w:hAnsi="Verdana"/>
          <w:sz w:val="22"/>
          <w:lang w:val="en-GB" w:eastAsia="de-DE"/>
        </w:rPr>
      </w:pPr>
      <w:r>
        <w:rPr>
          <w:rFonts w:ascii="Verdana" w:hAnsi="Verdana"/>
          <w:sz w:val="22"/>
          <w:lang w:val="en-GB" w:eastAsia="de-DE"/>
        </w:rPr>
        <w:t>Provides the Lead Partner with the certificate and statement of expenditure signed by the appointed First Level Controller during each reporting period.</w:t>
      </w:r>
    </w:p>
    <w:p w14:paraId="32344839" w14:textId="77777777" w:rsidR="005E5989" w:rsidRDefault="005E5989" w:rsidP="005E5989">
      <w:pPr>
        <w:pStyle w:val="Default"/>
        <w:jc w:val="both"/>
        <w:rPr>
          <w:rFonts w:ascii="Verdana" w:hAnsi="Verdana"/>
          <w:sz w:val="22"/>
          <w:lang w:val="en-GB" w:eastAsia="de-DE"/>
        </w:rPr>
      </w:pPr>
    </w:p>
    <w:p w14:paraId="1AC38BA6" w14:textId="77777777" w:rsidR="005E5989" w:rsidRDefault="005E5989" w:rsidP="005E5989">
      <w:pPr>
        <w:pStyle w:val="Default"/>
        <w:jc w:val="both"/>
        <w:rPr>
          <w:rFonts w:ascii="Verdana" w:hAnsi="Verdana"/>
          <w:i/>
          <w:iCs/>
          <w:color w:val="FF0000"/>
          <w:sz w:val="22"/>
          <w:lang w:val="en-GB" w:eastAsia="de-DE"/>
        </w:rPr>
      </w:pPr>
      <w:r>
        <w:rPr>
          <w:rFonts w:ascii="Verdana" w:hAnsi="Verdana"/>
          <w:sz w:val="22"/>
          <w:lang w:val="en-GB" w:eastAsia="de-DE"/>
        </w:rPr>
        <w:t>Ensures that the expenditure accounted and certified by partners is entered into the correct budget categories without exceeding the minimum available amount (20% flexibility) in each budget category.</w:t>
      </w:r>
      <w:r w:rsidRPr="00190349">
        <w:rPr>
          <w:rFonts w:ascii="Verdana" w:hAnsi="Verdana"/>
          <w:i/>
          <w:iCs/>
          <w:color w:val="FF0000"/>
          <w:sz w:val="22"/>
          <w:lang w:val="en-GB" w:eastAsia="de-DE"/>
        </w:rPr>
        <w:t xml:space="preserve"> </w:t>
      </w:r>
    </w:p>
    <w:p w14:paraId="2DA5DF5D" w14:textId="77777777" w:rsidR="003B7197" w:rsidRPr="00AA3C40" w:rsidRDefault="003B7197">
      <w:pPr>
        <w:pStyle w:val="Default"/>
        <w:jc w:val="both"/>
        <w:rPr>
          <w:rFonts w:ascii="Verdana" w:hAnsi="Verdana"/>
          <w:i/>
          <w:iCs/>
          <w:color w:val="FF3300"/>
          <w:sz w:val="8"/>
          <w:szCs w:val="8"/>
          <w:lang w:val="en-GB" w:eastAsia="de-DE"/>
        </w:rPr>
      </w:pPr>
    </w:p>
    <w:p w14:paraId="4F76C50E" w14:textId="77777777" w:rsidR="00EB2213" w:rsidRDefault="00EB2213">
      <w:pPr>
        <w:pStyle w:val="titoletti"/>
        <w:jc w:val="center"/>
        <w:rPr>
          <w:rFonts w:ascii="Verdana" w:hAnsi="Verdana" w:cs="Arial"/>
          <w:b/>
          <w:bCs/>
          <w:sz w:val="22"/>
          <w:szCs w:val="22"/>
          <w:lang w:val="en-GB"/>
        </w:rPr>
      </w:pPr>
      <w:r>
        <w:rPr>
          <w:rFonts w:ascii="Verdana" w:hAnsi="Verdana" w:cs="Arial"/>
          <w:b/>
          <w:bCs/>
          <w:sz w:val="22"/>
          <w:szCs w:val="22"/>
          <w:lang w:val="en-GB"/>
        </w:rPr>
        <w:t xml:space="preserve">§ 8 Modification to Work Programme and budget reallocation </w:t>
      </w:r>
    </w:p>
    <w:p w14:paraId="1A7294DD" w14:textId="77777777" w:rsidR="00EB2213" w:rsidRDefault="00EB2213">
      <w:pPr>
        <w:pStyle w:val="Default"/>
        <w:rPr>
          <w:rFonts w:ascii="Verdana" w:hAnsi="Verdana" w:cs="Arial"/>
          <w:sz w:val="22"/>
          <w:szCs w:val="22"/>
          <w:lang w:val="en-GB"/>
        </w:rPr>
      </w:pPr>
    </w:p>
    <w:p w14:paraId="38C58F8B" w14:textId="77777777" w:rsidR="00EB2213" w:rsidRDefault="00EB2213">
      <w:pPr>
        <w:pStyle w:val="Tekstpodstawowy"/>
        <w:rPr>
          <w:sz w:val="22"/>
        </w:rPr>
      </w:pPr>
      <w:r>
        <w:rPr>
          <w:sz w:val="22"/>
        </w:rPr>
        <w:t>8.1</w:t>
      </w:r>
      <w:r>
        <w:rPr>
          <w:sz w:val="22"/>
        </w:rPr>
        <w:tab/>
        <w:t>According to the subsidy contract, the Lead Partner shall be obliged to request approval from the Managing Authority if the partnership, the activities or the budget of the project change. The URBACT Secretariat is responsible for the practical administration of changes within the running operations.</w:t>
      </w:r>
    </w:p>
    <w:p w14:paraId="0E209640" w14:textId="77777777" w:rsidR="00EB2213" w:rsidRDefault="00EB2213">
      <w:pPr>
        <w:pStyle w:val="Tekstpodstawowy"/>
        <w:rPr>
          <w:sz w:val="22"/>
        </w:rPr>
      </w:pPr>
      <w:r>
        <w:rPr>
          <w:sz w:val="22"/>
        </w:rPr>
        <w:lastRenderedPageBreak/>
        <w:t>8.2</w:t>
      </w:r>
      <w:r>
        <w:rPr>
          <w:sz w:val="22"/>
        </w:rPr>
        <w:tab/>
        <w:t xml:space="preserve">All minor changes (e.g. change in contact information, rescheduling of activities, small budget deviation) shall be reported to the URBACT Secretariat through the progress report. </w:t>
      </w:r>
    </w:p>
    <w:p w14:paraId="1330C50F" w14:textId="0E3E28BA" w:rsidR="00EB2213" w:rsidRDefault="00EB2213">
      <w:pPr>
        <w:pStyle w:val="Tekstpodstawowy"/>
        <w:rPr>
          <w:sz w:val="22"/>
        </w:rPr>
      </w:pPr>
      <w:r>
        <w:rPr>
          <w:sz w:val="22"/>
        </w:rPr>
        <w:t>8.3</w:t>
      </w:r>
      <w:r>
        <w:rPr>
          <w:sz w:val="22"/>
        </w:rPr>
        <w:tab/>
        <w:t xml:space="preserve">Any major changes related to partnership (e.g. drop out or replacement of partners, etc.), to activities (e.g. extension of duration, change on the work programme, etc.) and to budget should as much as possible be avoided. However, when duly justified, these changes may be approved by the Monitoring Committee through a reprogramming procedure </w:t>
      </w:r>
      <w:r w:rsidR="00190349">
        <w:rPr>
          <w:sz w:val="22"/>
        </w:rPr>
        <w:t>as described in</w:t>
      </w:r>
      <w:r>
        <w:rPr>
          <w:sz w:val="22"/>
        </w:rPr>
        <w:t xml:space="preserve"> the Programme manual.</w:t>
      </w:r>
      <w:r w:rsidR="00AD742A">
        <w:rPr>
          <w:sz w:val="22"/>
        </w:rPr>
        <w:t xml:space="preserve">  </w:t>
      </w:r>
    </w:p>
    <w:p w14:paraId="51047F94" w14:textId="77777777" w:rsidR="00EB2213" w:rsidRDefault="00EB2213">
      <w:pPr>
        <w:pStyle w:val="Tekstpodstawowy"/>
        <w:rPr>
          <w:sz w:val="22"/>
        </w:rPr>
      </w:pPr>
      <w:r>
        <w:rPr>
          <w:sz w:val="22"/>
        </w:rPr>
        <w:t>8.4</w:t>
      </w:r>
      <w:r>
        <w:rPr>
          <w:sz w:val="22"/>
        </w:rPr>
        <w:tab/>
        <w:t xml:space="preserve">As a basic rule, Lead Partner should inform the URBACT Secretariat as soon as they are aware of a possible major change in their </w:t>
      </w:r>
      <w:r w:rsidR="00141359">
        <w:rPr>
          <w:sz w:val="22"/>
        </w:rPr>
        <w:t>project</w:t>
      </w:r>
      <w:r>
        <w:rPr>
          <w:sz w:val="22"/>
        </w:rPr>
        <w:t>.</w:t>
      </w:r>
    </w:p>
    <w:p w14:paraId="349F3445" w14:textId="77777777" w:rsidR="00EB2213" w:rsidRDefault="00EB2213">
      <w:pPr>
        <w:pStyle w:val="Tekstpodstawowy2"/>
        <w:rPr>
          <w:rFonts w:ascii="Verdana" w:hAnsi="Verdana"/>
          <w:sz w:val="22"/>
          <w:lang w:val="en-GB"/>
        </w:rPr>
      </w:pPr>
      <w:r>
        <w:rPr>
          <w:rFonts w:ascii="Verdana" w:hAnsi="Verdana"/>
          <w:sz w:val="22"/>
          <w:lang w:val="en-GB"/>
        </w:rPr>
        <w:t>8.5</w:t>
      </w:r>
      <w:r>
        <w:rPr>
          <w:rFonts w:ascii="Verdana" w:hAnsi="Verdana"/>
          <w:sz w:val="22"/>
          <w:lang w:val="en-GB"/>
        </w:rPr>
        <w:tab/>
        <w:t>Before applying for a financial reallocation from one budget line to another, a change in the work programme, or any other major change in the framework of a reprogramming procedure, the Lead Partner shall obtain the approval of its Project Partners.</w:t>
      </w:r>
    </w:p>
    <w:p w14:paraId="5AA51D4C" w14:textId="77777777" w:rsidR="00EB2213" w:rsidRDefault="00EB2213">
      <w:pPr>
        <w:pStyle w:val="Tekstpodstawowy2"/>
        <w:rPr>
          <w:rFonts w:ascii="Verdana" w:hAnsi="Verdana"/>
          <w:sz w:val="22"/>
          <w:lang w:val="en-GB"/>
        </w:rPr>
      </w:pPr>
    </w:p>
    <w:p w14:paraId="0B61CB79" w14:textId="77777777" w:rsidR="00EB2213" w:rsidRDefault="00EB2213">
      <w:pPr>
        <w:pStyle w:val="Tekstpodstawowy2"/>
        <w:rPr>
          <w:rFonts w:ascii="Verdana" w:hAnsi="Verdana"/>
          <w:sz w:val="22"/>
          <w:lang w:val="en-GB"/>
        </w:rPr>
      </w:pPr>
      <w:r>
        <w:rPr>
          <w:rFonts w:ascii="Verdana" w:hAnsi="Verdana"/>
          <w:sz w:val="22"/>
          <w:lang w:val="en-GB"/>
        </w:rPr>
        <w:t>8.6</w:t>
      </w:r>
      <w:r>
        <w:rPr>
          <w:rFonts w:ascii="Verdana" w:hAnsi="Verdana"/>
          <w:sz w:val="22"/>
          <w:lang w:val="en-GB"/>
        </w:rPr>
        <w:tab/>
        <w:t>A</w:t>
      </w:r>
      <w:r w:rsidR="00D218E6">
        <w:rPr>
          <w:rFonts w:ascii="Verdana" w:hAnsi="Verdana"/>
          <w:sz w:val="22"/>
          <w:lang w:val="en-GB"/>
        </w:rPr>
        <w:t xml:space="preserve">ny request for amendments to the project </w:t>
      </w:r>
      <w:r>
        <w:rPr>
          <w:rFonts w:ascii="Verdana" w:hAnsi="Verdana"/>
          <w:sz w:val="22"/>
          <w:lang w:val="en-GB"/>
        </w:rPr>
        <w:t>presented by the Lead Partner to the Monitoring Committee shall be authorised by the Project Partners beforehand.</w:t>
      </w:r>
    </w:p>
    <w:p w14:paraId="41C792C9" w14:textId="77777777" w:rsidR="00EB2213" w:rsidRDefault="00EB2213">
      <w:pPr>
        <w:pStyle w:val="titoletti"/>
        <w:jc w:val="center"/>
        <w:rPr>
          <w:rFonts w:ascii="Verdana" w:hAnsi="Verdana" w:cs="Arial"/>
          <w:b/>
          <w:bCs/>
          <w:sz w:val="22"/>
          <w:szCs w:val="22"/>
          <w:lang w:val="en-GB"/>
        </w:rPr>
      </w:pPr>
      <w:r>
        <w:rPr>
          <w:rFonts w:ascii="Verdana" w:hAnsi="Verdana" w:cs="Arial"/>
          <w:b/>
          <w:bCs/>
          <w:sz w:val="22"/>
          <w:szCs w:val="22"/>
          <w:lang w:val="en-GB"/>
        </w:rPr>
        <w:t xml:space="preserve">§ 9 Progress Reports </w:t>
      </w:r>
    </w:p>
    <w:p w14:paraId="2056FAD8" w14:textId="77777777" w:rsidR="00EB2213" w:rsidRDefault="00EB2213">
      <w:pPr>
        <w:pStyle w:val="Default"/>
        <w:rPr>
          <w:rFonts w:ascii="Verdana" w:hAnsi="Verdana"/>
          <w:lang w:val="en-GB"/>
        </w:rPr>
      </w:pPr>
    </w:p>
    <w:p w14:paraId="7257C492" w14:textId="77777777" w:rsidR="005E5989" w:rsidRDefault="00EB2213">
      <w:pPr>
        <w:tabs>
          <w:tab w:val="left" w:pos="-1440"/>
          <w:tab w:val="left" w:pos="-720"/>
          <w:tab w:val="left" w:pos="0"/>
        </w:tabs>
        <w:spacing w:before="120"/>
        <w:rPr>
          <w:rFonts w:ascii="Verdana" w:hAnsi="Verdana"/>
          <w:sz w:val="22"/>
          <w:lang w:eastAsia="fr-FR"/>
        </w:rPr>
      </w:pPr>
      <w:r>
        <w:rPr>
          <w:rFonts w:ascii="Verdana" w:hAnsi="Verdana" w:cs="Arial"/>
          <w:sz w:val="22"/>
          <w:szCs w:val="22"/>
        </w:rPr>
        <w:t>9.1</w:t>
      </w:r>
      <w:r>
        <w:rPr>
          <w:rFonts w:ascii="Verdana" w:hAnsi="Verdana" w:cs="Arial"/>
          <w:sz w:val="22"/>
          <w:szCs w:val="22"/>
        </w:rPr>
        <w:tab/>
      </w:r>
      <w:r>
        <w:rPr>
          <w:rFonts w:ascii="Verdana" w:hAnsi="Verdana"/>
          <w:sz w:val="22"/>
          <w:lang w:eastAsia="fr-FR"/>
        </w:rPr>
        <w:t>Every Project Partner commits to provide the Lead Partner with the information needed to draw up progress reports (activity and financial), payment claims and other specific documents as required by the Monitoring Committee and Managing Authority. The Lead Partner must send to the Managing Authority the progress report, certificates of expenditure of all partners and a global project payment claim within 3 months after the end of the reporting periods</w:t>
      </w:r>
      <w:r w:rsidR="00554A82">
        <w:rPr>
          <w:rFonts w:ascii="Verdana" w:hAnsi="Verdana"/>
          <w:sz w:val="22"/>
          <w:lang w:eastAsia="fr-FR"/>
        </w:rPr>
        <w:t xml:space="preserve"> </w:t>
      </w:r>
    </w:p>
    <w:p w14:paraId="23CD96FC" w14:textId="77777777" w:rsidR="005E5989" w:rsidRPr="00091AD9" w:rsidRDefault="005E5989" w:rsidP="005E5989">
      <w:pPr>
        <w:tabs>
          <w:tab w:val="left" w:pos="-1440"/>
          <w:tab w:val="left" w:pos="-720"/>
          <w:tab w:val="left" w:pos="0"/>
        </w:tabs>
        <w:spacing w:before="120"/>
        <w:rPr>
          <w:rFonts w:ascii="Verdana" w:hAnsi="Verdana"/>
          <w:sz w:val="22"/>
          <w:lang w:eastAsia="fr-FR"/>
        </w:rPr>
      </w:pPr>
      <w:r>
        <w:rPr>
          <w:rFonts w:ascii="Verdana" w:hAnsi="Verdana"/>
          <w:sz w:val="22"/>
          <w:lang w:eastAsia="fr-FR"/>
        </w:rPr>
        <w:t xml:space="preserve">For this purpose, each partner commits to submit to the Lead Partner its certificates and statements of expenditure and the information needed to draw up progress reports </w:t>
      </w:r>
      <w:r w:rsidRPr="00125BC4">
        <w:rPr>
          <w:rFonts w:ascii="Verdana" w:hAnsi="Verdana"/>
          <w:i/>
          <w:sz w:val="22"/>
          <w:lang w:eastAsia="fr-FR"/>
        </w:rPr>
        <w:t>within two (2) months after the end of the six month reporting periods</w:t>
      </w:r>
      <w:r>
        <w:rPr>
          <w:rFonts w:ascii="Verdana" w:hAnsi="Verdana"/>
          <w:sz w:val="22"/>
          <w:lang w:eastAsia="fr-FR"/>
        </w:rPr>
        <w:t xml:space="preserve">. In order to ensure the accuracy of the provided documents and information, the Lead Partner shall make comments to the partners </w:t>
      </w:r>
      <w:r w:rsidRPr="00125BC4">
        <w:rPr>
          <w:rFonts w:ascii="Verdana" w:hAnsi="Verdana"/>
          <w:i/>
          <w:sz w:val="22"/>
          <w:lang w:eastAsia="fr-FR"/>
        </w:rPr>
        <w:t>within three (3) months</w:t>
      </w:r>
      <w:r>
        <w:rPr>
          <w:rFonts w:ascii="Verdana" w:hAnsi="Verdana"/>
          <w:sz w:val="22"/>
          <w:lang w:eastAsia="fr-FR"/>
        </w:rPr>
        <w:t xml:space="preserve"> after receipt of the documents. </w:t>
      </w:r>
    </w:p>
    <w:p w14:paraId="4DF7F54F"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9.2</w:t>
      </w:r>
      <w:r>
        <w:rPr>
          <w:rFonts w:ascii="Verdana" w:hAnsi="Verdana" w:cs="Arial"/>
          <w:sz w:val="22"/>
          <w:szCs w:val="22"/>
          <w:lang w:val="en-GB"/>
        </w:rPr>
        <w:tab/>
        <w:t xml:space="preserve">If required by </w:t>
      </w:r>
      <w:r>
        <w:rPr>
          <w:rFonts w:ascii="Verdana" w:hAnsi="Verdana"/>
          <w:sz w:val="22"/>
          <w:lang w:val="en-GB"/>
        </w:rPr>
        <w:t>Project Partners</w:t>
      </w:r>
      <w:r>
        <w:rPr>
          <w:rFonts w:ascii="Verdana" w:hAnsi="Verdana" w:cs="Arial"/>
          <w:sz w:val="22"/>
          <w:szCs w:val="22"/>
          <w:lang w:val="en-GB"/>
        </w:rPr>
        <w:t xml:space="preserve">, the Lead Partner shall make available to </w:t>
      </w:r>
      <w:r>
        <w:rPr>
          <w:rFonts w:ascii="Verdana" w:hAnsi="Verdana"/>
          <w:sz w:val="22"/>
          <w:lang w:val="en-GB"/>
        </w:rPr>
        <w:t xml:space="preserve">Project Partners </w:t>
      </w:r>
      <w:r>
        <w:rPr>
          <w:rFonts w:ascii="Verdana" w:hAnsi="Verdana" w:cs="Arial"/>
          <w:sz w:val="22"/>
          <w:szCs w:val="22"/>
          <w:lang w:val="en-GB"/>
        </w:rPr>
        <w:t xml:space="preserve">copies of progress reports, payment claims and other specific reports submitted to the Managing Authority. </w:t>
      </w:r>
    </w:p>
    <w:p w14:paraId="3C8AA434"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9.3</w:t>
      </w:r>
      <w:r>
        <w:rPr>
          <w:rFonts w:ascii="Verdana" w:hAnsi="Verdana" w:cs="Arial"/>
          <w:sz w:val="22"/>
          <w:szCs w:val="22"/>
          <w:lang w:val="en-GB"/>
        </w:rPr>
        <w:tab/>
        <w:t xml:space="preserve">The Lead Partner can require every </w:t>
      </w:r>
      <w:r>
        <w:rPr>
          <w:rFonts w:ascii="Verdana" w:hAnsi="Verdana"/>
          <w:sz w:val="22"/>
          <w:lang w:val="en-GB"/>
        </w:rPr>
        <w:t xml:space="preserve">Project Partner </w:t>
      </w:r>
      <w:r>
        <w:rPr>
          <w:rFonts w:ascii="Verdana" w:hAnsi="Verdana" w:cs="Arial"/>
          <w:sz w:val="22"/>
          <w:szCs w:val="22"/>
          <w:lang w:val="en-GB"/>
        </w:rPr>
        <w:t xml:space="preserve">to provide additional information necessary or appropriate to draw up a report or to comply with a Monitoring Committee request for information or a request for information from any other authorised body. </w:t>
      </w:r>
    </w:p>
    <w:p w14:paraId="2DCA23D3"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9.4</w:t>
      </w:r>
      <w:r>
        <w:rPr>
          <w:rFonts w:ascii="Verdana" w:hAnsi="Verdana" w:cs="Arial"/>
          <w:sz w:val="22"/>
          <w:szCs w:val="22"/>
          <w:lang w:val="en-GB"/>
        </w:rPr>
        <w:tab/>
        <w:t xml:space="preserve">The Lead Partner shall keep the </w:t>
      </w:r>
      <w:r>
        <w:rPr>
          <w:rFonts w:ascii="Verdana" w:hAnsi="Verdana"/>
          <w:sz w:val="22"/>
          <w:lang w:val="en-GB"/>
        </w:rPr>
        <w:t xml:space="preserve">Project Partners </w:t>
      </w:r>
      <w:r>
        <w:rPr>
          <w:rFonts w:ascii="Verdana" w:hAnsi="Verdana" w:cs="Arial"/>
          <w:sz w:val="22"/>
          <w:szCs w:val="22"/>
          <w:lang w:val="en-GB"/>
        </w:rPr>
        <w:t xml:space="preserve">informed on a regular basis about all relevant communication between the Lead Partner and the Managing Authority/URBACT Secretariat, the Monitoring Committee and the Certifying Authority. </w:t>
      </w:r>
    </w:p>
    <w:p w14:paraId="3ECD33B0" w14:textId="77777777" w:rsidR="00EB2213" w:rsidRDefault="00EB2213">
      <w:pPr>
        <w:pStyle w:val="Default"/>
        <w:rPr>
          <w:lang w:val="en-GB"/>
        </w:rPr>
      </w:pPr>
    </w:p>
    <w:p w14:paraId="6144BF34" w14:textId="77777777" w:rsidR="00EB2213" w:rsidRDefault="00EB2213">
      <w:pPr>
        <w:pStyle w:val="Default"/>
        <w:jc w:val="both"/>
        <w:rPr>
          <w:rFonts w:ascii="Verdana" w:hAnsi="Verdana" w:cs="Arial"/>
          <w:sz w:val="22"/>
          <w:szCs w:val="22"/>
          <w:lang w:val="en-GB"/>
        </w:rPr>
      </w:pPr>
      <w:r>
        <w:rPr>
          <w:rFonts w:ascii="Verdana" w:hAnsi="Verdana" w:cs="Arial"/>
          <w:sz w:val="22"/>
          <w:szCs w:val="22"/>
          <w:lang w:val="en-GB"/>
        </w:rPr>
        <w:t>9.5</w:t>
      </w:r>
      <w:r>
        <w:rPr>
          <w:rFonts w:ascii="Verdana" w:hAnsi="Verdana" w:cs="Arial"/>
          <w:sz w:val="22"/>
          <w:szCs w:val="22"/>
          <w:lang w:val="en-GB"/>
        </w:rPr>
        <w:tab/>
        <w:t>The reporting procedure shall be done according to the information provided in the Programme manual.</w:t>
      </w:r>
    </w:p>
    <w:p w14:paraId="256806AF" w14:textId="77777777" w:rsidR="00EB2213" w:rsidRDefault="00EB2213">
      <w:pPr>
        <w:pStyle w:val="Default"/>
        <w:jc w:val="both"/>
        <w:rPr>
          <w:rFonts w:ascii="Verdana" w:hAnsi="Verdana" w:cs="Arial"/>
          <w:sz w:val="22"/>
          <w:szCs w:val="22"/>
          <w:lang w:val="en-GB"/>
        </w:rPr>
      </w:pPr>
    </w:p>
    <w:p w14:paraId="22D5246B" w14:textId="68AFC722" w:rsidR="00DA7C0F" w:rsidRDefault="00404741" w:rsidP="00EF5963">
      <w:pPr>
        <w:pStyle w:val="Default"/>
        <w:numPr>
          <w:ilvl w:val="1"/>
          <w:numId w:val="19"/>
        </w:numPr>
        <w:jc w:val="both"/>
        <w:rPr>
          <w:rFonts w:ascii="Verdana" w:hAnsi="Verdana" w:cs="Arial"/>
          <w:sz w:val="22"/>
          <w:szCs w:val="22"/>
          <w:lang w:val="en-GB"/>
        </w:rPr>
      </w:pPr>
      <w:r>
        <w:rPr>
          <w:rFonts w:ascii="Verdana" w:hAnsi="Verdana" w:cs="Arial"/>
          <w:sz w:val="22"/>
          <w:szCs w:val="22"/>
          <w:lang w:val="en-GB"/>
        </w:rPr>
        <w:t>The reporting periods and deadlines for submission for submission of the reports are the following:</w:t>
      </w:r>
    </w:p>
    <w:p w14:paraId="35BAB234" w14:textId="6CA81464" w:rsidR="00945672" w:rsidRPr="00AA3C40" w:rsidRDefault="00404741" w:rsidP="00AA3C40">
      <w:pPr>
        <w:pStyle w:val="Default"/>
        <w:numPr>
          <w:ilvl w:val="0"/>
          <w:numId w:val="24"/>
        </w:numPr>
        <w:jc w:val="both"/>
        <w:rPr>
          <w:rFonts w:ascii="Verdana" w:hAnsi="Verdana" w:cs="Arial"/>
          <w:sz w:val="22"/>
          <w:szCs w:val="22"/>
          <w:lang w:val="en-GB"/>
        </w:rPr>
      </w:pPr>
      <w:r w:rsidRPr="00AA3C40">
        <w:rPr>
          <w:rFonts w:ascii="Verdana" w:hAnsi="Verdana" w:cs="Arial"/>
          <w:sz w:val="22"/>
          <w:szCs w:val="22"/>
          <w:lang w:val="en-GB"/>
        </w:rPr>
        <w:t xml:space="preserve">1st reporting period: </w:t>
      </w:r>
      <w:r w:rsidR="007337B5" w:rsidRPr="00AA3C40">
        <w:rPr>
          <w:rFonts w:ascii="Verdana" w:hAnsi="Verdana" w:cs="Arial"/>
          <w:sz w:val="22"/>
          <w:szCs w:val="22"/>
          <w:lang w:val="en-GB"/>
        </w:rPr>
        <w:t>14</w:t>
      </w:r>
      <w:r w:rsidR="00945672" w:rsidRPr="00AA3C40">
        <w:rPr>
          <w:rFonts w:ascii="Verdana" w:hAnsi="Verdana" w:cs="Arial"/>
          <w:sz w:val="22"/>
          <w:szCs w:val="22"/>
          <w:lang w:val="en-GB"/>
        </w:rPr>
        <w:t xml:space="preserve"> June 2021 – 31 December 2021 (Deadline for submission 31 March 2022)</w:t>
      </w:r>
    </w:p>
    <w:p w14:paraId="6BAE3F33" w14:textId="77777777" w:rsidR="00945672" w:rsidRPr="00AA3C40" w:rsidRDefault="00404741" w:rsidP="00AA3C40">
      <w:pPr>
        <w:pStyle w:val="Default"/>
        <w:numPr>
          <w:ilvl w:val="0"/>
          <w:numId w:val="24"/>
        </w:numPr>
        <w:jc w:val="both"/>
        <w:rPr>
          <w:rFonts w:ascii="Verdana" w:hAnsi="Verdana" w:cs="Arial"/>
          <w:sz w:val="22"/>
          <w:szCs w:val="22"/>
          <w:lang w:val="en-GB"/>
        </w:rPr>
      </w:pPr>
      <w:r w:rsidRPr="00945672">
        <w:rPr>
          <w:rFonts w:ascii="Verdana" w:hAnsi="Verdana" w:cs="Arial"/>
          <w:sz w:val="22"/>
          <w:szCs w:val="22"/>
          <w:lang w:val="en-GB"/>
        </w:rPr>
        <w:t xml:space="preserve">2nd reporting period: </w:t>
      </w:r>
      <w:r w:rsidR="00945672" w:rsidRPr="00AA3C40">
        <w:rPr>
          <w:rFonts w:ascii="Verdana" w:hAnsi="Verdana" w:cs="Arial"/>
          <w:sz w:val="22"/>
          <w:szCs w:val="22"/>
          <w:lang w:val="en-GB"/>
        </w:rPr>
        <w:t>1 January 2022 – 31 December 2022 (Deadline for submission 31 March 2023).</w:t>
      </w:r>
    </w:p>
    <w:p w14:paraId="327C5686" w14:textId="77777777" w:rsidR="00404741" w:rsidRPr="00945672" w:rsidRDefault="00404741" w:rsidP="00AA3C40">
      <w:pPr>
        <w:pStyle w:val="Default"/>
        <w:jc w:val="both"/>
        <w:rPr>
          <w:rFonts w:ascii="Verdana" w:hAnsi="Verdana" w:cs="Arial"/>
          <w:sz w:val="22"/>
          <w:szCs w:val="22"/>
          <w:lang w:val="en-GB"/>
        </w:rPr>
      </w:pPr>
    </w:p>
    <w:p w14:paraId="65E2E33A" w14:textId="77777777" w:rsidR="00EB2213" w:rsidRPr="003B7197" w:rsidRDefault="00EB2213">
      <w:pPr>
        <w:pStyle w:val="Default"/>
        <w:rPr>
          <w:rFonts w:ascii="Verdana" w:hAnsi="Verdana" w:cs="Arial"/>
          <w:sz w:val="16"/>
          <w:szCs w:val="16"/>
          <w:lang w:val="en-GB"/>
        </w:rPr>
      </w:pPr>
    </w:p>
    <w:p w14:paraId="4C34176A" w14:textId="77777777" w:rsidR="00EB2213" w:rsidRDefault="00EB2213">
      <w:pPr>
        <w:pStyle w:val="titoletti"/>
        <w:jc w:val="center"/>
        <w:rPr>
          <w:rFonts w:ascii="Verdana" w:hAnsi="Verdana" w:cs="Arial"/>
          <w:sz w:val="22"/>
          <w:szCs w:val="22"/>
          <w:lang w:val="en-GB"/>
        </w:rPr>
      </w:pPr>
      <w:r>
        <w:rPr>
          <w:rFonts w:ascii="Verdana" w:hAnsi="Verdana" w:cs="Arial"/>
          <w:b/>
          <w:bCs/>
          <w:sz w:val="22"/>
          <w:szCs w:val="22"/>
          <w:lang w:val="en-GB"/>
        </w:rPr>
        <w:t xml:space="preserve">§ 10 Verification and Record Keeping </w:t>
      </w:r>
    </w:p>
    <w:p w14:paraId="05731434"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10.1</w:t>
      </w:r>
      <w:r>
        <w:rPr>
          <w:rFonts w:ascii="Verdana" w:hAnsi="Verdana" w:cs="Arial"/>
          <w:sz w:val="22"/>
          <w:szCs w:val="22"/>
          <w:lang w:val="en-GB"/>
        </w:rPr>
        <w:tab/>
        <w:t xml:space="preserve">Every </w:t>
      </w:r>
      <w:r>
        <w:rPr>
          <w:rFonts w:ascii="Verdana" w:hAnsi="Verdana"/>
          <w:sz w:val="22"/>
          <w:lang w:val="en-GB"/>
        </w:rPr>
        <w:t xml:space="preserve">Project Partner </w:t>
      </w:r>
      <w:r>
        <w:rPr>
          <w:rFonts w:ascii="Verdana" w:hAnsi="Verdana" w:cs="Arial"/>
          <w:sz w:val="22"/>
          <w:szCs w:val="22"/>
          <w:lang w:val="en-GB"/>
        </w:rPr>
        <w:t>is obliged to keep the documents required for the verification of the implementation of the project and eligible expenses and to make them available for control to the co</w:t>
      </w:r>
      <w:r w:rsidR="00DA7C0F">
        <w:rPr>
          <w:rFonts w:ascii="Verdana" w:hAnsi="Verdana" w:cs="Arial"/>
          <w:sz w:val="22"/>
          <w:szCs w:val="22"/>
          <w:lang w:val="en-GB"/>
        </w:rPr>
        <w:t>mpetent bodies and institutions.</w:t>
      </w:r>
    </w:p>
    <w:p w14:paraId="2ADAC870"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10.2</w:t>
      </w:r>
      <w:r>
        <w:rPr>
          <w:rFonts w:ascii="Verdana" w:hAnsi="Verdana" w:cs="Arial"/>
          <w:sz w:val="22"/>
          <w:szCs w:val="22"/>
          <w:lang w:val="en-GB"/>
        </w:rPr>
        <w:tab/>
        <w:t xml:space="preserve">The Lead Partner as well as every </w:t>
      </w:r>
      <w:r>
        <w:rPr>
          <w:rFonts w:ascii="Verdana" w:hAnsi="Verdana"/>
          <w:sz w:val="22"/>
          <w:lang w:val="en-GB"/>
        </w:rPr>
        <w:t xml:space="preserve">Project Partner </w:t>
      </w:r>
      <w:r>
        <w:rPr>
          <w:rFonts w:ascii="Verdana" w:hAnsi="Verdana" w:cs="Arial"/>
          <w:sz w:val="22"/>
          <w:szCs w:val="22"/>
          <w:lang w:val="en-GB"/>
        </w:rPr>
        <w:t xml:space="preserve">shall be, individually, obliged to keep and file all accounting documents and other documents </w:t>
      </w:r>
      <w:r>
        <w:rPr>
          <w:rFonts w:ascii="Verdana" w:hAnsi="Verdana"/>
          <w:sz w:val="22"/>
          <w:lang w:val="en-GB"/>
        </w:rPr>
        <w:t>on customary data storage media</w:t>
      </w:r>
      <w:r>
        <w:rPr>
          <w:rFonts w:ascii="Verdana" w:hAnsi="Verdana" w:cs="Arial"/>
          <w:sz w:val="22"/>
          <w:szCs w:val="22"/>
          <w:lang w:val="en-GB"/>
        </w:rPr>
        <w:t xml:space="preserve"> </w:t>
      </w:r>
      <w:r w:rsidR="00DA7C0F">
        <w:rPr>
          <w:rFonts w:ascii="Verdana" w:hAnsi="Verdana" w:cs="Arial"/>
          <w:sz w:val="22"/>
          <w:szCs w:val="22"/>
          <w:lang w:val="en-GB"/>
        </w:rPr>
        <w:t xml:space="preserve">according to the rules outlined in the </w:t>
      </w:r>
      <w:r>
        <w:rPr>
          <w:rFonts w:ascii="Verdana" w:hAnsi="Verdana" w:cs="Arial"/>
          <w:sz w:val="22"/>
          <w:szCs w:val="22"/>
          <w:lang w:val="en-GB"/>
        </w:rPr>
        <w:t xml:space="preserve">URBACT </w:t>
      </w:r>
      <w:r w:rsidR="00DA7C0F">
        <w:rPr>
          <w:rFonts w:ascii="Verdana" w:hAnsi="Verdana" w:cs="Arial"/>
          <w:sz w:val="22"/>
          <w:szCs w:val="22"/>
          <w:lang w:val="en-GB"/>
        </w:rPr>
        <w:t>III Operational Programme</w:t>
      </w:r>
      <w:r>
        <w:rPr>
          <w:rFonts w:ascii="Verdana" w:hAnsi="Verdana" w:cs="Arial"/>
          <w:sz w:val="22"/>
          <w:szCs w:val="22"/>
          <w:lang w:val="en-GB"/>
        </w:rPr>
        <w:t xml:space="preserve">. </w:t>
      </w:r>
    </w:p>
    <w:p w14:paraId="26483759" w14:textId="77777777" w:rsidR="003B7197" w:rsidRDefault="00EB2213">
      <w:pPr>
        <w:pStyle w:val="Standard"/>
        <w:jc w:val="both"/>
        <w:rPr>
          <w:rFonts w:ascii="Verdana" w:hAnsi="Verdana" w:cs="Arial"/>
          <w:sz w:val="22"/>
          <w:szCs w:val="22"/>
          <w:lang w:val="en-GB"/>
        </w:rPr>
      </w:pPr>
      <w:r>
        <w:rPr>
          <w:rFonts w:ascii="Verdana" w:hAnsi="Verdana" w:cs="Arial"/>
          <w:sz w:val="22"/>
          <w:szCs w:val="22"/>
          <w:lang w:val="en-GB"/>
        </w:rPr>
        <w:t>10.3</w:t>
      </w:r>
      <w:r>
        <w:rPr>
          <w:rFonts w:ascii="Verdana" w:hAnsi="Verdana" w:cs="Arial"/>
          <w:sz w:val="22"/>
          <w:szCs w:val="22"/>
          <w:lang w:val="en-GB"/>
        </w:rPr>
        <w:tab/>
        <w:t>The national rules concerning the verificat</w:t>
      </w:r>
      <w:r w:rsidR="00DA7C0F">
        <w:rPr>
          <w:rFonts w:ascii="Verdana" w:hAnsi="Verdana" w:cs="Arial"/>
          <w:sz w:val="22"/>
          <w:szCs w:val="22"/>
          <w:lang w:val="en-GB"/>
        </w:rPr>
        <w:t>ion or the keeping of documents may vary and the stricter rules apply</w:t>
      </w:r>
      <w:r>
        <w:rPr>
          <w:rFonts w:ascii="Verdana" w:hAnsi="Verdana" w:cs="Arial"/>
          <w:sz w:val="22"/>
          <w:szCs w:val="22"/>
          <w:lang w:val="en-GB"/>
        </w:rPr>
        <w:t>.</w:t>
      </w:r>
    </w:p>
    <w:p w14:paraId="3B800FD3" w14:textId="77777777" w:rsidR="00451116" w:rsidRDefault="00451116" w:rsidP="00451116">
      <w:pPr>
        <w:pStyle w:val="Default"/>
        <w:rPr>
          <w:lang w:val="en-GB"/>
        </w:rPr>
      </w:pPr>
    </w:p>
    <w:p w14:paraId="3AEBD7DC" w14:textId="77777777" w:rsidR="00451116" w:rsidRPr="00C541FA" w:rsidRDefault="00451116" w:rsidP="00451116">
      <w:pPr>
        <w:pStyle w:val="titoletti"/>
        <w:jc w:val="center"/>
        <w:rPr>
          <w:rFonts w:ascii="Verdana" w:hAnsi="Verdana" w:cs="Arial"/>
          <w:b/>
          <w:bCs/>
          <w:sz w:val="22"/>
          <w:szCs w:val="22"/>
          <w:lang w:val="en-GB"/>
        </w:rPr>
      </w:pPr>
      <w:r w:rsidRPr="00C541FA">
        <w:rPr>
          <w:rFonts w:ascii="Verdana" w:hAnsi="Verdana" w:cs="Arial"/>
          <w:b/>
          <w:bCs/>
          <w:sz w:val="22"/>
          <w:szCs w:val="22"/>
          <w:lang w:val="en-GB"/>
        </w:rPr>
        <w:t xml:space="preserve">§ 11 Anti-Fraud Policy </w:t>
      </w:r>
    </w:p>
    <w:p w14:paraId="04C4F455" w14:textId="77777777" w:rsidR="00451116" w:rsidRPr="00C541FA" w:rsidRDefault="00451116" w:rsidP="00451116">
      <w:pPr>
        <w:pStyle w:val="Default"/>
        <w:rPr>
          <w:lang w:val="en-GB"/>
        </w:rPr>
      </w:pPr>
    </w:p>
    <w:p w14:paraId="12DE1974" w14:textId="77777777" w:rsidR="00E8633C" w:rsidRPr="00C541FA" w:rsidRDefault="00451116" w:rsidP="00451116">
      <w:pPr>
        <w:pStyle w:val="Standard"/>
        <w:jc w:val="both"/>
        <w:rPr>
          <w:rFonts w:ascii="Verdana" w:hAnsi="Verdana" w:cs="Arial"/>
          <w:sz w:val="22"/>
          <w:szCs w:val="22"/>
          <w:lang w:val="en-GB"/>
        </w:rPr>
      </w:pPr>
      <w:r w:rsidRPr="00C541FA">
        <w:rPr>
          <w:rFonts w:ascii="Verdana" w:hAnsi="Verdana" w:cs="Arial"/>
          <w:sz w:val="22"/>
          <w:szCs w:val="22"/>
          <w:lang w:val="en-GB"/>
        </w:rPr>
        <w:t>11</w:t>
      </w:r>
      <w:r w:rsidR="00E8633C" w:rsidRPr="00C541FA">
        <w:rPr>
          <w:rFonts w:ascii="Verdana" w:hAnsi="Verdana" w:cs="Arial"/>
          <w:sz w:val="22"/>
          <w:szCs w:val="22"/>
          <w:lang w:val="en-GB"/>
        </w:rPr>
        <w:t>.1</w:t>
      </w:r>
      <w:r w:rsidR="00E8633C" w:rsidRPr="00C541FA">
        <w:rPr>
          <w:rFonts w:ascii="Verdana" w:hAnsi="Verdana" w:cs="Arial"/>
          <w:sz w:val="22"/>
          <w:szCs w:val="22"/>
          <w:lang w:val="en-GB"/>
        </w:rPr>
        <w:tab/>
        <w:t>The Managing Authority and URBACT Secretariat have identified the most likely areas for fraud in the URBACT III Programme and projects, and have set up robust control systems, measures and procedures in order to follow up on all suspected cases that may be highlighted.</w:t>
      </w:r>
    </w:p>
    <w:p w14:paraId="6D832FEF" w14:textId="77777777" w:rsidR="00E8633C" w:rsidRPr="00C541FA" w:rsidRDefault="00E8633C" w:rsidP="00E8633C">
      <w:pPr>
        <w:pStyle w:val="Standard"/>
        <w:jc w:val="both"/>
        <w:rPr>
          <w:rFonts w:ascii="Verdana" w:hAnsi="Verdana" w:cs="Arial"/>
          <w:sz w:val="22"/>
          <w:szCs w:val="22"/>
          <w:lang w:val="en-GB"/>
        </w:rPr>
      </w:pPr>
      <w:r w:rsidRPr="00C541FA">
        <w:rPr>
          <w:rFonts w:ascii="Verdana" w:hAnsi="Verdana" w:cs="Arial"/>
          <w:sz w:val="22"/>
          <w:szCs w:val="22"/>
          <w:lang w:val="en-GB"/>
        </w:rPr>
        <w:t xml:space="preserve">Through the Programme anti-fraud policy, the intention is to: </w:t>
      </w:r>
    </w:p>
    <w:p w14:paraId="5CD2D7E3" w14:textId="77777777" w:rsidR="00E8633C" w:rsidRPr="00C541FA" w:rsidRDefault="00E8633C" w:rsidP="00E8633C">
      <w:pPr>
        <w:pStyle w:val="Standard"/>
        <w:spacing w:before="60"/>
        <w:ind w:firstLine="708"/>
        <w:jc w:val="both"/>
        <w:rPr>
          <w:rFonts w:ascii="Verdana" w:hAnsi="Verdana" w:cs="Arial"/>
          <w:sz w:val="22"/>
          <w:szCs w:val="22"/>
          <w:lang w:val="en-GB"/>
        </w:rPr>
      </w:pPr>
      <w:r w:rsidRPr="00C541FA">
        <w:rPr>
          <w:rFonts w:ascii="Verdana" w:hAnsi="Verdana" w:cs="Arial"/>
          <w:sz w:val="22"/>
          <w:szCs w:val="22"/>
          <w:lang w:val="en-GB"/>
        </w:rPr>
        <w:t>- promote a culture which deters fraudulent activity;</w:t>
      </w:r>
    </w:p>
    <w:p w14:paraId="1FB1073E" w14:textId="77777777" w:rsidR="00E8633C" w:rsidRPr="00C541FA" w:rsidRDefault="00E8633C" w:rsidP="00E8633C">
      <w:pPr>
        <w:pStyle w:val="Standard"/>
        <w:spacing w:before="60"/>
        <w:ind w:firstLine="708"/>
        <w:jc w:val="both"/>
        <w:rPr>
          <w:rFonts w:ascii="Verdana" w:hAnsi="Verdana" w:cs="Arial"/>
          <w:sz w:val="22"/>
          <w:szCs w:val="22"/>
          <w:lang w:val="en-GB"/>
        </w:rPr>
      </w:pPr>
      <w:r w:rsidRPr="00C541FA">
        <w:rPr>
          <w:rFonts w:ascii="Verdana" w:hAnsi="Verdana" w:cs="Arial"/>
          <w:sz w:val="22"/>
          <w:szCs w:val="22"/>
          <w:lang w:val="en-GB"/>
        </w:rPr>
        <w:t>- facilitate the prevention and detection of fraud;</w:t>
      </w:r>
    </w:p>
    <w:p w14:paraId="656F9EF4" w14:textId="77777777" w:rsidR="00451116" w:rsidRPr="00C541FA" w:rsidRDefault="00E8633C" w:rsidP="00E8633C">
      <w:pPr>
        <w:pStyle w:val="Standard"/>
        <w:spacing w:before="60"/>
        <w:ind w:left="708"/>
        <w:jc w:val="both"/>
        <w:rPr>
          <w:rFonts w:ascii="Verdana" w:hAnsi="Verdana" w:cs="Arial"/>
          <w:sz w:val="22"/>
          <w:szCs w:val="22"/>
          <w:lang w:val="en-GB"/>
        </w:rPr>
      </w:pPr>
      <w:r w:rsidRPr="00C541FA">
        <w:rPr>
          <w:rFonts w:ascii="Verdana" w:hAnsi="Verdana" w:cs="Arial"/>
          <w:sz w:val="22"/>
          <w:szCs w:val="22"/>
          <w:lang w:val="en-GB"/>
        </w:rPr>
        <w:t xml:space="preserve">- develop procedures which will aid in the investigation of fraud and related offences and which will ensure that such cases are dealt in a timely and appropriate manner. </w:t>
      </w:r>
    </w:p>
    <w:p w14:paraId="0631D0C9" w14:textId="77777777" w:rsidR="00E8633C" w:rsidRPr="00C541FA" w:rsidRDefault="00E8633C" w:rsidP="00E8633C">
      <w:pPr>
        <w:pStyle w:val="Default"/>
        <w:rPr>
          <w:lang w:val="en-GB"/>
        </w:rPr>
      </w:pPr>
    </w:p>
    <w:p w14:paraId="40234FD7" w14:textId="77777777" w:rsidR="00E8633C" w:rsidRPr="00C541FA" w:rsidRDefault="00E8633C" w:rsidP="00E8633C">
      <w:pPr>
        <w:pStyle w:val="Default"/>
        <w:jc w:val="both"/>
        <w:rPr>
          <w:rFonts w:ascii="Verdana" w:hAnsi="Verdana" w:cs="Arial"/>
          <w:sz w:val="22"/>
          <w:szCs w:val="22"/>
          <w:lang w:val="en-GB"/>
        </w:rPr>
      </w:pPr>
      <w:r w:rsidRPr="00C541FA">
        <w:rPr>
          <w:rFonts w:ascii="Verdana" w:hAnsi="Verdana" w:cs="Arial"/>
          <w:sz w:val="22"/>
          <w:szCs w:val="22"/>
          <w:lang w:val="en-GB"/>
        </w:rPr>
        <w:t>The Managing Authority and URBACT Secretariat therefore encourage all p</w:t>
      </w:r>
      <w:r w:rsidR="005C3ED3" w:rsidRPr="00C541FA">
        <w:rPr>
          <w:rFonts w:ascii="Verdana" w:hAnsi="Verdana" w:cs="Arial"/>
          <w:sz w:val="22"/>
          <w:szCs w:val="22"/>
          <w:lang w:val="en-GB"/>
        </w:rPr>
        <w:t>artners, contractors, employees</w:t>
      </w:r>
      <w:r w:rsidRPr="00C541FA">
        <w:rPr>
          <w:rFonts w:ascii="Verdana" w:hAnsi="Verdana" w:cs="Arial"/>
          <w:sz w:val="22"/>
          <w:szCs w:val="22"/>
          <w:lang w:val="en-GB"/>
        </w:rPr>
        <w:t xml:space="preserve"> and the public to do their utmost to prevent fraud from happening, to put into place proportionate measures to detect it and to come forward with any suspicion of fraud in relation to the Programme.</w:t>
      </w:r>
    </w:p>
    <w:p w14:paraId="25BAB403" w14:textId="77777777" w:rsidR="00451116" w:rsidRPr="00C541FA" w:rsidRDefault="00441BD1" w:rsidP="00451116">
      <w:pPr>
        <w:pStyle w:val="Standard"/>
        <w:jc w:val="both"/>
        <w:rPr>
          <w:rFonts w:ascii="Verdana" w:hAnsi="Verdana" w:cs="Arial"/>
          <w:sz w:val="22"/>
          <w:szCs w:val="22"/>
          <w:lang w:val="en-GB"/>
        </w:rPr>
      </w:pPr>
      <w:r w:rsidRPr="00C541FA">
        <w:rPr>
          <w:rFonts w:ascii="Verdana" w:hAnsi="Verdana" w:cs="Arial"/>
          <w:sz w:val="22"/>
          <w:szCs w:val="22"/>
          <w:lang w:val="en-GB"/>
        </w:rPr>
        <w:lastRenderedPageBreak/>
        <w:t>11.2</w:t>
      </w:r>
      <w:r w:rsidRPr="00C541FA">
        <w:rPr>
          <w:rFonts w:ascii="Verdana" w:hAnsi="Verdana" w:cs="Arial"/>
          <w:sz w:val="22"/>
          <w:szCs w:val="22"/>
          <w:lang w:val="en-GB"/>
        </w:rPr>
        <w:tab/>
        <w:t>Either suspected or established, the URBACT III Programme has developed a strong whistleblowin</w:t>
      </w:r>
      <w:r w:rsidR="00B015C1" w:rsidRPr="00C541FA">
        <w:rPr>
          <w:rFonts w:ascii="Verdana" w:hAnsi="Verdana" w:cs="Arial"/>
          <w:sz w:val="22"/>
          <w:szCs w:val="22"/>
          <w:lang w:val="en-GB"/>
        </w:rPr>
        <w:t>g procedure to report any fraud anyone</w:t>
      </w:r>
      <w:r w:rsidRPr="00C541FA">
        <w:rPr>
          <w:rFonts w:ascii="Verdana" w:hAnsi="Verdana" w:cs="Arial"/>
          <w:sz w:val="22"/>
          <w:szCs w:val="22"/>
          <w:lang w:val="en-GB"/>
        </w:rPr>
        <w:t xml:space="preserve"> may have witnessed should it be one partner, any involved expert or even one of the Programme authorities. If so, all details </w:t>
      </w:r>
      <w:r w:rsidR="00F0241D" w:rsidRPr="00C541FA">
        <w:rPr>
          <w:rFonts w:ascii="Verdana" w:hAnsi="Verdana" w:cs="Arial"/>
          <w:sz w:val="22"/>
          <w:szCs w:val="22"/>
          <w:lang w:val="en-GB"/>
        </w:rPr>
        <w:t xml:space="preserve">are to be provided </w:t>
      </w:r>
      <w:r w:rsidRPr="00C541FA">
        <w:rPr>
          <w:rFonts w:ascii="Verdana" w:hAnsi="Verdana" w:cs="Arial"/>
          <w:sz w:val="22"/>
          <w:szCs w:val="22"/>
          <w:lang w:val="en-GB"/>
        </w:rPr>
        <w:t xml:space="preserve">to the following anonymised email address: </w:t>
      </w:r>
      <w:hyperlink r:id="rId9" w:history="1">
        <w:r w:rsidRPr="00C541FA">
          <w:rPr>
            <w:rStyle w:val="Hipercze"/>
            <w:rFonts w:ascii="Verdana" w:hAnsi="Verdana" w:cs="Arial"/>
            <w:sz w:val="22"/>
            <w:szCs w:val="22"/>
            <w:lang w:val="en-GB"/>
          </w:rPr>
          <w:t>alert@urbact.eu</w:t>
        </w:r>
      </w:hyperlink>
      <w:r w:rsidRPr="00C541FA">
        <w:rPr>
          <w:rFonts w:ascii="Verdana" w:hAnsi="Verdana" w:cs="Arial"/>
          <w:sz w:val="22"/>
          <w:szCs w:val="22"/>
          <w:lang w:val="en-GB"/>
        </w:rPr>
        <w:t xml:space="preserve"> so that all proportionate measures will be implemented starting with a thorough investigation of the fraud, and if applicable, apply all timely and appropriate measures as described in the Programme's procedures.</w:t>
      </w:r>
    </w:p>
    <w:p w14:paraId="0698A6D1" w14:textId="77777777" w:rsidR="00451116" w:rsidRPr="00F0241D" w:rsidRDefault="00451116" w:rsidP="00F0241D">
      <w:pPr>
        <w:pStyle w:val="Standard"/>
        <w:jc w:val="both"/>
        <w:rPr>
          <w:rFonts w:ascii="Verdana" w:hAnsi="Verdana" w:cs="Arial"/>
          <w:sz w:val="22"/>
          <w:szCs w:val="22"/>
          <w:lang w:val="en-GB"/>
        </w:rPr>
      </w:pPr>
      <w:r w:rsidRPr="00C541FA">
        <w:rPr>
          <w:rFonts w:ascii="Verdana" w:hAnsi="Verdana" w:cs="Arial"/>
          <w:sz w:val="22"/>
          <w:szCs w:val="22"/>
          <w:lang w:val="en-GB"/>
        </w:rPr>
        <w:t>11.3</w:t>
      </w:r>
      <w:r w:rsidRPr="00C541FA">
        <w:rPr>
          <w:rFonts w:ascii="Verdana" w:hAnsi="Verdana" w:cs="Arial"/>
          <w:sz w:val="22"/>
          <w:szCs w:val="22"/>
          <w:lang w:val="en-GB"/>
        </w:rPr>
        <w:tab/>
      </w:r>
      <w:r w:rsidR="00F0241D" w:rsidRPr="00C541FA">
        <w:rPr>
          <w:rFonts w:ascii="Verdana" w:hAnsi="Verdana" w:cs="Arial"/>
          <w:sz w:val="22"/>
          <w:szCs w:val="22"/>
          <w:lang w:val="en-GB"/>
        </w:rPr>
        <w:t>Cases of suspected or established fraud may also be detected and reported to the Managing Authority/URBACT Secretariat by the first level controllers. The controllers are requested to report any fraud cases (section 2 of the First Level Control certificate) to the Managing Authority/URBACT Secretariat through a specific Programme report template. The template of this report on suspected or established fraud is made available to the first level controllers by the URBACT Secretariat.</w:t>
      </w:r>
    </w:p>
    <w:p w14:paraId="29445D98" w14:textId="77777777" w:rsidR="00451116" w:rsidRPr="00451116" w:rsidRDefault="00451116" w:rsidP="00451116">
      <w:pPr>
        <w:pStyle w:val="Default"/>
        <w:rPr>
          <w:lang w:val="en-GB"/>
        </w:rPr>
      </w:pPr>
    </w:p>
    <w:p w14:paraId="3EC75680" w14:textId="77777777" w:rsidR="00EB2213" w:rsidRDefault="00451116">
      <w:pPr>
        <w:pStyle w:val="titoletti"/>
        <w:jc w:val="center"/>
        <w:rPr>
          <w:rFonts w:ascii="Verdana" w:hAnsi="Verdana" w:cs="Arial"/>
          <w:b/>
          <w:bCs/>
          <w:sz w:val="22"/>
          <w:szCs w:val="22"/>
          <w:lang w:val="en-GB"/>
        </w:rPr>
      </w:pPr>
      <w:r>
        <w:rPr>
          <w:rFonts w:ascii="Verdana" w:hAnsi="Verdana" w:cs="Arial"/>
          <w:b/>
          <w:bCs/>
          <w:sz w:val="22"/>
          <w:szCs w:val="22"/>
          <w:lang w:val="en-GB"/>
        </w:rPr>
        <w:t>§ 12</w:t>
      </w:r>
      <w:r w:rsidR="008643B5">
        <w:rPr>
          <w:rFonts w:ascii="Verdana" w:hAnsi="Verdana" w:cs="Arial"/>
          <w:b/>
          <w:bCs/>
          <w:sz w:val="22"/>
          <w:szCs w:val="22"/>
          <w:lang w:val="en-GB"/>
        </w:rPr>
        <w:t xml:space="preserve"> Communic</w:t>
      </w:r>
      <w:r w:rsidR="00EB2213">
        <w:rPr>
          <w:rFonts w:ascii="Verdana" w:hAnsi="Verdana" w:cs="Arial"/>
          <w:b/>
          <w:bCs/>
          <w:sz w:val="22"/>
          <w:szCs w:val="22"/>
          <w:lang w:val="en-GB"/>
        </w:rPr>
        <w:t xml:space="preserve">ation and Publicity Measures </w:t>
      </w:r>
    </w:p>
    <w:p w14:paraId="004E54E1" w14:textId="77777777" w:rsidR="00EB2213" w:rsidRDefault="00EB2213">
      <w:pPr>
        <w:pStyle w:val="Default"/>
        <w:rPr>
          <w:rFonts w:ascii="Verdana" w:hAnsi="Verdana"/>
          <w:lang w:val="en-GB"/>
        </w:rPr>
      </w:pPr>
    </w:p>
    <w:p w14:paraId="581AF030" w14:textId="0DF175C4" w:rsidR="00EB2213" w:rsidRPr="00C541FA" w:rsidRDefault="00DA7C0F">
      <w:pPr>
        <w:tabs>
          <w:tab w:val="left" w:pos="-1440"/>
          <w:tab w:val="left" w:pos="-720"/>
        </w:tabs>
        <w:spacing w:before="0"/>
        <w:rPr>
          <w:rFonts w:ascii="Verdana" w:hAnsi="Verdana"/>
          <w:sz w:val="22"/>
        </w:rPr>
      </w:pPr>
      <w:r w:rsidRPr="00C541FA">
        <w:rPr>
          <w:rFonts w:ascii="Verdana" w:hAnsi="Verdana"/>
          <w:sz w:val="22"/>
        </w:rPr>
        <w:t>1</w:t>
      </w:r>
      <w:r w:rsidR="00451116" w:rsidRPr="00C541FA">
        <w:rPr>
          <w:rFonts w:ascii="Verdana" w:hAnsi="Verdana"/>
          <w:sz w:val="22"/>
        </w:rPr>
        <w:t>2</w:t>
      </w:r>
      <w:r w:rsidRPr="00C541FA">
        <w:rPr>
          <w:rFonts w:ascii="Verdana" w:hAnsi="Verdana"/>
          <w:sz w:val="22"/>
        </w:rPr>
        <w:t>.1</w:t>
      </w:r>
      <w:r w:rsidR="00EB2213" w:rsidRPr="00C541FA">
        <w:rPr>
          <w:rFonts w:ascii="Verdana" w:hAnsi="Verdana"/>
          <w:sz w:val="22"/>
        </w:rPr>
        <w:t xml:space="preserve"> </w:t>
      </w:r>
      <w:r w:rsidR="00474A78" w:rsidRPr="00C541FA">
        <w:rPr>
          <w:rFonts w:ascii="Verdana" w:hAnsi="Verdana"/>
          <w:sz w:val="22"/>
        </w:rPr>
        <w:t>The URBACT website is the only internet tool to communicate on the project with an external audience and to regularly update the space dedicated to the project (</w:t>
      </w:r>
      <w:r w:rsidR="00474A78" w:rsidRPr="00C541FA">
        <w:rPr>
          <w:rFonts w:ascii="Verdana" w:hAnsi="Verdana" w:cs="Verdana"/>
          <w:sz w:val="22"/>
        </w:rPr>
        <w:t>once every month minimum</w:t>
      </w:r>
      <w:r w:rsidR="00474A78" w:rsidRPr="00C541FA">
        <w:rPr>
          <w:rFonts w:ascii="Verdana" w:hAnsi="Verdana"/>
          <w:sz w:val="22"/>
        </w:rPr>
        <w:t>).</w:t>
      </w:r>
    </w:p>
    <w:p w14:paraId="1C7D40FA" w14:textId="77777777" w:rsidR="008643B5" w:rsidRDefault="008643B5" w:rsidP="008643B5">
      <w:pPr>
        <w:tabs>
          <w:tab w:val="left" w:pos="-1440"/>
          <w:tab w:val="left" w:pos="-720"/>
        </w:tabs>
        <w:ind w:right="70"/>
        <w:rPr>
          <w:rFonts w:ascii="Verdana" w:hAnsi="Verdana" w:cs="Verdana"/>
          <w:sz w:val="22"/>
        </w:rPr>
      </w:pPr>
      <w:r>
        <w:rPr>
          <w:rFonts w:ascii="Verdana" w:hAnsi="Verdana" w:cs="Verdana"/>
          <w:sz w:val="22"/>
        </w:rPr>
        <w:t>12.2</w:t>
      </w:r>
      <w:r>
        <w:rPr>
          <w:rFonts w:ascii="Verdana" w:hAnsi="Verdana" w:cs="Verdana"/>
          <w:sz w:val="22"/>
        </w:rPr>
        <w:tab/>
        <w:t>I</w:t>
      </w:r>
      <w:r w:rsidRPr="00400A6C">
        <w:rPr>
          <w:rFonts w:ascii="Verdana" w:hAnsi="Verdana" w:cs="Verdana"/>
          <w:sz w:val="22"/>
        </w:rPr>
        <w:t xml:space="preserve">n any public material used to promote or disseminate the project activities </w:t>
      </w:r>
      <w:r>
        <w:rPr>
          <w:rFonts w:ascii="Verdana" w:hAnsi="Verdana" w:cs="Verdana"/>
          <w:sz w:val="22"/>
        </w:rPr>
        <w:t xml:space="preserve">- </w:t>
      </w:r>
      <w:r w:rsidRPr="00400A6C">
        <w:rPr>
          <w:rFonts w:ascii="Verdana" w:hAnsi="Verdana" w:cs="Verdana"/>
          <w:sz w:val="22"/>
        </w:rPr>
        <w:t>whether printed or electronically available</w:t>
      </w:r>
      <w:r>
        <w:rPr>
          <w:rFonts w:ascii="Verdana" w:hAnsi="Verdana" w:cs="Verdana"/>
          <w:sz w:val="22"/>
        </w:rPr>
        <w:t xml:space="preserve"> -</w:t>
      </w:r>
      <w:r w:rsidRPr="00400A6C">
        <w:rPr>
          <w:rFonts w:ascii="Verdana" w:hAnsi="Verdana" w:cs="Verdana"/>
          <w:sz w:val="22"/>
        </w:rPr>
        <w:t xml:space="preserve"> the use of the URBACT III programme logo </w:t>
      </w:r>
      <w:r>
        <w:rPr>
          <w:rFonts w:ascii="Verdana" w:hAnsi="Verdana" w:cs="Verdana"/>
          <w:sz w:val="22"/>
        </w:rPr>
        <w:t>with its</w:t>
      </w:r>
      <w:r w:rsidRPr="00400A6C">
        <w:rPr>
          <w:rFonts w:ascii="Verdana" w:hAnsi="Verdana" w:cs="Verdana"/>
          <w:sz w:val="22"/>
        </w:rPr>
        <w:t xml:space="preserve"> slogan and the EU flag together with reference to the European Union and </w:t>
      </w:r>
      <w:r>
        <w:rPr>
          <w:rFonts w:ascii="Verdana" w:hAnsi="Verdana" w:cs="Verdana"/>
          <w:sz w:val="22"/>
        </w:rPr>
        <w:t xml:space="preserve">the </w:t>
      </w:r>
      <w:r w:rsidRPr="00400A6C">
        <w:rPr>
          <w:rFonts w:ascii="Verdana" w:hAnsi="Verdana" w:cs="Verdana"/>
          <w:sz w:val="22"/>
        </w:rPr>
        <w:t>European Regional Development Fund is mandatory as set out in the Programme Manual.</w:t>
      </w:r>
    </w:p>
    <w:p w14:paraId="0C326907" w14:textId="77777777" w:rsidR="008643B5" w:rsidRPr="005F35A9" w:rsidRDefault="008643B5" w:rsidP="008643B5">
      <w:pPr>
        <w:tabs>
          <w:tab w:val="left" w:pos="-1440"/>
          <w:tab w:val="left" w:pos="-720"/>
        </w:tabs>
        <w:ind w:right="70"/>
        <w:rPr>
          <w:rFonts w:ascii="Verdana" w:hAnsi="Verdana" w:cs="Verdana"/>
          <w:sz w:val="22"/>
        </w:rPr>
      </w:pPr>
      <w:r>
        <w:rPr>
          <w:rFonts w:ascii="Verdana" w:hAnsi="Verdana" w:cs="Verdana"/>
          <w:sz w:val="22"/>
        </w:rPr>
        <w:t>12.3</w:t>
      </w:r>
      <w:r>
        <w:rPr>
          <w:rFonts w:ascii="Verdana" w:hAnsi="Verdana" w:cs="Verdana"/>
          <w:sz w:val="22"/>
        </w:rPr>
        <w:tab/>
        <w:t xml:space="preserve">Any notice or publication by the project, in whatever form and on or by whatever medium, including the Internet, must specify that it reflects the author's views and that the Managing Authority is not liable for any use that </w:t>
      </w:r>
      <w:r w:rsidRPr="005F35A9">
        <w:rPr>
          <w:rFonts w:ascii="Verdana" w:hAnsi="Verdana" w:cs="Verdana"/>
          <w:sz w:val="22"/>
        </w:rPr>
        <w:t>may be made of the information contained therein.</w:t>
      </w:r>
    </w:p>
    <w:p w14:paraId="04F3D97C" w14:textId="77777777" w:rsidR="008643B5" w:rsidRDefault="008643B5">
      <w:pPr>
        <w:pStyle w:val="Tekstpodstawowy3"/>
      </w:pPr>
    </w:p>
    <w:p w14:paraId="19EB1668" w14:textId="77777777" w:rsidR="00EB2213" w:rsidRDefault="00EB2213">
      <w:pPr>
        <w:pStyle w:val="Tekstpodstawowy3"/>
      </w:pPr>
      <w:r>
        <w:t>1</w:t>
      </w:r>
      <w:r w:rsidR="00451116">
        <w:t>2</w:t>
      </w:r>
      <w:r>
        <w:t>.</w:t>
      </w:r>
      <w:r w:rsidR="008643B5">
        <w:t>4</w:t>
      </w:r>
      <w:r>
        <w:tab/>
        <w:t>The partners agr</w:t>
      </w:r>
      <w:r w:rsidR="00DA7C0F">
        <w:t>ee that the Managing Authority/</w:t>
      </w:r>
      <w:r>
        <w:t>URBACT Secretariat shall be authorised in the framework of the URBACT I</w:t>
      </w:r>
      <w:r w:rsidR="00DA7C0F">
        <w:t>I</w:t>
      </w:r>
      <w:r>
        <w:t>I Operational Programme to publish, in whatever form and on or by whatever medium, including the Internet, the following information:</w:t>
      </w:r>
    </w:p>
    <w:p w14:paraId="6AC75BA3" w14:textId="77777777" w:rsidR="00EB2213" w:rsidRDefault="00EB2213">
      <w:pPr>
        <w:spacing w:before="0"/>
        <w:jc w:val="left"/>
        <w:rPr>
          <w:rFonts w:ascii="Verdana" w:hAnsi="Verdana"/>
          <w:sz w:val="22"/>
        </w:rPr>
      </w:pPr>
    </w:p>
    <w:p w14:paraId="7D135D78" w14:textId="77777777" w:rsidR="00EB2213" w:rsidRPr="00F96F96" w:rsidRDefault="00EB2213" w:rsidP="00CA7E67">
      <w:pPr>
        <w:numPr>
          <w:ilvl w:val="0"/>
          <w:numId w:val="11"/>
        </w:numPr>
        <w:tabs>
          <w:tab w:val="left" w:pos="-1440"/>
          <w:tab w:val="left" w:pos="-720"/>
        </w:tabs>
        <w:spacing w:before="0"/>
        <w:ind w:left="714" w:right="68" w:hanging="357"/>
        <w:rPr>
          <w:rFonts w:ascii="Verdana" w:hAnsi="Verdana" w:cs="Arial"/>
          <w:sz w:val="22"/>
        </w:rPr>
      </w:pPr>
      <w:r w:rsidRPr="00F96F96">
        <w:rPr>
          <w:rFonts w:ascii="Verdana" w:hAnsi="Verdana" w:cs="Arial"/>
          <w:sz w:val="22"/>
        </w:rPr>
        <w:t>the name of the Lead Partner and its partners,</w:t>
      </w:r>
    </w:p>
    <w:p w14:paraId="6AF5BC1A" w14:textId="77777777" w:rsidR="00F96F96" w:rsidRPr="00F96F96" w:rsidRDefault="00F96F96" w:rsidP="00F96F96">
      <w:pPr>
        <w:numPr>
          <w:ilvl w:val="0"/>
          <w:numId w:val="11"/>
        </w:numPr>
        <w:tabs>
          <w:tab w:val="left" w:pos="-1440"/>
          <w:tab w:val="left" w:pos="-720"/>
        </w:tabs>
        <w:suppressAutoHyphens/>
        <w:spacing w:before="0"/>
        <w:ind w:right="68"/>
        <w:rPr>
          <w:rFonts w:ascii="Verdana" w:hAnsi="Verdana" w:cs="Verdana"/>
          <w:sz w:val="22"/>
        </w:rPr>
      </w:pPr>
      <w:r w:rsidRPr="00F96F96">
        <w:rPr>
          <w:rFonts w:ascii="Verdana" w:hAnsi="Verdana" w:cs="Verdana"/>
          <w:sz w:val="22"/>
        </w:rPr>
        <w:t>the contact details from the Lead Partner, including an e-mail address,</w:t>
      </w:r>
    </w:p>
    <w:p w14:paraId="703E26DB" w14:textId="77777777" w:rsidR="00F96F96" w:rsidRPr="00F96F96" w:rsidRDefault="00F96F96" w:rsidP="00F96F96">
      <w:pPr>
        <w:numPr>
          <w:ilvl w:val="0"/>
          <w:numId w:val="11"/>
        </w:numPr>
        <w:tabs>
          <w:tab w:val="left" w:pos="-1440"/>
          <w:tab w:val="left" w:pos="-720"/>
        </w:tabs>
        <w:suppressAutoHyphens/>
        <w:spacing w:before="0"/>
        <w:ind w:right="68"/>
        <w:rPr>
          <w:rFonts w:ascii="Verdana" w:hAnsi="Verdana" w:cs="Verdana"/>
          <w:sz w:val="22"/>
        </w:rPr>
      </w:pPr>
      <w:r w:rsidRPr="00F96F96">
        <w:rPr>
          <w:rFonts w:ascii="Verdana" w:hAnsi="Verdana" w:cs="Verdana"/>
          <w:sz w:val="22"/>
        </w:rPr>
        <w:t>the contact details from any Project Partners that are responsible for uploading content to the URBACT website, including their e-mail addresses,</w:t>
      </w:r>
    </w:p>
    <w:p w14:paraId="1B6591AD" w14:textId="77777777" w:rsidR="00EB2213" w:rsidRPr="00F96F96" w:rsidRDefault="00EB2213" w:rsidP="00CA7E67">
      <w:pPr>
        <w:numPr>
          <w:ilvl w:val="0"/>
          <w:numId w:val="11"/>
        </w:numPr>
        <w:tabs>
          <w:tab w:val="left" w:pos="-1440"/>
          <w:tab w:val="left" w:pos="-720"/>
        </w:tabs>
        <w:spacing w:before="0"/>
        <w:ind w:left="714" w:right="68" w:hanging="357"/>
        <w:rPr>
          <w:rFonts w:ascii="Verdana" w:hAnsi="Verdana" w:cs="Arial"/>
          <w:sz w:val="22"/>
        </w:rPr>
      </w:pPr>
      <w:r w:rsidRPr="00F96F96">
        <w:rPr>
          <w:rFonts w:ascii="Verdana" w:hAnsi="Verdana" w:cs="Arial"/>
          <w:sz w:val="22"/>
        </w:rPr>
        <w:t>the purpose of the subsidy,</w:t>
      </w:r>
    </w:p>
    <w:p w14:paraId="229265E7" w14:textId="77777777" w:rsidR="00EB2213" w:rsidRPr="00F96F96" w:rsidRDefault="00EB2213" w:rsidP="00CA7E67">
      <w:pPr>
        <w:numPr>
          <w:ilvl w:val="0"/>
          <w:numId w:val="11"/>
        </w:numPr>
        <w:tabs>
          <w:tab w:val="left" w:pos="-1440"/>
          <w:tab w:val="left" w:pos="-720"/>
        </w:tabs>
        <w:spacing w:before="0"/>
        <w:ind w:left="714" w:right="68" w:hanging="357"/>
        <w:rPr>
          <w:rFonts w:ascii="Verdana" w:hAnsi="Verdana" w:cs="Arial"/>
          <w:sz w:val="22"/>
        </w:rPr>
      </w:pPr>
      <w:r w:rsidRPr="00F96F96">
        <w:rPr>
          <w:rFonts w:ascii="Verdana" w:hAnsi="Verdana" w:cs="Arial"/>
          <w:sz w:val="22"/>
        </w:rPr>
        <w:t>the amount granted and the proportion of the total cost of the project accounted for by the funding,</w:t>
      </w:r>
    </w:p>
    <w:p w14:paraId="655C1067" w14:textId="77777777" w:rsidR="00EB2213" w:rsidRPr="00F96F96" w:rsidRDefault="00EB2213" w:rsidP="00CA7E67">
      <w:pPr>
        <w:numPr>
          <w:ilvl w:val="0"/>
          <w:numId w:val="11"/>
        </w:numPr>
        <w:tabs>
          <w:tab w:val="left" w:pos="-1440"/>
          <w:tab w:val="left" w:pos="-720"/>
        </w:tabs>
        <w:spacing w:before="0"/>
        <w:ind w:left="714" w:right="68" w:hanging="357"/>
        <w:rPr>
          <w:rFonts w:ascii="Verdana" w:hAnsi="Verdana" w:cs="Arial"/>
          <w:sz w:val="22"/>
        </w:rPr>
      </w:pPr>
      <w:r w:rsidRPr="00F96F96">
        <w:rPr>
          <w:rFonts w:ascii="Verdana" w:hAnsi="Verdana" w:cs="Arial"/>
          <w:sz w:val="22"/>
        </w:rPr>
        <w:t>the geographical location of the project,</w:t>
      </w:r>
    </w:p>
    <w:p w14:paraId="17EE362F" w14:textId="77777777" w:rsidR="00095F52" w:rsidRPr="00F96F96" w:rsidRDefault="00EB2213" w:rsidP="00CA7E67">
      <w:pPr>
        <w:numPr>
          <w:ilvl w:val="0"/>
          <w:numId w:val="11"/>
        </w:numPr>
        <w:tabs>
          <w:tab w:val="left" w:pos="-1440"/>
          <w:tab w:val="left" w:pos="-720"/>
        </w:tabs>
        <w:spacing w:before="0"/>
        <w:ind w:left="714" w:right="68" w:hanging="357"/>
        <w:rPr>
          <w:rFonts w:ascii="Verdana" w:hAnsi="Verdana" w:cs="Arial"/>
          <w:sz w:val="22"/>
        </w:rPr>
      </w:pPr>
      <w:r w:rsidRPr="00F96F96">
        <w:rPr>
          <w:rFonts w:ascii="Verdana" w:hAnsi="Verdana" w:cs="Arial"/>
          <w:sz w:val="22"/>
        </w:rPr>
        <w:t>progress reports including the final report and all final outputs,</w:t>
      </w:r>
    </w:p>
    <w:p w14:paraId="28A158BB" w14:textId="77777777" w:rsidR="00EB2213" w:rsidRDefault="00EB2213" w:rsidP="00CA7E67">
      <w:pPr>
        <w:numPr>
          <w:ilvl w:val="0"/>
          <w:numId w:val="11"/>
        </w:numPr>
        <w:tabs>
          <w:tab w:val="left" w:pos="-1440"/>
          <w:tab w:val="left" w:pos="-720"/>
        </w:tabs>
        <w:spacing w:before="0"/>
        <w:ind w:left="714" w:right="68" w:hanging="357"/>
        <w:rPr>
          <w:rFonts w:ascii="Verdana" w:hAnsi="Verdana" w:cs="Arial"/>
          <w:sz w:val="22"/>
        </w:rPr>
      </w:pPr>
      <w:r w:rsidRPr="00F96F96">
        <w:rPr>
          <w:rFonts w:ascii="Verdana" w:hAnsi="Verdana" w:cs="Arial"/>
          <w:sz w:val="22"/>
        </w:rPr>
        <w:lastRenderedPageBreak/>
        <w:t>whether and how the project has previously been publicised.</w:t>
      </w:r>
    </w:p>
    <w:p w14:paraId="50D5C57D" w14:textId="77777777" w:rsidR="008643B5" w:rsidRPr="008643B5" w:rsidRDefault="008643B5" w:rsidP="008643B5">
      <w:pPr>
        <w:tabs>
          <w:tab w:val="left" w:pos="-1440"/>
          <w:tab w:val="left" w:pos="-720"/>
        </w:tabs>
        <w:ind w:right="70"/>
        <w:rPr>
          <w:rFonts w:ascii="Verdana" w:hAnsi="Verdana" w:cs="Verdana"/>
          <w:sz w:val="22"/>
        </w:rPr>
      </w:pPr>
      <w:r w:rsidRPr="008643B5">
        <w:rPr>
          <w:rFonts w:ascii="Verdana" w:hAnsi="Verdana" w:cs="Verdana"/>
          <w:sz w:val="22"/>
        </w:rPr>
        <w:t>12.5</w:t>
      </w:r>
      <w:r w:rsidRPr="008643B5">
        <w:rPr>
          <w:rFonts w:ascii="Verdana" w:hAnsi="Verdana" w:cs="Verdana"/>
          <w:sz w:val="22"/>
        </w:rPr>
        <w:tab/>
        <w:t xml:space="preserve">The project undertakes to send to the URBACT Secretariat at least one copy of any publicity and or information material. The project furthermore authorises the URBACT Secretariat, Managing Authority and the European Commission to use this material to showcase how the subsidy is used. </w:t>
      </w:r>
    </w:p>
    <w:p w14:paraId="34063828" w14:textId="77777777" w:rsidR="008643B5" w:rsidRPr="008643B5" w:rsidRDefault="008643B5" w:rsidP="008643B5">
      <w:pPr>
        <w:tabs>
          <w:tab w:val="left" w:pos="-1440"/>
          <w:tab w:val="left" w:pos="-720"/>
        </w:tabs>
        <w:ind w:right="70"/>
        <w:rPr>
          <w:rFonts w:ascii="Verdana" w:hAnsi="Verdana" w:cs="Verdana"/>
          <w:sz w:val="22"/>
        </w:rPr>
      </w:pPr>
      <w:r w:rsidRPr="008643B5">
        <w:rPr>
          <w:rFonts w:ascii="Verdana" w:hAnsi="Verdana" w:cs="Verdana"/>
          <w:sz w:val="22"/>
        </w:rPr>
        <w:t>12.6</w:t>
      </w:r>
      <w:r w:rsidRPr="008643B5">
        <w:rPr>
          <w:rFonts w:ascii="Verdana" w:hAnsi="Verdana" w:cs="Verdana"/>
          <w:sz w:val="22"/>
        </w:rPr>
        <w:tab/>
        <w:t>Any information, media appearance, or other publicity of the project shall be communicated to the URBACT Secretariat for potential website updates or showcases.</w:t>
      </w:r>
    </w:p>
    <w:p w14:paraId="6DA53803" w14:textId="77777777" w:rsidR="008643B5" w:rsidRPr="008643B5" w:rsidRDefault="008643B5" w:rsidP="008643B5">
      <w:pPr>
        <w:tabs>
          <w:tab w:val="left" w:pos="-1440"/>
          <w:tab w:val="left" w:pos="-720"/>
        </w:tabs>
        <w:ind w:right="70"/>
        <w:rPr>
          <w:rFonts w:ascii="Verdana" w:hAnsi="Verdana" w:cs="Verdana"/>
          <w:sz w:val="22"/>
        </w:rPr>
      </w:pPr>
      <w:r w:rsidRPr="008643B5">
        <w:rPr>
          <w:rFonts w:ascii="Verdana" w:hAnsi="Verdana" w:cs="Verdana"/>
          <w:sz w:val="22"/>
        </w:rPr>
        <w:t>12.7</w:t>
      </w:r>
      <w:r w:rsidRPr="008643B5">
        <w:rPr>
          <w:rFonts w:ascii="Verdana" w:hAnsi="Verdana" w:cs="Verdana"/>
          <w:sz w:val="22"/>
        </w:rPr>
        <w:tab/>
        <w:t>The Lead Partner ensures that the results of the project especially any study or analysis produced during the implementation shall be made available to the public in order to guarantee a widespread publicity of the project’s outcomes.</w:t>
      </w:r>
    </w:p>
    <w:p w14:paraId="7662B0FD" w14:textId="77777777" w:rsidR="008643B5" w:rsidRPr="008643B5" w:rsidRDefault="008643B5" w:rsidP="008643B5">
      <w:pPr>
        <w:tabs>
          <w:tab w:val="left" w:pos="-1440"/>
          <w:tab w:val="left" w:pos="-720"/>
          <w:tab w:val="left" w:pos="0"/>
        </w:tabs>
        <w:ind w:right="70"/>
        <w:rPr>
          <w:rFonts w:ascii="Verdana" w:hAnsi="Verdana" w:cs="Verdana"/>
          <w:sz w:val="22"/>
        </w:rPr>
      </w:pPr>
      <w:r w:rsidRPr="008643B5">
        <w:rPr>
          <w:rFonts w:ascii="Verdana" w:hAnsi="Verdana" w:cs="Verdana"/>
          <w:sz w:val="22"/>
        </w:rPr>
        <w:t>12.8 The project shall ensure that any milestone meeting/event organised by the network is communicated to the URBACT Secretariat and that at least one member of the URBACT Secretariat is invited to participate whenever necessary.</w:t>
      </w:r>
    </w:p>
    <w:p w14:paraId="432CDB50" w14:textId="77777777" w:rsidR="008643B5" w:rsidRPr="008643B5" w:rsidRDefault="008643B5" w:rsidP="008643B5">
      <w:pPr>
        <w:tabs>
          <w:tab w:val="left" w:pos="-1440"/>
          <w:tab w:val="left" w:pos="-720"/>
          <w:tab w:val="left" w:pos="0"/>
        </w:tabs>
        <w:ind w:right="70"/>
        <w:rPr>
          <w:rFonts w:ascii="Verdana" w:hAnsi="Verdana" w:cs="Verdana"/>
          <w:sz w:val="22"/>
        </w:rPr>
      </w:pPr>
      <w:r w:rsidRPr="008643B5">
        <w:rPr>
          <w:rFonts w:ascii="Verdana" w:hAnsi="Verdana" w:cs="Verdana"/>
          <w:sz w:val="22"/>
        </w:rPr>
        <w:t>12.9</w:t>
      </w:r>
      <w:r w:rsidRPr="008643B5">
        <w:rPr>
          <w:rFonts w:ascii="Verdana" w:hAnsi="Verdana" w:cs="Verdana"/>
          <w:sz w:val="22"/>
        </w:rPr>
        <w:tab/>
        <w:t>For Information and Publicity purposes, projects are requested to appoint a reference person who will be in direct contact with the URBACT Secretariat.</w:t>
      </w:r>
    </w:p>
    <w:p w14:paraId="2AE65A37" w14:textId="77777777" w:rsidR="008643B5" w:rsidRDefault="008643B5" w:rsidP="008643B5">
      <w:pPr>
        <w:tabs>
          <w:tab w:val="left" w:pos="-1440"/>
          <w:tab w:val="left" w:pos="-720"/>
        </w:tabs>
        <w:ind w:right="70"/>
        <w:rPr>
          <w:rFonts w:ascii="Verdana" w:hAnsi="Verdana" w:cs="Verdana"/>
          <w:b/>
          <w:sz w:val="22"/>
          <w:szCs w:val="28"/>
        </w:rPr>
      </w:pPr>
      <w:r w:rsidRPr="008643B5">
        <w:rPr>
          <w:rFonts w:ascii="Verdana" w:hAnsi="Verdana" w:cs="Verdana"/>
          <w:sz w:val="22"/>
        </w:rPr>
        <w:t>12.10</w:t>
      </w:r>
      <w:r w:rsidRPr="008643B5">
        <w:rPr>
          <w:rFonts w:ascii="Verdana" w:hAnsi="Verdana" w:cs="Verdana"/>
          <w:sz w:val="22"/>
        </w:rPr>
        <w:tab/>
        <w:t>The URBACT communication language is English. This applies as a general rule to all tools of communication.</w:t>
      </w:r>
      <w:r>
        <w:rPr>
          <w:rFonts w:ascii="Verdana" w:hAnsi="Verdana" w:cs="Verdana"/>
          <w:sz w:val="22"/>
        </w:rPr>
        <w:t xml:space="preserve"> </w:t>
      </w:r>
    </w:p>
    <w:p w14:paraId="621FB4C3" w14:textId="77777777" w:rsidR="008643B5" w:rsidRPr="00F96F96" w:rsidRDefault="008643B5" w:rsidP="008643B5">
      <w:pPr>
        <w:tabs>
          <w:tab w:val="left" w:pos="-1440"/>
          <w:tab w:val="left" w:pos="-720"/>
        </w:tabs>
        <w:spacing w:before="0"/>
        <w:ind w:right="68"/>
        <w:rPr>
          <w:rFonts w:ascii="Verdana" w:hAnsi="Verdana" w:cs="Arial"/>
          <w:sz w:val="22"/>
        </w:rPr>
      </w:pPr>
    </w:p>
    <w:p w14:paraId="7566934C" w14:textId="77777777" w:rsidR="00EB2213" w:rsidRDefault="00451116">
      <w:pPr>
        <w:pStyle w:val="titoletti"/>
        <w:jc w:val="center"/>
        <w:rPr>
          <w:rFonts w:ascii="Verdana" w:hAnsi="Verdana" w:cs="Arial"/>
          <w:sz w:val="22"/>
          <w:szCs w:val="22"/>
          <w:lang w:val="en-GB"/>
        </w:rPr>
      </w:pPr>
      <w:r>
        <w:rPr>
          <w:rFonts w:ascii="Verdana" w:hAnsi="Verdana" w:cs="Arial"/>
          <w:b/>
          <w:bCs/>
          <w:sz w:val="22"/>
          <w:szCs w:val="22"/>
          <w:lang w:val="en-GB"/>
        </w:rPr>
        <w:t>§ 13</w:t>
      </w:r>
      <w:r w:rsidR="00EB2213">
        <w:rPr>
          <w:rFonts w:ascii="Verdana" w:hAnsi="Verdana" w:cs="Arial"/>
          <w:b/>
          <w:bCs/>
          <w:sz w:val="22"/>
          <w:szCs w:val="22"/>
          <w:lang w:val="en-GB"/>
        </w:rPr>
        <w:t xml:space="preserve"> Co-operation with third parties</w:t>
      </w:r>
    </w:p>
    <w:p w14:paraId="7B2DD17A"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13</w:t>
      </w:r>
      <w:r w:rsidR="00EB2213">
        <w:rPr>
          <w:rFonts w:ascii="Verdana" w:hAnsi="Verdana" w:cs="Arial"/>
          <w:sz w:val="22"/>
          <w:szCs w:val="22"/>
          <w:lang w:val="en-GB"/>
        </w:rPr>
        <w:t>.1</w:t>
      </w:r>
      <w:r w:rsidR="00EB2213">
        <w:rPr>
          <w:rFonts w:ascii="Verdana" w:hAnsi="Verdana" w:cs="Arial"/>
          <w:sz w:val="22"/>
          <w:szCs w:val="22"/>
          <w:lang w:val="en-GB"/>
        </w:rPr>
        <w:tab/>
        <w:t xml:space="preserve">In the event of co-operation with third parties (public or private bodies), of delegation of part of the activities or of outsourcing, the </w:t>
      </w:r>
      <w:r w:rsidR="00EB2213">
        <w:rPr>
          <w:rFonts w:ascii="Verdana" w:hAnsi="Verdana"/>
          <w:sz w:val="22"/>
          <w:lang w:val="en-GB"/>
        </w:rPr>
        <w:t xml:space="preserve">Project Partners </w:t>
      </w:r>
      <w:r w:rsidR="00EB2213">
        <w:rPr>
          <w:rFonts w:ascii="Verdana" w:hAnsi="Verdana" w:cs="Arial"/>
          <w:sz w:val="22"/>
          <w:szCs w:val="22"/>
          <w:lang w:val="en-GB"/>
        </w:rPr>
        <w:t xml:space="preserve">shall remain the sole responsible parties to the Lead Partner and through the latter to the Managing Authority, concerning compliance with their obligations by virtue of the conditions set forth in this agreement. </w:t>
      </w:r>
    </w:p>
    <w:p w14:paraId="27CA33BA"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1</w:t>
      </w:r>
      <w:r w:rsidR="00451116">
        <w:rPr>
          <w:rFonts w:ascii="Verdana" w:hAnsi="Verdana" w:cs="Arial"/>
          <w:sz w:val="22"/>
          <w:szCs w:val="22"/>
          <w:lang w:val="en-GB"/>
        </w:rPr>
        <w:t>3</w:t>
      </w:r>
      <w:r>
        <w:rPr>
          <w:rFonts w:ascii="Verdana" w:hAnsi="Verdana" w:cs="Arial"/>
          <w:sz w:val="22"/>
          <w:szCs w:val="22"/>
          <w:lang w:val="en-GB"/>
        </w:rPr>
        <w:t>.2</w:t>
      </w:r>
      <w:r>
        <w:rPr>
          <w:rFonts w:ascii="Verdana" w:hAnsi="Verdana" w:cs="Arial"/>
          <w:sz w:val="22"/>
          <w:szCs w:val="22"/>
          <w:lang w:val="en-GB"/>
        </w:rPr>
        <w:tab/>
        <w:t xml:space="preserve">The </w:t>
      </w:r>
      <w:r>
        <w:rPr>
          <w:rFonts w:ascii="Verdana" w:hAnsi="Verdana"/>
          <w:sz w:val="22"/>
          <w:lang w:val="en-GB"/>
        </w:rPr>
        <w:t xml:space="preserve">Project Partners </w:t>
      </w:r>
      <w:r>
        <w:rPr>
          <w:rFonts w:ascii="Verdana" w:hAnsi="Verdana" w:cs="Arial"/>
          <w:sz w:val="22"/>
          <w:szCs w:val="22"/>
          <w:lang w:val="en-GB"/>
        </w:rPr>
        <w:t xml:space="preserve">can, should they deem it necessary or sensible, notify their local partners of this agreement. </w:t>
      </w:r>
    </w:p>
    <w:p w14:paraId="132F2A89"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13</w:t>
      </w:r>
      <w:r w:rsidR="00EB2213">
        <w:rPr>
          <w:rFonts w:ascii="Verdana" w:hAnsi="Verdana" w:cs="Arial"/>
          <w:sz w:val="22"/>
          <w:szCs w:val="22"/>
          <w:lang w:val="en-GB"/>
        </w:rPr>
        <w:t>.3</w:t>
      </w:r>
      <w:r w:rsidR="00EB2213">
        <w:rPr>
          <w:rFonts w:ascii="Verdana" w:hAnsi="Verdana" w:cs="Arial"/>
          <w:sz w:val="22"/>
          <w:szCs w:val="22"/>
          <w:lang w:val="en-GB"/>
        </w:rPr>
        <w:tab/>
        <w:t xml:space="preserve">No partner shall have the right to transfer his rights and obligations under the terms of this protocol without the prior consent of the other partners. </w:t>
      </w:r>
    </w:p>
    <w:p w14:paraId="137F7395" w14:textId="77777777" w:rsidR="003258D7" w:rsidRPr="003258D7" w:rsidRDefault="003258D7" w:rsidP="003258D7">
      <w:pPr>
        <w:pStyle w:val="Default"/>
        <w:rPr>
          <w:lang w:val="en-GB"/>
        </w:rPr>
      </w:pPr>
    </w:p>
    <w:p w14:paraId="1B81DC3F" w14:textId="77777777" w:rsidR="00EB2213" w:rsidRDefault="00EB2213">
      <w:pPr>
        <w:pStyle w:val="titoletti"/>
        <w:jc w:val="center"/>
        <w:rPr>
          <w:rFonts w:ascii="Verdana" w:hAnsi="Verdana" w:cs="Arial"/>
          <w:sz w:val="22"/>
          <w:szCs w:val="22"/>
          <w:lang w:val="en-GB"/>
        </w:rPr>
      </w:pPr>
      <w:r>
        <w:rPr>
          <w:rFonts w:ascii="Verdana" w:hAnsi="Verdana" w:cs="Arial"/>
          <w:b/>
          <w:bCs/>
          <w:sz w:val="22"/>
          <w:szCs w:val="22"/>
          <w:lang w:val="en-GB"/>
        </w:rPr>
        <w:t>§ 1</w:t>
      </w:r>
      <w:r w:rsidR="00451116">
        <w:rPr>
          <w:rFonts w:ascii="Verdana" w:hAnsi="Verdana" w:cs="Arial"/>
          <w:b/>
          <w:bCs/>
          <w:sz w:val="22"/>
          <w:szCs w:val="22"/>
          <w:lang w:val="en-GB"/>
        </w:rPr>
        <w:t>4</w:t>
      </w:r>
      <w:r>
        <w:rPr>
          <w:rFonts w:ascii="Verdana" w:hAnsi="Verdana" w:cs="Arial"/>
          <w:b/>
          <w:bCs/>
          <w:sz w:val="22"/>
          <w:szCs w:val="22"/>
          <w:lang w:val="en-GB"/>
        </w:rPr>
        <w:t xml:space="preserve"> Insurance </w:t>
      </w:r>
    </w:p>
    <w:p w14:paraId="5FEB0A71"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 xml:space="preserve">The </w:t>
      </w:r>
      <w:r>
        <w:rPr>
          <w:rFonts w:ascii="Verdana" w:hAnsi="Verdana"/>
          <w:sz w:val="22"/>
          <w:lang w:val="en-GB"/>
        </w:rPr>
        <w:t xml:space="preserve">Project Partners </w:t>
      </w:r>
      <w:r>
        <w:rPr>
          <w:rFonts w:ascii="Verdana" w:hAnsi="Verdana" w:cs="Arial"/>
          <w:sz w:val="22"/>
          <w:szCs w:val="22"/>
          <w:lang w:val="en-GB"/>
        </w:rPr>
        <w:t xml:space="preserve">are advised to make provisions for the entire duration of this agreement to insure themselves against all damages incurred by third parties caused by the implementation of the project and the implementation of this agreement. </w:t>
      </w:r>
    </w:p>
    <w:p w14:paraId="56FC7BAC" w14:textId="77777777" w:rsidR="003258D7" w:rsidRPr="003258D7" w:rsidRDefault="003258D7" w:rsidP="003258D7">
      <w:pPr>
        <w:pStyle w:val="Default"/>
        <w:rPr>
          <w:lang w:val="en-GB"/>
        </w:rPr>
      </w:pPr>
    </w:p>
    <w:p w14:paraId="2F216188" w14:textId="77777777" w:rsidR="00EB2213" w:rsidRDefault="00451116">
      <w:pPr>
        <w:pStyle w:val="titoletti"/>
        <w:jc w:val="center"/>
        <w:rPr>
          <w:rFonts w:ascii="Verdana" w:hAnsi="Verdana" w:cs="Arial"/>
          <w:sz w:val="22"/>
          <w:szCs w:val="22"/>
          <w:lang w:val="en-GB"/>
        </w:rPr>
      </w:pPr>
      <w:r>
        <w:rPr>
          <w:rFonts w:ascii="Verdana" w:hAnsi="Verdana" w:cs="Arial"/>
          <w:b/>
          <w:bCs/>
          <w:sz w:val="22"/>
          <w:szCs w:val="22"/>
          <w:lang w:val="en-GB"/>
        </w:rPr>
        <w:lastRenderedPageBreak/>
        <w:t>§ 15</w:t>
      </w:r>
      <w:r w:rsidR="00EB2213">
        <w:rPr>
          <w:rFonts w:ascii="Verdana" w:hAnsi="Verdana" w:cs="Arial"/>
          <w:b/>
          <w:bCs/>
          <w:sz w:val="22"/>
          <w:szCs w:val="22"/>
          <w:lang w:val="en-GB"/>
        </w:rPr>
        <w:t xml:space="preserve"> Confidentiality </w:t>
      </w:r>
    </w:p>
    <w:p w14:paraId="2EA77566"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15</w:t>
      </w:r>
      <w:r w:rsidR="00EB2213">
        <w:rPr>
          <w:rFonts w:ascii="Verdana" w:hAnsi="Verdana" w:cs="Arial"/>
          <w:sz w:val="22"/>
          <w:szCs w:val="22"/>
          <w:lang w:val="en-GB"/>
        </w:rPr>
        <w:t>.1</w:t>
      </w:r>
      <w:r w:rsidR="00EB2213">
        <w:rPr>
          <w:rFonts w:ascii="Verdana" w:hAnsi="Verdana" w:cs="Arial"/>
          <w:sz w:val="22"/>
          <w:szCs w:val="22"/>
          <w:lang w:val="en-GB"/>
        </w:rPr>
        <w:tab/>
        <w:t xml:space="preserve">Although the nature of the implementation of this project is public, it has been agreed that part of the information exchanged in the context of its implementation between the </w:t>
      </w:r>
      <w:r w:rsidR="00EB2213">
        <w:rPr>
          <w:rFonts w:ascii="Verdana" w:hAnsi="Verdana"/>
          <w:sz w:val="22"/>
          <w:lang w:val="en-GB"/>
        </w:rPr>
        <w:t xml:space="preserve">Project Partners </w:t>
      </w:r>
      <w:r w:rsidR="00EB2213">
        <w:rPr>
          <w:rFonts w:ascii="Verdana" w:hAnsi="Verdana" w:cs="Arial"/>
          <w:sz w:val="22"/>
          <w:szCs w:val="22"/>
          <w:lang w:val="en-GB"/>
        </w:rPr>
        <w:t xml:space="preserve">themselves or with the Monitoring Committee, can be confidential. Only documents and other elements explicitly provided with the statement “confidential” shall be regarded as such. </w:t>
      </w:r>
    </w:p>
    <w:p w14:paraId="694F9F79"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15</w:t>
      </w:r>
      <w:r w:rsidR="00EB2213">
        <w:rPr>
          <w:rFonts w:ascii="Verdana" w:hAnsi="Verdana" w:cs="Arial"/>
          <w:sz w:val="22"/>
          <w:szCs w:val="22"/>
          <w:lang w:val="en-GB"/>
        </w:rPr>
        <w:t>.2</w:t>
      </w:r>
      <w:r w:rsidR="00EB2213">
        <w:rPr>
          <w:rFonts w:ascii="Verdana" w:hAnsi="Verdana" w:cs="Arial"/>
          <w:sz w:val="22"/>
          <w:szCs w:val="22"/>
          <w:lang w:val="en-GB"/>
        </w:rPr>
        <w:tab/>
        <w:t xml:space="preserve">This mainly concerns studies that have been made available to one of the parties in the context of the project concerning methods, know how, files or any other type of document labelled confidential. This information can only be used by the partners according to the provisions of this agreement. </w:t>
      </w:r>
    </w:p>
    <w:p w14:paraId="2EA5C17F"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1</w:t>
      </w:r>
      <w:r w:rsidR="00451116">
        <w:rPr>
          <w:rFonts w:ascii="Verdana" w:hAnsi="Verdana" w:cs="Arial"/>
          <w:sz w:val="22"/>
          <w:szCs w:val="22"/>
          <w:lang w:val="en-GB"/>
        </w:rPr>
        <w:t>5</w:t>
      </w:r>
      <w:r>
        <w:rPr>
          <w:rFonts w:ascii="Verdana" w:hAnsi="Verdana" w:cs="Arial"/>
          <w:sz w:val="22"/>
          <w:szCs w:val="22"/>
          <w:lang w:val="en-GB"/>
        </w:rPr>
        <w:t>.3</w:t>
      </w:r>
      <w:r>
        <w:rPr>
          <w:rFonts w:ascii="Verdana" w:hAnsi="Verdana" w:cs="Arial"/>
          <w:sz w:val="22"/>
          <w:szCs w:val="22"/>
          <w:lang w:val="en-GB"/>
        </w:rPr>
        <w:tab/>
        <w:t xml:space="preserve">The </w:t>
      </w:r>
      <w:r>
        <w:rPr>
          <w:rFonts w:ascii="Verdana" w:hAnsi="Verdana"/>
          <w:sz w:val="22"/>
          <w:lang w:val="en-GB"/>
        </w:rPr>
        <w:t xml:space="preserve">Project Partners </w:t>
      </w:r>
      <w:r>
        <w:rPr>
          <w:rFonts w:ascii="Verdana" w:hAnsi="Verdana" w:cs="Arial"/>
          <w:sz w:val="22"/>
          <w:szCs w:val="22"/>
          <w:lang w:val="en-GB"/>
        </w:rPr>
        <w:t xml:space="preserve">commit to taking measures so that all staff members carrying out the work respect the confidential nature of this information, and do not disseminate it, pass it on to third parties or use it without prior written consent of the Lead Partner and the partner institution that provided the information. </w:t>
      </w:r>
    </w:p>
    <w:p w14:paraId="27FCE521"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1</w:t>
      </w:r>
      <w:r w:rsidR="00451116">
        <w:rPr>
          <w:rFonts w:ascii="Verdana" w:hAnsi="Verdana" w:cs="Arial"/>
          <w:sz w:val="22"/>
          <w:szCs w:val="22"/>
          <w:lang w:val="en-GB"/>
        </w:rPr>
        <w:t>5</w:t>
      </w:r>
      <w:r>
        <w:rPr>
          <w:rFonts w:ascii="Verdana" w:hAnsi="Verdana" w:cs="Arial"/>
          <w:sz w:val="22"/>
          <w:szCs w:val="22"/>
          <w:lang w:val="en-GB"/>
        </w:rPr>
        <w:t>.4</w:t>
      </w:r>
      <w:r>
        <w:rPr>
          <w:rFonts w:ascii="Verdana" w:hAnsi="Verdana" w:cs="Arial"/>
          <w:sz w:val="22"/>
          <w:szCs w:val="22"/>
          <w:lang w:val="en-GB"/>
        </w:rPr>
        <w:tab/>
        <w:t xml:space="preserve">The </w:t>
      </w:r>
      <w:r>
        <w:rPr>
          <w:rFonts w:ascii="Verdana" w:hAnsi="Verdana"/>
          <w:sz w:val="22"/>
          <w:lang w:val="en-GB"/>
        </w:rPr>
        <w:t xml:space="preserve">Project Partners </w:t>
      </w:r>
      <w:r>
        <w:rPr>
          <w:rFonts w:ascii="Verdana" w:hAnsi="Verdana" w:cs="Arial"/>
          <w:sz w:val="22"/>
          <w:szCs w:val="22"/>
          <w:lang w:val="en-GB"/>
        </w:rPr>
        <w:t xml:space="preserve">commit to taking the same measures to maintain the confidential nature of the information, as they would do should it concern their own confidential information. </w:t>
      </w:r>
    </w:p>
    <w:p w14:paraId="2BEEDB1C"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15</w:t>
      </w:r>
      <w:r w:rsidR="00EB2213">
        <w:rPr>
          <w:rFonts w:ascii="Verdana" w:hAnsi="Verdana" w:cs="Arial"/>
          <w:sz w:val="22"/>
          <w:szCs w:val="22"/>
          <w:lang w:val="en-GB"/>
        </w:rPr>
        <w:t>.5</w:t>
      </w:r>
      <w:r w:rsidR="00EB2213">
        <w:rPr>
          <w:rFonts w:ascii="Verdana" w:hAnsi="Verdana" w:cs="Arial"/>
          <w:sz w:val="22"/>
          <w:szCs w:val="22"/>
          <w:lang w:val="en-GB"/>
        </w:rPr>
        <w:tab/>
        <w:t xml:space="preserve">The information below is not covered by the confidentiality clause: </w:t>
      </w:r>
    </w:p>
    <w:p w14:paraId="05589CE3" w14:textId="77777777" w:rsidR="00EB2213" w:rsidRDefault="00EB2213">
      <w:pPr>
        <w:pStyle w:val="Standard"/>
        <w:numPr>
          <w:ilvl w:val="0"/>
          <w:numId w:val="3"/>
        </w:numPr>
        <w:jc w:val="both"/>
        <w:rPr>
          <w:rFonts w:ascii="Verdana" w:hAnsi="Verdana" w:cs="Arial"/>
          <w:sz w:val="22"/>
          <w:szCs w:val="22"/>
          <w:lang w:val="en-GB"/>
        </w:rPr>
      </w:pPr>
      <w:r>
        <w:rPr>
          <w:rFonts w:ascii="Verdana" w:hAnsi="Verdana" w:cs="Arial"/>
          <w:sz w:val="22"/>
          <w:szCs w:val="22"/>
          <w:lang w:val="en-GB"/>
        </w:rPr>
        <w:t xml:space="preserve">information that is publicly disseminated without the publication being caused by default on the part of one of the </w:t>
      </w:r>
      <w:r w:rsidR="00D218E6">
        <w:rPr>
          <w:rFonts w:ascii="Verdana" w:hAnsi="Verdana" w:cs="Arial"/>
          <w:sz w:val="22"/>
          <w:szCs w:val="22"/>
          <w:lang w:val="en-GB"/>
        </w:rPr>
        <w:t>P</w:t>
      </w:r>
      <w:r>
        <w:rPr>
          <w:rFonts w:ascii="Verdana" w:hAnsi="Verdana" w:cs="Arial"/>
          <w:sz w:val="22"/>
          <w:szCs w:val="22"/>
          <w:lang w:val="en-GB"/>
        </w:rPr>
        <w:t xml:space="preserve">P concerning his obligation to observe confidentiality; </w:t>
      </w:r>
    </w:p>
    <w:p w14:paraId="33877088" w14:textId="77777777" w:rsidR="00EB2213" w:rsidRDefault="00EB2213">
      <w:pPr>
        <w:pStyle w:val="Standard"/>
        <w:numPr>
          <w:ilvl w:val="0"/>
          <w:numId w:val="3"/>
        </w:numPr>
        <w:jc w:val="both"/>
        <w:rPr>
          <w:rFonts w:ascii="Verdana" w:hAnsi="Verdana" w:cs="Arial"/>
          <w:sz w:val="22"/>
          <w:szCs w:val="22"/>
          <w:lang w:val="en-GB"/>
        </w:rPr>
      </w:pPr>
      <w:r>
        <w:rPr>
          <w:rFonts w:ascii="Verdana" w:hAnsi="Verdana" w:cs="Arial"/>
          <w:sz w:val="22"/>
          <w:szCs w:val="22"/>
          <w:lang w:val="en-GB"/>
        </w:rPr>
        <w:t xml:space="preserve">information which, with all appropriate means, the disseminating partner can prove that it possessed prior to the project. </w:t>
      </w:r>
    </w:p>
    <w:p w14:paraId="6DF4D07E"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1</w:t>
      </w:r>
      <w:r w:rsidR="00451116">
        <w:rPr>
          <w:rFonts w:ascii="Verdana" w:hAnsi="Verdana" w:cs="Arial"/>
          <w:sz w:val="22"/>
          <w:szCs w:val="22"/>
          <w:lang w:val="en-GB"/>
        </w:rPr>
        <w:t>5</w:t>
      </w:r>
      <w:r>
        <w:rPr>
          <w:rFonts w:ascii="Verdana" w:hAnsi="Verdana" w:cs="Arial"/>
          <w:sz w:val="22"/>
          <w:szCs w:val="22"/>
          <w:lang w:val="en-GB"/>
        </w:rPr>
        <w:t>.6</w:t>
      </w:r>
      <w:r>
        <w:rPr>
          <w:rFonts w:ascii="Verdana" w:hAnsi="Verdana" w:cs="Arial"/>
          <w:sz w:val="22"/>
          <w:szCs w:val="22"/>
          <w:lang w:val="en-GB"/>
        </w:rPr>
        <w:tab/>
        <w:t xml:space="preserve">This confidentiality clause shall remain in force for two years following the termination of this agreement. </w:t>
      </w:r>
    </w:p>
    <w:p w14:paraId="63EF6FBA" w14:textId="77777777" w:rsidR="003258D7" w:rsidRDefault="003258D7" w:rsidP="003258D7">
      <w:pPr>
        <w:pStyle w:val="Default"/>
        <w:rPr>
          <w:lang w:val="en-GB"/>
        </w:rPr>
      </w:pPr>
    </w:p>
    <w:p w14:paraId="739E1972" w14:textId="77777777" w:rsidR="003258D7" w:rsidRPr="003258D7" w:rsidRDefault="003258D7" w:rsidP="003258D7">
      <w:pPr>
        <w:pStyle w:val="Default"/>
        <w:rPr>
          <w:lang w:val="en-GB"/>
        </w:rPr>
      </w:pPr>
    </w:p>
    <w:p w14:paraId="13431351" w14:textId="77777777" w:rsidR="001A1A40" w:rsidRPr="001A1A40" w:rsidRDefault="001A1A40" w:rsidP="001A1A40">
      <w:pPr>
        <w:pStyle w:val="Default"/>
        <w:rPr>
          <w:lang w:val="en-GB"/>
        </w:rPr>
      </w:pPr>
    </w:p>
    <w:p w14:paraId="0F48C94B" w14:textId="77777777" w:rsidR="00EB2213" w:rsidRDefault="00451116">
      <w:pPr>
        <w:pStyle w:val="titoletti"/>
        <w:jc w:val="center"/>
        <w:rPr>
          <w:rFonts w:ascii="Verdana" w:hAnsi="Verdana" w:cs="Arial"/>
          <w:sz w:val="22"/>
          <w:szCs w:val="22"/>
          <w:lang w:val="en-GB"/>
        </w:rPr>
      </w:pPr>
      <w:r>
        <w:rPr>
          <w:rFonts w:ascii="Verdana" w:hAnsi="Verdana" w:cs="Arial"/>
          <w:b/>
          <w:bCs/>
          <w:sz w:val="22"/>
          <w:szCs w:val="22"/>
          <w:lang w:val="en-GB"/>
        </w:rPr>
        <w:t>§ 16</w:t>
      </w:r>
      <w:r w:rsidR="00EB2213">
        <w:rPr>
          <w:rFonts w:ascii="Verdana" w:hAnsi="Verdana" w:cs="Arial"/>
          <w:b/>
          <w:bCs/>
          <w:sz w:val="22"/>
          <w:szCs w:val="22"/>
          <w:lang w:val="en-GB"/>
        </w:rPr>
        <w:t xml:space="preserve"> Results of joint activities </w:t>
      </w:r>
    </w:p>
    <w:p w14:paraId="765F04EE"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16</w:t>
      </w:r>
      <w:r w:rsidR="00EB2213">
        <w:rPr>
          <w:rFonts w:ascii="Verdana" w:hAnsi="Verdana" w:cs="Arial"/>
          <w:sz w:val="22"/>
          <w:szCs w:val="22"/>
          <w:lang w:val="en-GB"/>
        </w:rPr>
        <w:t>.1</w:t>
      </w:r>
      <w:r w:rsidR="00EB2213">
        <w:rPr>
          <w:rFonts w:ascii="Verdana" w:hAnsi="Verdana" w:cs="Arial"/>
          <w:sz w:val="22"/>
          <w:szCs w:val="22"/>
          <w:lang w:val="en-GB"/>
        </w:rPr>
        <w:tab/>
        <w:t xml:space="preserve">The result of the joint activities covered by the agreement concerning reports, documents, studies, electronic data and other products, be they disseminated free of charge or commercially, are the joint property of the partners but remain freely available for Programme use. </w:t>
      </w:r>
    </w:p>
    <w:p w14:paraId="364D11A0"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1</w:t>
      </w:r>
      <w:r w:rsidR="00451116">
        <w:rPr>
          <w:rFonts w:ascii="Verdana" w:hAnsi="Verdana" w:cs="Arial"/>
          <w:sz w:val="22"/>
          <w:szCs w:val="22"/>
          <w:lang w:val="en-GB"/>
        </w:rPr>
        <w:t>6</w:t>
      </w:r>
      <w:r>
        <w:rPr>
          <w:rFonts w:ascii="Verdana" w:hAnsi="Verdana" w:cs="Arial"/>
          <w:sz w:val="22"/>
          <w:szCs w:val="22"/>
          <w:lang w:val="en-GB"/>
        </w:rPr>
        <w:t>.2</w:t>
      </w:r>
      <w:r>
        <w:rPr>
          <w:rFonts w:ascii="Verdana" w:hAnsi="Verdana" w:cs="Arial"/>
          <w:sz w:val="22"/>
          <w:szCs w:val="22"/>
          <w:lang w:val="en-GB"/>
        </w:rPr>
        <w:tab/>
        <w:t xml:space="preserve">The </w:t>
      </w:r>
      <w:r>
        <w:rPr>
          <w:rFonts w:ascii="Verdana" w:hAnsi="Verdana"/>
          <w:sz w:val="22"/>
          <w:lang w:val="en-GB"/>
        </w:rPr>
        <w:t xml:space="preserve">Project Partners </w:t>
      </w:r>
      <w:r>
        <w:rPr>
          <w:rFonts w:ascii="Verdana" w:hAnsi="Verdana" w:cs="Arial"/>
          <w:sz w:val="22"/>
          <w:szCs w:val="22"/>
          <w:lang w:val="en-GB"/>
        </w:rPr>
        <w:t xml:space="preserve">dispose of the property in accordance with rules mutually agreed upon, based on the prevailing rules of co-authorship. </w:t>
      </w:r>
    </w:p>
    <w:p w14:paraId="45AA0802"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lastRenderedPageBreak/>
        <w:t>16</w:t>
      </w:r>
      <w:r w:rsidR="00EB2213">
        <w:rPr>
          <w:rFonts w:ascii="Verdana" w:hAnsi="Verdana" w:cs="Arial"/>
          <w:sz w:val="22"/>
          <w:szCs w:val="22"/>
          <w:lang w:val="en-GB"/>
        </w:rPr>
        <w:t>.3</w:t>
      </w:r>
      <w:r w:rsidR="00EB2213">
        <w:rPr>
          <w:rFonts w:ascii="Verdana" w:hAnsi="Verdana" w:cs="Arial"/>
          <w:sz w:val="22"/>
          <w:szCs w:val="22"/>
          <w:lang w:val="en-GB"/>
        </w:rPr>
        <w:tab/>
        <w:t xml:space="preserve">The </w:t>
      </w:r>
      <w:r w:rsidR="00EB2213">
        <w:rPr>
          <w:rFonts w:ascii="Verdana" w:hAnsi="Verdana"/>
          <w:sz w:val="22"/>
          <w:lang w:val="en-GB"/>
        </w:rPr>
        <w:t xml:space="preserve">Project Partners </w:t>
      </w:r>
      <w:r w:rsidR="00EB2213">
        <w:rPr>
          <w:rFonts w:ascii="Verdana" w:hAnsi="Verdana" w:cs="Arial"/>
          <w:sz w:val="22"/>
          <w:szCs w:val="22"/>
          <w:lang w:val="en-GB"/>
        </w:rPr>
        <w:t>explicitly commit themselves, and without a time limit, to state that the implementation has taken place with the co-operation of the URBACT II</w:t>
      </w:r>
      <w:r w:rsidR="00DA7C0F">
        <w:rPr>
          <w:rFonts w:ascii="Verdana" w:hAnsi="Verdana" w:cs="Arial"/>
          <w:sz w:val="22"/>
          <w:szCs w:val="22"/>
          <w:lang w:val="en-GB"/>
        </w:rPr>
        <w:t>I</w:t>
      </w:r>
      <w:r w:rsidR="00EB2213">
        <w:rPr>
          <w:rFonts w:ascii="Verdana" w:hAnsi="Verdana" w:cs="Arial"/>
          <w:sz w:val="22"/>
          <w:szCs w:val="22"/>
          <w:lang w:val="en-GB"/>
        </w:rPr>
        <w:t xml:space="preserve"> Operational Programme. </w:t>
      </w:r>
    </w:p>
    <w:p w14:paraId="2702093F" w14:textId="77777777" w:rsidR="001A1A40" w:rsidRPr="001A1A40" w:rsidRDefault="001A1A40" w:rsidP="001A1A40">
      <w:pPr>
        <w:pStyle w:val="Default"/>
        <w:rPr>
          <w:lang w:val="en-GB"/>
        </w:rPr>
      </w:pPr>
    </w:p>
    <w:p w14:paraId="14298B88" w14:textId="77777777" w:rsidR="00EB2213" w:rsidRDefault="00451116">
      <w:pPr>
        <w:pStyle w:val="titoletti"/>
        <w:jc w:val="center"/>
        <w:rPr>
          <w:rFonts w:ascii="Verdana" w:hAnsi="Verdana" w:cs="Arial"/>
          <w:sz w:val="22"/>
          <w:szCs w:val="22"/>
          <w:lang w:val="en-GB"/>
        </w:rPr>
      </w:pPr>
      <w:r>
        <w:rPr>
          <w:rFonts w:ascii="Verdana" w:hAnsi="Verdana" w:cs="Arial"/>
          <w:b/>
          <w:bCs/>
          <w:sz w:val="22"/>
          <w:szCs w:val="22"/>
          <w:lang w:val="en-GB"/>
        </w:rPr>
        <w:t>§ 17</w:t>
      </w:r>
      <w:r w:rsidR="00EB2213">
        <w:rPr>
          <w:rFonts w:ascii="Verdana" w:hAnsi="Verdana" w:cs="Arial"/>
          <w:b/>
          <w:bCs/>
          <w:sz w:val="22"/>
          <w:szCs w:val="22"/>
          <w:lang w:val="en-GB"/>
        </w:rPr>
        <w:t xml:space="preserve"> Legislation in force </w:t>
      </w:r>
    </w:p>
    <w:p w14:paraId="18DAAB7D" w14:textId="77777777" w:rsidR="003258D7" w:rsidRDefault="003258D7" w:rsidP="003258D7">
      <w:pPr>
        <w:pStyle w:val="Standard"/>
        <w:spacing w:before="0"/>
        <w:jc w:val="both"/>
        <w:rPr>
          <w:rFonts w:ascii="Verdana" w:hAnsi="Verdana" w:cs="Arial"/>
          <w:sz w:val="22"/>
          <w:szCs w:val="22"/>
          <w:lang w:val="en-GB"/>
        </w:rPr>
      </w:pPr>
    </w:p>
    <w:p w14:paraId="17F18E0A" w14:textId="2A3CEEED" w:rsidR="00EB2213" w:rsidRDefault="00EB2213" w:rsidP="003258D7">
      <w:pPr>
        <w:pStyle w:val="Standard"/>
        <w:spacing w:before="0"/>
        <w:jc w:val="both"/>
        <w:rPr>
          <w:rFonts w:ascii="Verdana" w:hAnsi="Verdana" w:cs="Arial"/>
          <w:sz w:val="22"/>
          <w:szCs w:val="22"/>
          <w:lang w:val="en-GB"/>
        </w:rPr>
      </w:pPr>
      <w:r>
        <w:rPr>
          <w:rFonts w:ascii="Verdana" w:hAnsi="Verdana" w:cs="Arial"/>
          <w:sz w:val="22"/>
          <w:szCs w:val="22"/>
          <w:lang w:val="en-GB"/>
        </w:rPr>
        <w:t xml:space="preserve">This agreement is governed by </w:t>
      </w:r>
      <w:r w:rsidR="005E5989">
        <w:rPr>
          <w:rFonts w:ascii="Verdana" w:hAnsi="Verdana" w:cs="Arial"/>
          <w:sz w:val="22"/>
          <w:szCs w:val="22"/>
          <w:lang w:val="en-GB"/>
        </w:rPr>
        <w:t xml:space="preserve">UK </w:t>
      </w:r>
      <w:r w:rsidR="00CD69D0">
        <w:rPr>
          <w:rFonts w:ascii="Verdana" w:hAnsi="Verdana" w:cs="Arial"/>
          <w:sz w:val="22"/>
          <w:szCs w:val="22"/>
          <w:lang w:val="en-GB"/>
        </w:rPr>
        <w:t xml:space="preserve">Law, </w:t>
      </w:r>
      <w:r>
        <w:rPr>
          <w:rFonts w:ascii="Verdana" w:hAnsi="Verdana" w:cs="Arial"/>
          <w:sz w:val="22"/>
          <w:szCs w:val="22"/>
          <w:lang w:val="en-GB"/>
        </w:rPr>
        <w:t xml:space="preserve">being the law of the country of the Lead Partner. </w:t>
      </w:r>
    </w:p>
    <w:p w14:paraId="28E2CEE1" w14:textId="77777777" w:rsidR="001A1A40" w:rsidRDefault="001A1A40" w:rsidP="003258D7">
      <w:pPr>
        <w:pStyle w:val="Default"/>
        <w:rPr>
          <w:lang w:val="en-GB"/>
        </w:rPr>
      </w:pPr>
    </w:p>
    <w:p w14:paraId="20275EE3" w14:textId="77777777" w:rsidR="003258D7" w:rsidRDefault="003258D7" w:rsidP="003258D7">
      <w:pPr>
        <w:pStyle w:val="Default"/>
        <w:rPr>
          <w:lang w:val="en-GB"/>
        </w:rPr>
      </w:pPr>
    </w:p>
    <w:p w14:paraId="216FF971" w14:textId="77777777" w:rsidR="00306D0E" w:rsidRPr="001A1A40" w:rsidRDefault="00306D0E" w:rsidP="003258D7">
      <w:pPr>
        <w:pStyle w:val="Default"/>
        <w:rPr>
          <w:lang w:val="en-GB"/>
        </w:rPr>
      </w:pPr>
    </w:p>
    <w:p w14:paraId="5FC128C2" w14:textId="77777777" w:rsidR="00EB2213" w:rsidRDefault="00451116" w:rsidP="003258D7">
      <w:pPr>
        <w:pStyle w:val="titoletti"/>
        <w:spacing w:before="0"/>
        <w:jc w:val="center"/>
        <w:rPr>
          <w:rFonts w:ascii="Verdana" w:hAnsi="Verdana" w:cs="Arial"/>
          <w:sz w:val="22"/>
          <w:szCs w:val="22"/>
          <w:lang w:val="en-GB"/>
        </w:rPr>
      </w:pPr>
      <w:r>
        <w:rPr>
          <w:rFonts w:ascii="Verdana" w:hAnsi="Verdana" w:cs="Arial"/>
          <w:b/>
          <w:bCs/>
          <w:sz w:val="22"/>
          <w:szCs w:val="22"/>
          <w:lang w:val="en-GB"/>
        </w:rPr>
        <w:t>§ 18</w:t>
      </w:r>
      <w:r w:rsidR="00EB2213">
        <w:rPr>
          <w:rFonts w:ascii="Verdana" w:hAnsi="Verdana" w:cs="Arial"/>
          <w:b/>
          <w:bCs/>
          <w:sz w:val="22"/>
          <w:szCs w:val="22"/>
          <w:lang w:val="en-GB"/>
        </w:rPr>
        <w:t xml:space="preserve"> Amendment of this agreement </w:t>
      </w:r>
    </w:p>
    <w:p w14:paraId="104589F9"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18</w:t>
      </w:r>
      <w:r w:rsidR="00EB2213">
        <w:rPr>
          <w:rFonts w:ascii="Verdana" w:hAnsi="Verdana" w:cs="Arial"/>
          <w:sz w:val="22"/>
          <w:szCs w:val="22"/>
          <w:lang w:val="en-GB"/>
        </w:rPr>
        <w:t>.1</w:t>
      </w:r>
      <w:r w:rsidR="00EB2213">
        <w:rPr>
          <w:rFonts w:ascii="Verdana" w:hAnsi="Verdana" w:cs="Arial"/>
          <w:sz w:val="22"/>
          <w:szCs w:val="22"/>
          <w:lang w:val="en-GB"/>
        </w:rPr>
        <w:tab/>
        <w:t xml:space="preserve">This agreement shall only be amended by means of an annex to that effect signed by all parties involved. </w:t>
      </w:r>
    </w:p>
    <w:p w14:paraId="56CAD3B9"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18</w:t>
      </w:r>
      <w:r w:rsidR="00EB2213">
        <w:rPr>
          <w:rFonts w:ascii="Verdana" w:hAnsi="Verdana" w:cs="Arial"/>
          <w:sz w:val="22"/>
          <w:szCs w:val="22"/>
          <w:lang w:val="en-GB"/>
        </w:rPr>
        <w:t>.2</w:t>
      </w:r>
      <w:r w:rsidR="00EB2213">
        <w:rPr>
          <w:rFonts w:ascii="Verdana" w:hAnsi="Verdana" w:cs="Arial"/>
          <w:sz w:val="22"/>
          <w:szCs w:val="22"/>
          <w:lang w:val="en-GB"/>
        </w:rPr>
        <w:tab/>
        <w:t xml:space="preserve">Modifications to the project (time schedule, budget) that have been approved by the Monitoring Committee can be carried out without amending this agreement. </w:t>
      </w:r>
    </w:p>
    <w:p w14:paraId="3E2937E0" w14:textId="77777777" w:rsidR="00EB2213" w:rsidRDefault="00EB2213">
      <w:pPr>
        <w:pStyle w:val="Default"/>
        <w:jc w:val="both"/>
        <w:rPr>
          <w:lang w:val="en-GB"/>
        </w:rPr>
      </w:pPr>
    </w:p>
    <w:p w14:paraId="4E5153C8" w14:textId="77777777" w:rsidR="00EB2213" w:rsidRDefault="0000572E">
      <w:pPr>
        <w:pStyle w:val="Default"/>
        <w:jc w:val="both"/>
        <w:rPr>
          <w:rFonts w:ascii="Verdana" w:hAnsi="Verdana" w:cs="Arial"/>
          <w:sz w:val="22"/>
          <w:szCs w:val="22"/>
          <w:lang w:val="en-GB"/>
        </w:rPr>
      </w:pPr>
      <w:r>
        <w:rPr>
          <w:rFonts w:ascii="Verdana" w:hAnsi="Verdana" w:cs="Arial"/>
          <w:sz w:val="22"/>
          <w:szCs w:val="22"/>
          <w:lang w:val="en-GB"/>
        </w:rPr>
        <w:t>1</w:t>
      </w:r>
      <w:r w:rsidR="00451116">
        <w:rPr>
          <w:rFonts w:ascii="Verdana" w:hAnsi="Verdana" w:cs="Arial"/>
          <w:sz w:val="22"/>
          <w:szCs w:val="22"/>
          <w:lang w:val="en-GB"/>
        </w:rPr>
        <w:t>8</w:t>
      </w:r>
      <w:r w:rsidR="00EB2213">
        <w:rPr>
          <w:rFonts w:ascii="Verdana" w:hAnsi="Verdana" w:cs="Arial"/>
          <w:sz w:val="22"/>
          <w:szCs w:val="22"/>
          <w:lang w:val="en-GB"/>
        </w:rPr>
        <w:t>.3</w:t>
      </w:r>
      <w:r w:rsidR="00EB2213">
        <w:rPr>
          <w:rFonts w:ascii="Verdana" w:hAnsi="Verdana" w:cs="Arial"/>
          <w:sz w:val="22"/>
          <w:szCs w:val="22"/>
          <w:lang w:val="en-GB"/>
        </w:rPr>
        <w:tab/>
        <w:t>Modifications to the official programme documents this agreement refers to (e.g. Operational Programme, Programme manual, etc.), if approved by the Monitoring Committee and, when relevant, by the European Commission, automatically apply to this agreement without amending it.</w:t>
      </w:r>
    </w:p>
    <w:p w14:paraId="2107FD78" w14:textId="77777777" w:rsidR="003258D7" w:rsidRDefault="003258D7">
      <w:pPr>
        <w:pStyle w:val="Default"/>
        <w:jc w:val="both"/>
        <w:rPr>
          <w:rFonts w:ascii="Verdana" w:hAnsi="Verdana" w:cs="Arial"/>
          <w:sz w:val="22"/>
          <w:szCs w:val="22"/>
          <w:lang w:val="en-GB"/>
        </w:rPr>
      </w:pPr>
    </w:p>
    <w:p w14:paraId="4A93A7F4" w14:textId="77777777" w:rsidR="00EB2213" w:rsidRDefault="00451116">
      <w:pPr>
        <w:pStyle w:val="titoletti"/>
        <w:jc w:val="center"/>
        <w:rPr>
          <w:rFonts w:ascii="Verdana" w:hAnsi="Verdana" w:cs="Arial"/>
          <w:sz w:val="22"/>
          <w:szCs w:val="22"/>
          <w:lang w:val="en-GB"/>
        </w:rPr>
      </w:pPr>
      <w:r>
        <w:rPr>
          <w:rFonts w:ascii="Verdana" w:hAnsi="Verdana" w:cs="Arial"/>
          <w:b/>
          <w:bCs/>
          <w:sz w:val="22"/>
          <w:szCs w:val="22"/>
          <w:lang w:val="en-GB"/>
        </w:rPr>
        <w:t>§ 19</w:t>
      </w:r>
      <w:r w:rsidR="00EB2213">
        <w:rPr>
          <w:rFonts w:ascii="Verdana" w:hAnsi="Verdana" w:cs="Arial"/>
          <w:b/>
          <w:bCs/>
          <w:sz w:val="22"/>
          <w:szCs w:val="22"/>
          <w:lang w:val="en-GB"/>
        </w:rPr>
        <w:t xml:space="preserve"> Legal succession </w:t>
      </w:r>
    </w:p>
    <w:p w14:paraId="1D9F20CC" w14:textId="77777777" w:rsidR="00EB2213" w:rsidRDefault="00451116">
      <w:pPr>
        <w:pStyle w:val="Standard"/>
        <w:jc w:val="both"/>
        <w:rPr>
          <w:rFonts w:ascii="Verdana" w:hAnsi="Verdana" w:cs="Arial"/>
          <w:sz w:val="22"/>
          <w:szCs w:val="22"/>
          <w:lang w:val="en-GB"/>
        </w:rPr>
      </w:pPr>
      <w:r>
        <w:rPr>
          <w:rFonts w:ascii="Verdana" w:hAnsi="Verdana" w:cs="Arial"/>
          <w:sz w:val="22"/>
          <w:lang w:val="en-GB"/>
        </w:rPr>
        <w:t>19</w:t>
      </w:r>
      <w:r w:rsidR="00EB2213">
        <w:rPr>
          <w:rFonts w:ascii="Verdana" w:hAnsi="Verdana" w:cs="Arial"/>
          <w:sz w:val="22"/>
          <w:lang w:val="en-GB"/>
        </w:rPr>
        <w:t>.1</w:t>
      </w:r>
      <w:r w:rsidR="00EB2213">
        <w:rPr>
          <w:rFonts w:ascii="Verdana" w:hAnsi="Verdana" w:cs="Arial"/>
          <w:sz w:val="22"/>
          <w:lang w:val="en-GB"/>
        </w:rPr>
        <w:tab/>
        <w:t>The Lead Partner is allowed to assign its duties and rights under this contract only after prior written consent of the Managing Authority and the Monitoring Committee.</w:t>
      </w:r>
    </w:p>
    <w:p w14:paraId="7CB9EDD3" w14:textId="77777777" w:rsidR="00EB2213" w:rsidRDefault="00451116">
      <w:pPr>
        <w:pStyle w:val="Standard"/>
        <w:jc w:val="both"/>
        <w:rPr>
          <w:rFonts w:ascii="Verdana" w:hAnsi="Verdana" w:cs="Arial"/>
          <w:sz w:val="22"/>
          <w:lang w:val="en-GB"/>
        </w:rPr>
      </w:pPr>
      <w:r>
        <w:rPr>
          <w:rFonts w:ascii="Verdana" w:hAnsi="Verdana" w:cs="Arial"/>
          <w:sz w:val="22"/>
          <w:szCs w:val="22"/>
          <w:lang w:val="en-GB"/>
        </w:rPr>
        <w:t>19</w:t>
      </w:r>
      <w:r w:rsidR="00EB2213">
        <w:rPr>
          <w:rFonts w:ascii="Verdana" w:hAnsi="Verdana" w:cs="Arial"/>
          <w:sz w:val="22"/>
          <w:szCs w:val="22"/>
          <w:lang w:val="en-GB"/>
        </w:rPr>
        <w:t>.2</w:t>
      </w:r>
      <w:r w:rsidR="00EB2213">
        <w:rPr>
          <w:rFonts w:ascii="Verdana" w:hAnsi="Verdana" w:cs="Arial"/>
          <w:sz w:val="22"/>
          <w:szCs w:val="22"/>
          <w:lang w:val="en-GB"/>
        </w:rPr>
        <w:tab/>
        <w:t xml:space="preserve">In cases of legal succession (e.g. where the Lead Partner changes its legal form), the Lead Partner is obliged to transfer all duties under this contract to the legal successor. </w:t>
      </w:r>
      <w:r w:rsidR="00EB2213">
        <w:rPr>
          <w:rFonts w:ascii="Verdana" w:hAnsi="Verdana" w:cs="Arial"/>
          <w:sz w:val="22"/>
          <w:lang w:val="en-GB"/>
        </w:rPr>
        <w:t>The Lead Partner shall notify the Managing Authority about any change beforehand.</w:t>
      </w:r>
    </w:p>
    <w:p w14:paraId="03E5AEF1" w14:textId="77777777" w:rsidR="003258D7" w:rsidRDefault="003258D7" w:rsidP="003258D7">
      <w:pPr>
        <w:pStyle w:val="Default"/>
        <w:rPr>
          <w:lang w:val="en-GB"/>
        </w:rPr>
      </w:pPr>
    </w:p>
    <w:p w14:paraId="1D750D9F" w14:textId="77777777" w:rsidR="003258D7" w:rsidRPr="003258D7" w:rsidRDefault="003258D7" w:rsidP="003258D7">
      <w:pPr>
        <w:pStyle w:val="Default"/>
        <w:rPr>
          <w:lang w:val="en-GB"/>
        </w:rPr>
      </w:pPr>
    </w:p>
    <w:p w14:paraId="2E985DD6" w14:textId="77777777" w:rsidR="00EB2213" w:rsidRDefault="00451116">
      <w:pPr>
        <w:pStyle w:val="titoletti"/>
        <w:jc w:val="center"/>
        <w:rPr>
          <w:rFonts w:ascii="Verdana" w:hAnsi="Verdana" w:cs="Arial"/>
          <w:sz w:val="22"/>
          <w:szCs w:val="22"/>
          <w:lang w:val="en-GB"/>
        </w:rPr>
      </w:pPr>
      <w:r>
        <w:rPr>
          <w:rFonts w:ascii="Verdana" w:hAnsi="Verdana" w:cs="Arial"/>
          <w:b/>
          <w:bCs/>
          <w:sz w:val="22"/>
          <w:szCs w:val="22"/>
          <w:lang w:val="en-GB"/>
        </w:rPr>
        <w:t>§ 20</w:t>
      </w:r>
      <w:r w:rsidR="00EB2213">
        <w:rPr>
          <w:rFonts w:ascii="Verdana" w:hAnsi="Verdana" w:cs="Arial"/>
          <w:b/>
          <w:bCs/>
          <w:sz w:val="22"/>
          <w:szCs w:val="22"/>
          <w:lang w:val="en-GB"/>
        </w:rPr>
        <w:t xml:space="preserve"> Force majeure </w:t>
      </w:r>
    </w:p>
    <w:p w14:paraId="2654A2C0"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20.1</w:t>
      </w:r>
      <w:r w:rsidR="00EB2213">
        <w:rPr>
          <w:rFonts w:ascii="Verdana" w:hAnsi="Verdana" w:cs="Arial"/>
          <w:sz w:val="22"/>
          <w:szCs w:val="22"/>
          <w:lang w:val="en-GB"/>
        </w:rPr>
        <w:tab/>
        <w:t xml:space="preserve">According to the present contract, the “force majeure” represents any unpredictable and insurmountable event, occurred after the signing of the present contract and that prevents the total or the partial execution of the contract. </w:t>
      </w:r>
    </w:p>
    <w:p w14:paraId="17F46895" w14:textId="77777777" w:rsidR="00EB2213" w:rsidRDefault="00451116">
      <w:pPr>
        <w:tabs>
          <w:tab w:val="left" w:pos="-1440"/>
          <w:tab w:val="left" w:pos="-720"/>
        </w:tabs>
        <w:ind w:right="70"/>
        <w:rPr>
          <w:rFonts w:ascii="Verdana" w:hAnsi="Verdana" w:cs="Arial"/>
          <w:sz w:val="22"/>
          <w:szCs w:val="22"/>
          <w:lang w:eastAsia="fr-FR"/>
        </w:rPr>
      </w:pPr>
      <w:r>
        <w:rPr>
          <w:rFonts w:ascii="Verdana" w:hAnsi="Verdana" w:cs="Arial"/>
          <w:sz w:val="22"/>
          <w:szCs w:val="22"/>
          <w:lang w:eastAsia="fr-FR"/>
        </w:rPr>
        <w:t>20</w:t>
      </w:r>
      <w:r w:rsidR="00EB2213">
        <w:rPr>
          <w:rFonts w:ascii="Verdana" w:hAnsi="Verdana" w:cs="Arial"/>
          <w:sz w:val="22"/>
          <w:szCs w:val="22"/>
          <w:lang w:eastAsia="fr-FR"/>
        </w:rPr>
        <w:t>.2</w:t>
      </w:r>
      <w:r w:rsidR="00EB2213">
        <w:rPr>
          <w:rFonts w:ascii="Verdana" w:hAnsi="Verdana" w:cs="Arial"/>
          <w:sz w:val="22"/>
          <w:szCs w:val="22"/>
          <w:lang w:eastAsia="fr-FR"/>
        </w:rPr>
        <w:tab/>
        <w:t xml:space="preserve">There are specific cases of “force majeure”: wars, natural calamities, general strikes, insurrections, revolts, epidemics, earthquakes, floods and other similar events. </w:t>
      </w:r>
    </w:p>
    <w:p w14:paraId="165CE4E3" w14:textId="77777777" w:rsidR="00EB2213" w:rsidRDefault="00451116">
      <w:pPr>
        <w:tabs>
          <w:tab w:val="left" w:pos="-1440"/>
          <w:tab w:val="left" w:pos="-720"/>
        </w:tabs>
        <w:ind w:right="70"/>
        <w:rPr>
          <w:rFonts w:ascii="Verdana" w:hAnsi="Verdana" w:cs="Arial"/>
          <w:sz w:val="22"/>
          <w:szCs w:val="22"/>
          <w:lang w:eastAsia="fr-FR"/>
        </w:rPr>
      </w:pPr>
      <w:r>
        <w:rPr>
          <w:rFonts w:ascii="Verdana" w:hAnsi="Verdana" w:cs="Arial"/>
          <w:sz w:val="22"/>
          <w:szCs w:val="22"/>
          <w:lang w:eastAsia="fr-FR"/>
        </w:rPr>
        <w:lastRenderedPageBreak/>
        <w:t>20</w:t>
      </w:r>
      <w:r w:rsidR="00EB2213">
        <w:rPr>
          <w:rFonts w:ascii="Verdana" w:hAnsi="Verdana" w:cs="Arial"/>
          <w:sz w:val="22"/>
          <w:szCs w:val="22"/>
          <w:lang w:eastAsia="fr-FR"/>
        </w:rPr>
        <w:t>.3</w:t>
      </w:r>
      <w:r w:rsidR="00EB2213">
        <w:rPr>
          <w:rFonts w:ascii="Verdana" w:hAnsi="Verdana" w:cs="Arial"/>
          <w:sz w:val="22"/>
          <w:szCs w:val="22"/>
          <w:lang w:eastAsia="fr-FR"/>
        </w:rPr>
        <w:tab/>
        <w:t xml:space="preserve">The “force majeure” exonerates the parties of the responsibility for not executing partially or totally the obligations stipulated in the present contract during the period they appear and only if the events were properly notified. </w:t>
      </w:r>
    </w:p>
    <w:p w14:paraId="04C59A41" w14:textId="77777777" w:rsidR="00EB2213" w:rsidRDefault="00451116">
      <w:pPr>
        <w:tabs>
          <w:tab w:val="left" w:pos="-1440"/>
          <w:tab w:val="left" w:pos="-720"/>
        </w:tabs>
        <w:ind w:right="70"/>
        <w:rPr>
          <w:rFonts w:ascii="Verdana" w:hAnsi="Verdana" w:cs="Arial"/>
          <w:sz w:val="22"/>
          <w:szCs w:val="22"/>
          <w:lang w:eastAsia="fr-FR"/>
        </w:rPr>
      </w:pPr>
      <w:r>
        <w:rPr>
          <w:rFonts w:ascii="Verdana" w:hAnsi="Verdana" w:cs="Arial"/>
          <w:sz w:val="22"/>
          <w:szCs w:val="22"/>
          <w:lang w:eastAsia="fr-FR"/>
        </w:rPr>
        <w:t>20</w:t>
      </w:r>
      <w:r w:rsidR="00EB2213">
        <w:rPr>
          <w:rFonts w:ascii="Verdana" w:hAnsi="Verdana" w:cs="Arial"/>
          <w:sz w:val="22"/>
          <w:szCs w:val="22"/>
          <w:lang w:eastAsia="fr-FR"/>
        </w:rPr>
        <w:t>.4</w:t>
      </w:r>
      <w:r w:rsidR="00EB2213">
        <w:rPr>
          <w:rFonts w:ascii="Verdana" w:hAnsi="Verdana" w:cs="Arial"/>
          <w:sz w:val="22"/>
          <w:szCs w:val="22"/>
          <w:lang w:eastAsia="fr-FR"/>
        </w:rPr>
        <w:tab/>
        <w:t>It is not considered to be “force majeure” an event similar to those presented above, that, without creating an impossibility of execution, makes the execution of the obligations very expensive for one of the parties.</w:t>
      </w:r>
    </w:p>
    <w:p w14:paraId="2BBB7586" w14:textId="77777777" w:rsidR="00EB2213" w:rsidRDefault="00EB2213">
      <w:pPr>
        <w:pStyle w:val="titoletti"/>
        <w:jc w:val="center"/>
        <w:rPr>
          <w:rFonts w:ascii="Verdana" w:hAnsi="Verdana" w:cs="Arial"/>
          <w:sz w:val="22"/>
          <w:szCs w:val="22"/>
          <w:lang w:val="en-GB"/>
        </w:rPr>
      </w:pPr>
      <w:r>
        <w:rPr>
          <w:rFonts w:ascii="Verdana" w:hAnsi="Verdana" w:cs="Arial"/>
          <w:b/>
          <w:bCs/>
          <w:sz w:val="22"/>
          <w:szCs w:val="22"/>
          <w:lang w:val="en-GB"/>
        </w:rPr>
        <w:t>§ 2</w:t>
      </w:r>
      <w:r w:rsidR="00451116">
        <w:rPr>
          <w:rFonts w:ascii="Verdana" w:hAnsi="Verdana" w:cs="Arial"/>
          <w:b/>
          <w:bCs/>
          <w:sz w:val="22"/>
          <w:szCs w:val="22"/>
          <w:lang w:val="en-GB"/>
        </w:rPr>
        <w:t>1</w:t>
      </w:r>
      <w:r>
        <w:rPr>
          <w:rFonts w:ascii="Verdana" w:hAnsi="Verdana" w:cs="Arial"/>
          <w:b/>
          <w:bCs/>
          <w:sz w:val="22"/>
          <w:szCs w:val="22"/>
          <w:lang w:val="en-GB"/>
        </w:rPr>
        <w:t xml:space="preserve"> Nullity </w:t>
      </w:r>
    </w:p>
    <w:p w14:paraId="51985B36"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21</w:t>
      </w:r>
      <w:r w:rsidR="00EB2213">
        <w:rPr>
          <w:rFonts w:ascii="Verdana" w:hAnsi="Verdana" w:cs="Arial"/>
          <w:sz w:val="22"/>
          <w:szCs w:val="22"/>
          <w:lang w:val="en-GB"/>
        </w:rPr>
        <w:t>.1</w:t>
      </w:r>
      <w:r w:rsidR="00EB2213">
        <w:rPr>
          <w:rFonts w:ascii="Verdana" w:hAnsi="Verdana" w:cs="Arial"/>
          <w:sz w:val="22"/>
          <w:szCs w:val="22"/>
          <w:lang w:val="en-GB"/>
        </w:rPr>
        <w:tab/>
        <w:t xml:space="preserve">Should one of the provisions of this agreement be declared null or void in the national law of one of the parties or the law governing this agreement, this shall not render the remaining provisions null and void. </w:t>
      </w:r>
    </w:p>
    <w:p w14:paraId="5CF01609"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t>21</w:t>
      </w:r>
      <w:r w:rsidR="00EB2213">
        <w:rPr>
          <w:rFonts w:ascii="Verdana" w:hAnsi="Verdana" w:cs="Arial"/>
          <w:sz w:val="22"/>
          <w:szCs w:val="22"/>
          <w:lang w:val="en-GB"/>
        </w:rPr>
        <w:t>.2</w:t>
      </w:r>
      <w:r w:rsidR="00EB2213">
        <w:rPr>
          <w:rFonts w:ascii="Verdana" w:hAnsi="Verdana" w:cs="Arial"/>
          <w:sz w:val="22"/>
          <w:szCs w:val="22"/>
          <w:lang w:val="en-GB"/>
        </w:rPr>
        <w:tab/>
        <w:t xml:space="preserve">The fact that one of the parties should not demand application of one of the provisions of the agreement does not imply that this party waives such provision. </w:t>
      </w:r>
    </w:p>
    <w:p w14:paraId="018A34EF" w14:textId="77777777" w:rsidR="00EB2213" w:rsidRDefault="00451116">
      <w:pPr>
        <w:pStyle w:val="titoletti"/>
        <w:jc w:val="center"/>
        <w:rPr>
          <w:rFonts w:ascii="Verdana" w:hAnsi="Verdana" w:cs="Arial"/>
          <w:sz w:val="22"/>
          <w:szCs w:val="22"/>
          <w:lang w:val="en-GB"/>
        </w:rPr>
      </w:pPr>
      <w:r>
        <w:rPr>
          <w:rFonts w:ascii="Verdana" w:hAnsi="Verdana" w:cs="Arial"/>
          <w:b/>
          <w:bCs/>
          <w:sz w:val="22"/>
          <w:szCs w:val="22"/>
          <w:lang w:val="en-GB"/>
        </w:rPr>
        <w:t>§ 22</w:t>
      </w:r>
      <w:r w:rsidR="00EB2213">
        <w:rPr>
          <w:rFonts w:ascii="Verdana" w:hAnsi="Verdana" w:cs="Arial"/>
          <w:b/>
          <w:bCs/>
          <w:sz w:val="22"/>
          <w:szCs w:val="22"/>
          <w:lang w:val="en-GB"/>
        </w:rPr>
        <w:t xml:space="preserve"> Lapse of time </w:t>
      </w:r>
    </w:p>
    <w:p w14:paraId="2E1D6A40" w14:textId="77777777" w:rsidR="001F6B10" w:rsidRPr="001A1A40" w:rsidRDefault="00EB2213" w:rsidP="001A1A40">
      <w:pPr>
        <w:pStyle w:val="Standard"/>
        <w:jc w:val="both"/>
        <w:rPr>
          <w:rFonts w:ascii="Verdana" w:hAnsi="Verdana" w:cs="Arial"/>
          <w:sz w:val="22"/>
          <w:szCs w:val="22"/>
          <w:lang w:val="en-GB"/>
        </w:rPr>
      </w:pPr>
      <w:r>
        <w:rPr>
          <w:rFonts w:ascii="Verdana" w:hAnsi="Verdana" w:cs="Arial"/>
          <w:sz w:val="22"/>
          <w:szCs w:val="22"/>
          <w:lang w:val="en-GB"/>
        </w:rPr>
        <w:t xml:space="preserve">Legal proceedings concerning any issue ensuing from this agreement may not be lodged before the courts more than three years after the facts. In the event of legal proceedings concerning a claim to refund funds, a period of three years following the last transfer shall be applied. </w:t>
      </w:r>
    </w:p>
    <w:p w14:paraId="3981E049" w14:textId="77777777" w:rsidR="001F6B10" w:rsidRPr="0092508A" w:rsidRDefault="001F6B10" w:rsidP="0092508A">
      <w:pPr>
        <w:pStyle w:val="Standard"/>
        <w:jc w:val="both"/>
        <w:rPr>
          <w:rFonts w:ascii="Verdana" w:hAnsi="Verdana" w:cs="Arial"/>
          <w:sz w:val="22"/>
          <w:szCs w:val="22"/>
          <w:lang w:val="en-GB"/>
        </w:rPr>
      </w:pPr>
    </w:p>
    <w:p w14:paraId="468616FD" w14:textId="77777777" w:rsidR="00EB2213" w:rsidRDefault="0000572E">
      <w:pPr>
        <w:pStyle w:val="titoletti"/>
        <w:jc w:val="center"/>
        <w:rPr>
          <w:rFonts w:ascii="Verdana" w:hAnsi="Verdana" w:cs="Arial"/>
          <w:sz w:val="22"/>
          <w:szCs w:val="22"/>
          <w:lang w:val="en-GB"/>
        </w:rPr>
      </w:pPr>
      <w:r>
        <w:rPr>
          <w:rFonts w:ascii="Verdana" w:hAnsi="Verdana" w:cs="Arial"/>
          <w:b/>
          <w:bCs/>
          <w:sz w:val="22"/>
          <w:szCs w:val="22"/>
          <w:lang w:val="en-GB"/>
        </w:rPr>
        <w:t>§ 2</w:t>
      </w:r>
      <w:r w:rsidR="00451116">
        <w:rPr>
          <w:rFonts w:ascii="Verdana" w:hAnsi="Verdana" w:cs="Arial"/>
          <w:b/>
          <w:bCs/>
          <w:sz w:val="22"/>
          <w:szCs w:val="22"/>
          <w:lang w:val="en-GB"/>
        </w:rPr>
        <w:t>3</w:t>
      </w:r>
      <w:r w:rsidR="00EB2213">
        <w:rPr>
          <w:rFonts w:ascii="Verdana" w:hAnsi="Verdana" w:cs="Arial"/>
          <w:b/>
          <w:bCs/>
          <w:sz w:val="22"/>
          <w:szCs w:val="22"/>
          <w:lang w:val="en-GB"/>
        </w:rPr>
        <w:t xml:space="preserve"> Translation languages </w:t>
      </w:r>
    </w:p>
    <w:p w14:paraId="212CCE90" w14:textId="77777777" w:rsidR="004574E0" w:rsidRDefault="00EB2213">
      <w:pPr>
        <w:pStyle w:val="Standard"/>
        <w:jc w:val="both"/>
        <w:rPr>
          <w:rFonts w:ascii="Verdana" w:hAnsi="Verdana"/>
          <w:i/>
          <w:iCs/>
          <w:sz w:val="22"/>
          <w:lang w:val="en-GB"/>
        </w:rPr>
      </w:pPr>
      <w:r>
        <w:rPr>
          <w:rFonts w:ascii="Verdana" w:hAnsi="Verdana"/>
          <w:sz w:val="22"/>
          <w:lang w:val="en-GB"/>
        </w:rPr>
        <w:t>This agreement and its annexes shall be provided in English. In case of translation of this document into another language, the English version shall be the binding one</w:t>
      </w:r>
      <w:r w:rsidRPr="004574E0">
        <w:rPr>
          <w:rFonts w:ascii="Verdana" w:hAnsi="Verdana"/>
          <w:i/>
          <w:iCs/>
          <w:sz w:val="22"/>
          <w:lang w:val="en-GB"/>
        </w:rPr>
        <w:t>.</w:t>
      </w:r>
      <w:r w:rsidR="005A7A56" w:rsidRPr="004574E0">
        <w:rPr>
          <w:rFonts w:ascii="Verdana" w:hAnsi="Verdana"/>
          <w:i/>
          <w:iCs/>
          <w:sz w:val="22"/>
          <w:lang w:val="en-GB"/>
        </w:rPr>
        <w:t xml:space="preserve"> </w:t>
      </w:r>
    </w:p>
    <w:p w14:paraId="4EFD3E4E" w14:textId="2D4BE95A" w:rsidR="00EB2213" w:rsidRPr="00AA3C40" w:rsidRDefault="005E5989">
      <w:pPr>
        <w:pStyle w:val="Standard"/>
        <w:jc w:val="both"/>
        <w:rPr>
          <w:rFonts w:ascii="Verdana" w:hAnsi="Verdana"/>
          <w:i/>
          <w:iCs/>
          <w:color w:val="FF3300"/>
          <w:sz w:val="22"/>
          <w:lang w:val="en-GB"/>
        </w:rPr>
      </w:pPr>
      <w:r>
        <w:rPr>
          <w:rFonts w:ascii="Verdana" w:hAnsi="Verdana"/>
          <w:i/>
          <w:iCs/>
          <w:color w:val="FF3300"/>
          <w:sz w:val="22"/>
          <w:lang w:val="en-GB"/>
        </w:rPr>
        <w:t xml:space="preserve"> </w:t>
      </w:r>
    </w:p>
    <w:p w14:paraId="644C27ED" w14:textId="77777777" w:rsidR="003258D7" w:rsidRDefault="003258D7" w:rsidP="003258D7">
      <w:pPr>
        <w:pStyle w:val="Default"/>
        <w:rPr>
          <w:lang w:val="en-GB"/>
        </w:rPr>
      </w:pPr>
    </w:p>
    <w:p w14:paraId="3EE304C2" w14:textId="77777777" w:rsidR="00EB2213" w:rsidRDefault="0000572E">
      <w:pPr>
        <w:pStyle w:val="Standard"/>
        <w:spacing w:before="360"/>
        <w:jc w:val="center"/>
        <w:rPr>
          <w:lang w:val="en-GB"/>
        </w:rPr>
      </w:pPr>
      <w:r>
        <w:rPr>
          <w:rFonts w:ascii="Verdana" w:hAnsi="Verdana" w:cs="Arial"/>
          <w:b/>
          <w:bCs/>
          <w:sz w:val="22"/>
          <w:szCs w:val="22"/>
          <w:lang w:val="en-GB"/>
        </w:rPr>
        <w:t>§ 2</w:t>
      </w:r>
      <w:r w:rsidR="00451116">
        <w:rPr>
          <w:rFonts w:ascii="Verdana" w:hAnsi="Verdana" w:cs="Arial"/>
          <w:b/>
          <w:bCs/>
          <w:sz w:val="22"/>
          <w:szCs w:val="22"/>
          <w:lang w:val="en-GB"/>
        </w:rPr>
        <w:t>4</w:t>
      </w:r>
      <w:r w:rsidR="00EB2213">
        <w:rPr>
          <w:rFonts w:ascii="Verdana" w:hAnsi="Verdana" w:cs="Arial"/>
          <w:b/>
          <w:bCs/>
          <w:sz w:val="22"/>
          <w:szCs w:val="22"/>
          <w:lang w:val="en-GB"/>
        </w:rPr>
        <w:t xml:space="preserve"> Domicile</w:t>
      </w:r>
    </w:p>
    <w:p w14:paraId="263A4E69" w14:textId="77777777" w:rsidR="00EB2213" w:rsidRDefault="00EB2213">
      <w:pPr>
        <w:pStyle w:val="Standard"/>
        <w:jc w:val="both"/>
        <w:rPr>
          <w:rFonts w:ascii="Verdana" w:hAnsi="Verdana" w:cs="Arial"/>
          <w:sz w:val="22"/>
          <w:szCs w:val="22"/>
          <w:lang w:val="en-GB"/>
        </w:rPr>
      </w:pPr>
      <w:r>
        <w:rPr>
          <w:rFonts w:ascii="Verdana" w:hAnsi="Verdana" w:cs="Arial"/>
          <w:sz w:val="22"/>
          <w:szCs w:val="22"/>
          <w:lang w:val="en-GB"/>
        </w:rPr>
        <w:t xml:space="preserve">To the effect of this agreement, the </w:t>
      </w:r>
      <w:r>
        <w:rPr>
          <w:rFonts w:ascii="Verdana" w:hAnsi="Verdana"/>
          <w:sz w:val="22"/>
          <w:lang w:val="en-GB"/>
        </w:rPr>
        <w:t xml:space="preserve">Project Partners </w:t>
      </w:r>
      <w:r>
        <w:rPr>
          <w:rFonts w:ascii="Verdana" w:hAnsi="Verdana" w:cs="Arial"/>
          <w:sz w:val="22"/>
          <w:szCs w:val="22"/>
          <w:lang w:val="en-GB"/>
        </w:rPr>
        <w:t xml:space="preserve">shall irrevocably choose domicile at the address stated in their letterhead where any official notifications can be lawfully served. Any change of domicile shall be forwarded to the Lead Partner within 15 days following the change of address by registered mail. </w:t>
      </w:r>
    </w:p>
    <w:p w14:paraId="25DED402" w14:textId="77777777" w:rsidR="0090630B" w:rsidRPr="0090630B" w:rsidRDefault="0090630B" w:rsidP="0090630B">
      <w:pPr>
        <w:pStyle w:val="Default"/>
        <w:rPr>
          <w:lang w:val="en-GB"/>
        </w:rPr>
      </w:pPr>
    </w:p>
    <w:p w14:paraId="70781D9A" w14:textId="77777777" w:rsidR="00EB2213" w:rsidRDefault="00EB2213">
      <w:pPr>
        <w:pStyle w:val="titoletti"/>
        <w:jc w:val="center"/>
        <w:rPr>
          <w:rFonts w:ascii="Verdana" w:hAnsi="Verdana" w:cs="Arial"/>
          <w:sz w:val="22"/>
          <w:szCs w:val="22"/>
          <w:lang w:val="en-GB"/>
        </w:rPr>
      </w:pPr>
      <w:r>
        <w:rPr>
          <w:rFonts w:ascii="Verdana" w:hAnsi="Verdana" w:cs="Arial"/>
          <w:b/>
          <w:bCs/>
          <w:sz w:val="22"/>
          <w:szCs w:val="22"/>
          <w:lang w:val="en-GB"/>
        </w:rPr>
        <w:t>§ 2</w:t>
      </w:r>
      <w:r w:rsidR="00451116">
        <w:rPr>
          <w:rFonts w:ascii="Verdana" w:hAnsi="Verdana" w:cs="Arial"/>
          <w:b/>
          <w:bCs/>
          <w:sz w:val="22"/>
          <w:szCs w:val="22"/>
          <w:lang w:val="en-GB"/>
        </w:rPr>
        <w:t>5</w:t>
      </w:r>
      <w:r>
        <w:rPr>
          <w:rFonts w:ascii="Verdana" w:hAnsi="Verdana" w:cs="Arial"/>
          <w:b/>
          <w:bCs/>
          <w:sz w:val="22"/>
          <w:szCs w:val="22"/>
          <w:lang w:val="en-GB"/>
        </w:rPr>
        <w:t xml:space="preserve"> Final statement </w:t>
      </w:r>
    </w:p>
    <w:p w14:paraId="4B1484B8" w14:textId="77777777" w:rsidR="00EB2213" w:rsidRDefault="00451116">
      <w:pPr>
        <w:pStyle w:val="Standard"/>
        <w:jc w:val="both"/>
        <w:rPr>
          <w:rFonts w:ascii="Verdana" w:hAnsi="Verdana" w:cs="Arial"/>
          <w:sz w:val="22"/>
          <w:szCs w:val="22"/>
          <w:lang w:val="en-GB"/>
        </w:rPr>
      </w:pPr>
      <w:r>
        <w:rPr>
          <w:rFonts w:ascii="Verdana" w:hAnsi="Verdana" w:cs="Arial"/>
          <w:sz w:val="22"/>
          <w:szCs w:val="22"/>
          <w:lang w:val="en-GB"/>
        </w:rPr>
        <w:lastRenderedPageBreak/>
        <w:t>25</w:t>
      </w:r>
      <w:r w:rsidR="00EB2213">
        <w:rPr>
          <w:rFonts w:ascii="Verdana" w:hAnsi="Verdana" w:cs="Arial"/>
          <w:sz w:val="22"/>
          <w:szCs w:val="22"/>
          <w:lang w:val="en-GB"/>
        </w:rPr>
        <w:t>.1</w:t>
      </w:r>
      <w:r w:rsidR="00EB2213">
        <w:rPr>
          <w:rFonts w:ascii="Verdana" w:hAnsi="Verdana" w:cs="Arial"/>
          <w:sz w:val="22"/>
          <w:szCs w:val="22"/>
          <w:lang w:val="en-GB"/>
        </w:rPr>
        <w:tab/>
        <w:t xml:space="preserve">The European Commission’s guidelines and the distributed financial and legal obligations are considered to be integral part of this contract between the Lead Partner and the </w:t>
      </w:r>
      <w:r w:rsidR="00EB2213">
        <w:rPr>
          <w:rFonts w:ascii="Verdana" w:hAnsi="Verdana"/>
          <w:sz w:val="22"/>
          <w:lang w:val="en-GB"/>
        </w:rPr>
        <w:t>Project Partners</w:t>
      </w:r>
      <w:r w:rsidR="00EB2213">
        <w:rPr>
          <w:rFonts w:ascii="Verdana" w:hAnsi="Verdana" w:cs="Arial"/>
          <w:sz w:val="22"/>
          <w:szCs w:val="22"/>
          <w:lang w:val="en-GB"/>
        </w:rPr>
        <w:t xml:space="preserve">. </w:t>
      </w:r>
    </w:p>
    <w:p w14:paraId="6D3476B6" w14:textId="77777777" w:rsidR="00EB2213" w:rsidRDefault="0000572E">
      <w:pPr>
        <w:pStyle w:val="Standard"/>
        <w:jc w:val="both"/>
        <w:rPr>
          <w:rFonts w:ascii="Verdana" w:hAnsi="Verdana" w:cs="Arial"/>
          <w:sz w:val="22"/>
          <w:szCs w:val="22"/>
          <w:lang w:val="en-GB"/>
        </w:rPr>
      </w:pPr>
      <w:r>
        <w:rPr>
          <w:rFonts w:ascii="Verdana" w:hAnsi="Verdana" w:cs="Arial"/>
          <w:sz w:val="22"/>
          <w:szCs w:val="22"/>
          <w:lang w:val="en-GB"/>
        </w:rPr>
        <w:t>2</w:t>
      </w:r>
      <w:r w:rsidR="00451116">
        <w:rPr>
          <w:rFonts w:ascii="Verdana" w:hAnsi="Verdana" w:cs="Arial"/>
          <w:sz w:val="22"/>
          <w:szCs w:val="22"/>
          <w:lang w:val="en-GB"/>
        </w:rPr>
        <w:t>5</w:t>
      </w:r>
      <w:r w:rsidR="00EB2213">
        <w:rPr>
          <w:rFonts w:ascii="Verdana" w:hAnsi="Verdana" w:cs="Arial"/>
          <w:sz w:val="22"/>
          <w:szCs w:val="22"/>
          <w:lang w:val="en-GB"/>
        </w:rPr>
        <w:t>.2</w:t>
      </w:r>
      <w:r w:rsidR="00EB2213">
        <w:rPr>
          <w:rFonts w:ascii="Verdana" w:hAnsi="Verdana" w:cs="Arial"/>
          <w:sz w:val="22"/>
          <w:szCs w:val="22"/>
          <w:lang w:val="en-GB"/>
        </w:rPr>
        <w:tab/>
        <w:t xml:space="preserve">The number of copies equals the number of signatories to the agreement. Every signatory institution shall declare to have received a copy hereof. </w:t>
      </w:r>
    </w:p>
    <w:p w14:paraId="10BB053A" w14:textId="77777777" w:rsidR="00EB2213" w:rsidRDefault="00EB2213">
      <w:pPr>
        <w:pStyle w:val="Default"/>
        <w:rPr>
          <w:lang w:val="en-GB"/>
        </w:rPr>
      </w:pPr>
    </w:p>
    <w:p w14:paraId="71C44521" w14:textId="77777777" w:rsidR="0090630B" w:rsidRDefault="0090630B">
      <w:pPr>
        <w:pStyle w:val="Default"/>
        <w:rPr>
          <w:lang w:val="en-GB"/>
        </w:rPr>
      </w:pPr>
    </w:p>
    <w:p w14:paraId="119CF2A2" w14:textId="40C8FBE6" w:rsidR="00EB2213" w:rsidRDefault="00EB2213">
      <w:pPr>
        <w:pStyle w:val="Standard"/>
        <w:jc w:val="both"/>
        <w:rPr>
          <w:rFonts w:ascii="Verdana" w:hAnsi="Verdana" w:cs="Arial"/>
          <w:sz w:val="22"/>
          <w:szCs w:val="22"/>
          <w:lang w:val="en-GB"/>
        </w:rPr>
      </w:pPr>
      <w:r>
        <w:rPr>
          <w:rFonts w:ascii="Verdana" w:hAnsi="Verdana" w:cs="Arial"/>
          <w:sz w:val="22"/>
          <w:szCs w:val="22"/>
          <w:lang w:val="en-GB"/>
        </w:rPr>
        <w:t xml:space="preserve">Drawn up at </w:t>
      </w:r>
      <w:r w:rsidR="005E5989">
        <w:rPr>
          <w:rFonts w:ascii="Verdana" w:hAnsi="Verdana" w:cs="Arial"/>
          <w:sz w:val="22"/>
          <w:szCs w:val="22"/>
          <w:lang w:val="en-GB"/>
        </w:rPr>
        <w:t xml:space="preserve">Barnsley Metropolitan Borough Council, </w:t>
      </w:r>
      <w:r>
        <w:rPr>
          <w:rFonts w:ascii="Verdana" w:hAnsi="Verdana" w:cs="Arial"/>
          <w:sz w:val="22"/>
          <w:szCs w:val="22"/>
          <w:lang w:val="en-GB"/>
        </w:rPr>
        <w:t>Date</w:t>
      </w:r>
      <w:r w:rsidR="005E5989">
        <w:rPr>
          <w:rFonts w:ascii="Verdana" w:hAnsi="Verdana" w:cs="Arial"/>
          <w:sz w:val="22"/>
          <w:szCs w:val="22"/>
          <w:lang w:val="en-GB"/>
        </w:rPr>
        <w:t xml:space="preserve"> 1</w:t>
      </w:r>
      <w:r w:rsidR="005E5989" w:rsidRPr="005E5989">
        <w:rPr>
          <w:rFonts w:ascii="Verdana" w:hAnsi="Verdana" w:cs="Arial"/>
          <w:sz w:val="22"/>
          <w:szCs w:val="22"/>
          <w:vertAlign w:val="superscript"/>
          <w:lang w:val="en-GB"/>
        </w:rPr>
        <w:t>st</w:t>
      </w:r>
      <w:r w:rsidR="005E5989">
        <w:rPr>
          <w:rFonts w:ascii="Verdana" w:hAnsi="Verdana" w:cs="Arial"/>
          <w:sz w:val="22"/>
          <w:szCs w:val="22"/>
          <w:lang w:val="en-GB"/>
        </w:rPr>
        <w:t xml:space="preserve"> October 2021</w:t>
      </w:r>
    </w:p>
    <w:p w14:paraId="4D14FD34" w14:textId="77777777" w:rsidR="00EB2213" w:rsidRDefault="00EB2213">
      <w:pPr>
        <w:pStyle w:val="Standard"/>
        <w:jc w:val="center"/>
        <w:rPr>
          <w:rFonts w:ascii="Verdana" w:hAnsi="Verdana" w:cs="Arial"/>
          <w:sz w:val="20"/>
          <w:szCs w:val="22"/>
          <w:lang w:val="en-GB"/>
        </w:rPr>
      </w:pPr>
      <w:r>
        <w:rPr>
          <w:rFonts w:ascii="Verdana" w:hAnsi="Verdana" w:cs="Arial"/>
          <w:b/>
          <w:bCs/>
          <w:sz w:val="22"/>
          <w:szCs w:val="22"/>
          <w:u w:val="single"/>
          <w:lang w:val="en-GB"/>
        </w:rPr>
        <w:br w:type="page"/>
      </w:r>
      <w:r w:rsidR="0000572E">
        <w:rPr>
          <w:rFonts w:ascii="Verdana" w:hAnsi="Verdana" w:cs="Arial"/>
          <w:b/>
          <w:bCs/>
          <w:sz w:val="20"/>
          <w:szCs w:val="22"/>
          <w:u w:val="single"/>
          <w:lang w:val="en-GB"/>
        </w:rPr>
        <w:lastRenderedPageBreak/>
        <w:t>§ 2</w:t>
      </w:r>
      <w:r w:rsidR="00A15F64">
        <w:rPr>
          <w:rFonts w:ascii="Verdana" w:hAnsi="Verdana" w:cs="Arial"/>
          <w:b/>
          <w:bCs/>
          <w:sz w:val="20"/>
          <w:szCs w:val="22"/>
          <w:u w:val="single"/>
          <w:lang w:val="en-GB"/>
        </w:rPr>
        <w:t>6</w:t>
      </w:r>
      <w:r>
        <w:rPr>
          <w:rFonts w:ascii="Verdana" w:hAnsi="Verdana" w:cs="Arial"/>
          <w:b/>
          <w:bCs/>
          <w:sz w:val="20"/>
          <w:szCs w:val="22"/>
          <w:u w:val="single"/>
          <w:lang w:val="en-GB"/>
        </w:rPr>
        <w:t xml:space="preserve"> Signatures</w:t>
      </w:r>
    </w:p>
    <w:p w14:paraId="39429141" w14:textId="0859AC3B" w:rsidR="00EB2213" w:rsidRPr="00AA3C40" w:rsidRDefault="00A41FA0">
      <w:pPr>
        <w:pStyle w:val="Standard"/>
        <w:jc w:val="both"/>
        <w:rPr>
          <w:rFonts w:ascii="Verdana" w:hAnsi="Verdana" w:cs="Arial"/>
          <w:color w:val="FF3300"/>
          <w:sz w:val="20"/>
          <w:szCs w:val="22"/>
          <w:lang w:val="en-GB"/>
        </w:rPr>
      </w:pPr>
      <w:r>
        <w:rPr>
          <w:rFonts w:ascii="Verdana" w:hAnsi="Verdana" w:cs="Arial"/>
          <w:b/>
          <w:bCs/>
          <w:sz w:val="20"/>
          <w:szCs w:val="22"/>
          <w:lang w:val="en-GB"/>
        </w:rPr>
        <w:t xml:space="preserve">Lead Partner - </w:t>
      </w:r>
      <w:r w:rsidR="00302A35">
        <w:rPr>
          <w:rFonts w:ascii="Verdana" w:hAnsi="Verdana" w:cs="Arial"/>
          <w:b/>
          <w:bCs/>
          <w:sz w:val="20"/>
          <w:szCs w:val="22"/>
          <w:lang w:val="en-GB"/>
        </w:rPr>
        <w:t>Barnsley</w:t>
      </w:r>
      <w:r w:rsidR="00EB2213">
        <w:rPr>
          <w:rFonts w:ascii="Verdana" w:hAnsi="Verdana" w:cs="Arial"/>
          <w:b/>
          <w:bCs/>
          <w:sz w:val="20"/>
          <w:szCs w:val="22"/>
          <w:lang w:val="en-GB"/>
        </w:rPr>
        <w:t xml:space="preserve"> </w:t>
      </w:r>
      <w:r w:rsidR="00EB2213" w:rsidRPr="00AA3C40">
        <w:rPr>
          <w:rFonts w:ascii="Verdana" w:hAnsi="Verdana" w:cs="Arial"/>
          <w:color w:val="FF3300"/>
          <w:sz w:val="20"/>
          <w:szCs w:val="22"/>
          <w:lang w:val="en-GB"/>
        </w:rPr>
        <w:t xml:space="preserve"> </w:t>
      </w:r>
    </w:p>
    <w:p w14:paraId="49CB2A87" w14:textId="77777777" w:rsidR="00EB2213" w:rsidRDefault="00EB2213">
      <w:pPr>
        <w:pStyle w:val="Default"/>
        <w:rPr>
          <w:lang w:val="en-GB"/>
        </w:rPr>
      </w:pPr>
    </w:p>
    <w:p w14:paraId="2357D1C9" w14:textId="4E8EDF49" w:rsidR="00EB2213" w:rsidRDefault="00EB2213">
      <w:pPr>
        <w:pStyle w:val="Default"/>
        <w:rPr>
          <w:rFonts w:ascii="Verdana" w:hAnsi="Verdana"/>
          <w:lang w:val="en-GB"/>
        </w:rPr>
      </w:pPr>
      <w:r>
        <w:rPr>
          <w:rFonts w:ascii="Verdana" w:hAnsi="Verdana"/>
          <w:lang w:val="en-GB"/>
        </w:rPr>
        <w:t xml:space="preserve">Local co-financing (in €): </w:t>
      </w:r>
      <w:r w:rsidR="00D0441B">
        <w:rPr>
          <w:rFonts w:ascii="Verdana" w:hAnsi="Verdana"/>
          <w:lang w:val="en-GB"/>
        </w:rPr>
        <w:t>35,982.89</w:t>
      </w:r>
    </w:p>
    <w:p w14:paraId="7B17CBB5" w14:textId="77777777" w:rsidR="00EB2213" w:rsidRDefault="00EB2213">
      <w:pPr>
        <w:pStyle w:val="Default"/>
        <w:rPr>
          <w:rFonts w:ascii="Verdana" w:hAnsi="Verdana"/>
          <w:lang w:val="en-GB"/>
        </w:rPr>
      </w:pPr>
    </w:p>
    <w:p w14:paraId="5AEEC7BA" w14:textId="6EA98662" w:rsidR="00EB2213" w:rsidRDefault="00EB2213">
      <w:pPr>
        <w:pStyle w:val="Default"/>
        <w:rPr>
          <w:rFonts w:ascii="Verdana" w:hAnsi="Verdana"/>
          <w:lang w:val="en-GB"/>
        </w:rPr>
      </w:pPr>
      <w:r>
        <w:rPr>
          <w:rFonts w:ascii="Verdana" w:hAnsi="Verdana"/>
          <w:lang w:val="en-GB"/>
        </w:rPr>
        <w:t xml:space="preserve">ERDF contribution (in €): </w:t>
      </w:r>
      <w:r w:rsidR="00D0441B">
        <w:rPr>
          <w:rFonts w:ascii="Verdana" w:hAnsi="Verdana"/>
          <w:lang w:val="en-GB"/>
        </w:rPr>
        <w:t>203,903.05</w:t>
      </w:r>
    </w:p>
    <w:p w14:paraId="157116D8" w14:textId="77777777" w:rsidR="00EB2213" w:rsidRDefault="00EB2213">
      <w:pPr>
        <w:pStyle w:val="Default"/>
        <w:rPr>
          <w:rFonts w:ascii="Verdana" w:hAnsi="Verdana"/>
          <w:lang w:val="en-GB"/>
        </w:rPr>
      </w:pPr>
    </w:p>
    <w:p w14:paraId="6AD3496B" w14:textId="77777777" w:rsidR="00EB2213" w:rsidRDefault="00EB2213">
      <w:pPr>
        <w:pStyle w:val="Default"/>
        <w:rPr>
          <w:rFonts w:ascii="Verdana" w:hAnsi="Verdana"/>
          <w:lang w:val="en-GB"/>
        </w:rPr>
      </w:pPr>
    </w:p>
    <w:p w14:paraId="46B46B88" w14:textId="77777777" w:rsidR="00EB2213" w:rsidRDefault="00EB2213">
      <w:pPr>
        <w:pStyle w:val="Default"/>
        <w:rPr>
          <w:rFonts w:ascii="Verdana" w:hAnsi="Verdana"/>
          <w:sz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6"/>
        <w:gridCol w:w="2542"/>
      </w:tblGrid>
      <w:tr w:rsidR="00306D0E" w14:paraId="307C4047" w14:textId="77777777" w:rsidTr="00AA3C40">
        <w:trPr>
          <w:cantSplit/>
          <w:trHeight w:val="274"/>
        </w:trPr>
        <w:tc>
          <w:tcPr>
            <w:tcW w:w="2007" w:type="pct"/>
            <w:vAlign w:val="center"/>
          </w:tcPr>
          <w:p w14:paraId="128E1C59" w14:textId="77777777" w:rsidR="00306D0E" w:rsidRDefault="00306D0E">
            <w:pPr>
              <w:pStyle w:val="Standard"/>
              <w:spacing w:before="120"/>
              <w:rPr>
                <w:rFonts w:ascii="Verdana" w:hAnsi="Verdana" w:cs="Arial"/>
                <w:b/>
                <w:bCs/>
                <w:sz w:val="16"/>
                <w:szCs w:val="22"/>
                <w:lang w:val="en-GB"/>
              </w:rPr>
            </w:pPr>
          </w:p>
        </w:tc>
        <w:tc>
          <w:tcPr>
            <w:tcW w:w="2993" w:type="pct"/>
            <w:gridSpan w:val="3"/>
            <w:vAlign w:val="center"/>
          </w:tcPr>
          <w:p w14:paraId="70E230EF" w14:textId="7C944844" w:rsidR="00306D0E" w:rsidRDefault="00306D0E" w:rsidP="0000572E">
            <w:pPr>
              <w:pStyle w:val="Default"/>
              <w:jc w:val="center"/>
              <w:rPr>
                <w:lang w:val="en-GB"/>
              </w:rPr>
            </w:pPr>
            <w:r>
              <w:rPr>
                <w:rFonts w:ascii="Verdana" w:hAnsi="Verdana" w:cs="Arial"/>
                <w:b/>
                <w:bCs/>
                <w:sz w:val="16"/>
                <w:szCs w:val="22"/>
                <w:lang w:val="en-GB"/>
              </w:rPr>
              <w:t>Maximum Total Expenditure</w:t>
            </w:r>
            <w:r w:rsidR="003F4F6E">
              <w:rPr>
                <w:rFonts w:ascii="Verdana" w:hAnsi="Verdana" w:cs="Arial"/>
                <w:b/>
                <w:bCs/>
                <w:sz w:val="16"/>
                <w:szCs w:val="22"/>
                <w:lang w:val="en-GB"/>
              </w:rPr>
              <w:t xml:space="preserve"> </w:t>
            </w:r>
            <w:r w:rsidR="003F4F6E" w:rsidRPr="003F4F6E">
              <w:rPr>
                <w:rFonts w:ascii="Verdana" w:hAnsi="Verdana" w:cs="Arial"/>
                <w:b/>
                <w:bCs/>
                <w:sz w:val="16"/>
                <w:szCs w:val="16"/>
                <w:lang w:val="en-GB"/>
              </w:rPr>
              <w:t>(</w:t>
            </w:r>
            <w:r w:rsidR="003F4F6E" w:rsidRPr="003F4F6E">
              <w:rPr>
                <w:rFonts w:ascii="Verdana" w:hAnsi="Verdana"/>
                <w:b/>
                <w:bCs/>
                <w:sz w:val="16"/>
                <w:szCs w:val="16"/>
                <w:lang w:val="en-GB"/>
              </w:rPr>
              <w:t>in €)</w:t>
            </w:r>
          </w:p>
        </w:tc>
      </w:tr>
      <w:tr w:rsidR="00306D0E" w14:paraId="2C8C66A9" w14:textId="77777777" w:rsidTr="00AA3C40">
        <w:trPr>
          <w:trHeight w:val="20"/>
        </w:trPr>
        <w:tc>
          <w:tcPr>
            <w:tcW w:w="2007" w:type="pct"/>
            <w:vAlign w:val="center"/>
          </w:tcPr>
          <w:p w14:paraId="29BABC96" w14:textId="77777777" w:rsidR="00306D0E" w:rsidRDefault="00306D0E">
            <w:pPr>
              <w:pStyle w:val="Standard"/>
              <w:spacing w:before="120"/>
              <w:jc w:val="center"/>
              <w:rPr>
                <w:rFonts w:ascii="Verdana" w:hAnsi="Verdana" w:cs="Arial"/>
                <w:b/>
                <w:bCs/>
                <w:sz w:val="16"/>
                <w:szCs w:val="22"/>
                <w:lang w:val="en-GB"/>
              </w:rPr>
            </w:pPr>
            <w:r>
              <w:rPr>
                <w:rFonts w:ascii="Verdana" w:hAnsi="Verdana" w:cs="Arial"/>
                <w:b/>
                <w:bCs/>
                <w:sz w:val="16"/>
                <w:szCs w:val="22"/>
                <w:lang w:val="en-GB"/>
              </w:rPr>
              <w:t>Budget Category</w:t>
            </w:r>
          </w:p>
        </w:tc>
        <w:tc>
          <w:tcPr>
            <w:tcW w:w="849" w:type="pct"/>
            <w:vAlign w:val="center"/>
          </w:tcPr>
          <w:p w14:paraId="7BE18355" w14:textId="5FABB399" w:rsidR="00306D0E" w:rsidRDefault="00306D0E" w:rsidP="00306D0E">
            <w:pPr>
              <w:pStyle w:val="Standard"/>
              <w:spacing w:before="120"/>
              <w:jc w:val="center"/>
              <w:rPr>
                <w:rFonts w:ascii="Verdana" w:hAnsi="Verdana" w:cs="Arial"/>
                <w:b/>
                <w:bCs/>
                <w:sz w:val="16"/>
                <w:szCs w:val="22"/>
                <w:lang w:val="en-GB"/>
              </w:rPr>
            </w:pPr>
            <w:r>
              <w:rPr>
                <w:rFonts w:ascii="Verdana" w:hAnsi="Verdana" w:cs="Arial"/>
                <w:b/>
                <w:bCs/>
                <w:sz w:val="16"/>
                <w:szCs w:val="22"/>
                <w:lang w:val="en-GB"/>
              </w:rPr>
              <w:t>20</w:t>
            </w:r>
            <w:r w:rsidR="001E04ED">
              <w:rPr>
                <w:rFonts w:ascii="Verdana" w:hAnsi="Verdana" w:cs="Arial"/>
                <w:b/>
                <w:bCs/>
                <w:sz w:val="16"/>
                <w:szCs w:val="22"/>
                <w:lang w:val="en-GB"/>
              </w:rPr>
              <w:t>21</w:t>
            </w:r>
          </w:p>
        </w:tc>
        <w:tc>
          <w:tcPr>
            <w:tcW w:w="882" w:type="pct"/>
          </w:tcPr>
          <w:p w14:paraId="1578409A" w14:textId="5915ECB1" w:rsidR="00306D0E" w:rsidRDefault="00306D0E" w:rsidP="00E8633C">
            <w:pPr>
              <w:pStyle w:val="Standard"/>
              <w:spacing w:before="120"/>
              <w:jc w:val="center"/>
              <w:rPr>
                <w:rFonts w:ascii="Verdana" w:hAnsi="Verdana" w:cs="Arial"/>
                <w:b/>
                <w:bCs/>
                <w:sz w:val="16"/>
                <w:szCs w:val="22"/>
                <w:lang w:val="en-GB"/>
              </w:rPr>
            </w:pPr>
            <w:r>
              <w:rPr>
                <w:rFonts w:ascii="Verdana" w:hAnsi="Verdana" w:cs="Arial"/>
                <w:b/>
                <w:bCs/>
                <w:sz w:val="16"/>
                <w:szCs w:val="22"/>
                <w:lang w:val="en-GB"/>
              </w:rPr>
              <w:t>202</w:t>
            </w:r>
            <w:r w:rsidR="001E04ED">
              <w:rPr>
                <w:rFonts w:ascii="Verdana" w:hAnsi="Verdana" w:cs="Arial"/>
                <w:b/>
                <w:bCs/>
                <w:sz w:val="16"/>
                <w:szCs w:val="22"/>
                <w:lang w:val="en-GB"/>
              </w:rPr>
              <w:t>2</w:t>
            </w:r>
          </w:p>
        </w:tc>
        <w:tc>
          <w:tcPr>
            <w:tcW w:w="1262" w:type="pct"/>
          </w:tcPr>
          <w:p w14:paraId="41531D00" w14:textId="77777777" w:rsidR="00306D0E" w:rsidRDefault="00306D0E">
            <w:pPr>
              <w:pStyle w:val="Standard"/>
              <w:spacing w:before="120"/>
              <w:jc w:val="center"/>
              <w:rPr>
                <w:rFonts w:ascii="Verdana" w:hAnsi="Verdana" w:cs="Arial"/>
                <w:b/>
                <w:bCs/>
                <w:sz w:val="16"/>
                <w:szCs w:val="22"/>
                <w:lang w:val="en-GB"/>
              </w:rPr>
            </w:pPr>
            <w:r>
              <w:rPr>
                <w:rFonts w:ascii="Verdana" w:hAnsi="Verdana" w:cs="Arial"/>
                <w:b/>
                <w:bCs/>
                <w:sz w:val="16"/>
                <w:szCs w:val="22"/>
                <w:lang w:val="en-GB"/>
              </w:rPr>
              <w:t>TOTAL</w:t>
            </w:r>
          </w:p>
        </w:tc>
      </w:tr>
      <w:tr w:rsidR="00306D0E" w14:paraId="656AAE46" w14:textId="77777777" w:rsidTr="00AA3C40">
        <w:trPr>
          <w:cantSplit/>
          <w:trHeight w:val="20"/>
        </w:trPr>
        <w:tc>
          <w:tcPr>
            <w:tcW w:w="2007" w:type="pct"/>
            <w:vAlign w:val="center"/>
          </w:tcPr>
          <w:p w14:paraId="214B3D2F" w14:textId="77777777" w:rsidR="00306D0E" w:rsidRDefault="00306D0E" w:rsidP="00AD07AC">
            <w:pPr>
              <w:pStyle w:val="Standard"/>
              <w:spacing w:before="120"/>
              <w:rPr>
                <w:rFonts w:ascii="Verdana" w:hAnsi="Verdana" w:cs="Arial"/>
                <w:sz w:val="16"/>
                <w:szCs w:val="22"/>
                <w:lang w:val="en-GB"/>
              </w:rPr>
            </w:pPr>
            <w:r>
              <w:rPr>
                <w:rFonts w:ascii="Verdana" w:hAnsi="Verdana" w:cs="Arial"/>
                <w:sz w:val="16"/>
                <w:szCs w:val="22"/>
                <w:lang w:val="en-GB"/>
              </w:rPr>
              <w:t>Staff Costs</w:t>
            </w:r>
          </w:p>
        </w:tc>
        <w:tc>
          <w:tcPr>
            <w:tcW w:w="849" w:type="pct"/>
          </w:tcPr>
          <w:p w14:paraId="5E76FB1B" w14:textId="4963BF13" w:rsidR="00306D0E" w:rsidRDefault="00302A35">
            <w:pPr>
              <w:pStyle w:val="Standard"/>
              <w:spacing w:before="120"/>
              <w:rPr>
                <w:rFonts w:ascii="Verdana" w:hAnsi="Verdana" w:cs="Arial"/>
                <w:sz w:val="16"/>
                <w:szCs w:val="22"/>
                <w:lang w:val="en-GB"/>
              </w:rPr>
            </w:pPr>
            <w:r>
              <w:rPr>
                <w:rFonts w:ascii="Verdana" w:hAnsi="Verdana" w:cs="Arial"/>
                <w:sz w:val="16"/>
                <w:szCs w:val="22"/>
                <w:lang w:val="en-GB"/>
              </w:rPr>
              <w:t>34,843.67</w:t>
            </w:r>
          </w:p>
        </w:tc>
        <w:tc>
          <w:tcPr>
            <w:tcW w:w="882" w:type="pct"/>
          </w:tcPr>
          <w:p w14:paraId="158C1C25" w14:textId="67793EFE"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54,754.33</w:t>
            </w:r>
          </w:p>
        </w:tc>
        <w:tc>
          <w:tcPr>
            <w:tcW w:w="1262" w:type="pct"/>
          </w:tcPr>
          <w:p w14:paraId="3B20690B" w14:textId="4D985580" w:rsidR="00306D0E" w:rsidRDefault="00336781">
            <w:pPr>
              <w:pStyle w:val="Standard"/>
              <w:spacing w:before="120"/>
              <w:rPr>
                <w:rFonts w:ascii="Verdana" w:hAnsi="Verdana" w:cs="Arial"/>
                <w:b/>
                <w:bCs/>
                <w:sz w:val="16"/>
                <w:szCs w:val="22"/>
                <w:lang w:val="en-GB"/>
              </w:rPr>
            </w:pPr>
            <w:r>
              <w:rPr>
                <w:rFonts w:ascii="Verdana" w:hAnsi="Verdana" w:cs="Arial"/>
                <w:sz w:val="16"/>
                <w:szCs w:val="22"/>
                <w:lang w:val="en-GB"/>
              </w:rPr>
              <w:t>89,598.00</w:t>
            </w:r>
          </w:p>
        </w:tc>
      </w:tr>
      <w:tr w:rsidR="00306D0E" w14:paraId="13ECA556" w14:textId="77777777" w:rsidTr="00AA3C40">
        <w:trPr>
          <w:cantSplit/>
          <w:trHeight w:val="20"/>
        </w:trPr>
        <w:tc>
          <w:tcPr>
            <w:tcW w:w="2007" w:type="pct"/>
            <w:vAlign w:val="center"/>
          </w:tcPr>
          <w:p w14:paraId="48ACA71E" w14:textId="77777777" w:rsidR="00306D0E" w:rsidRDefault="00306D0E" w:rsidP="00AD07AC">
            <w:pPr>
              <w:pStyle w:val="Standard"/>
              <w:spacing w:before="120"/>
              <w:rPr>
                <w:rFonts w:ascii="Verdana" w:hAnsi="Verdana" w:cs="Arial"/>
                <w:sz w:val="16"/>
                <w:szCs w:val="22"/>
                <w:lang w:val="en-GB"/>
              </w:rPr>
            </w:pPr>
            <w:r>
              <w:rPr>
                <w:rFonts w:ascii="Verdana" w:hAnsi="Verdana" w:cs="Arial"/>
                <w:sz w:val="16"/>
                <w:szCs w:val="22"/>
                <w:lang w:val="en-GB"/>
              </w:rPr>
              <w:t>Office Administration</w:t>
            </w:r>
          </w:p>
        </w:tc>
        <w:tc>
          <w:tcPr>
            <w:tcW w:w="849" w:type="pct"/>
          </w:tcPr>
          <w:p w14:paraId="2294151F" w14:textId="7D10B537"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1,045.31</w:t>
            </w:r>
          </w:p>
        </w:tc>
        <w:tc>
          <w:tcPr>
            <w:tcW w:w="882" w:type="pct"/>
          </w:tcPr>
          <w:p w14:paraId="25FB1D55" w14:textId="677BB3D8"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1,642.63</w:t>
            </w:r>
          </w:p>
        </w:tc>
        <w:tc>
          <w:tcPr>
            <w:tcW w:w="1262" w:type="pct"/>
          </w:tcPr>
          <w:p w14:paraId="2DA0FBE7" w14:textId="6C70DADC" w:rsidR="00306D0E" w:rsidRDefault="00336781">
            <w:pPr>
              <w:pStyle w:val="Standard"/>
              <w:spacing w:before="120"/>
              <w:rPr>
                <w:rFonts w:ascii="Verdana" w:hAnsi="Verdana" w:cs="Arial"/>
                <w:b/>
                <w:bCs/>
                <w:sz w:val="16"/>
                <w:szCs w:val="22"/>
                <w:lang w:val="en-GB"/>
              </w:rPr>
            </w:pPr>
            <w:r>
              <w:rPr>
                <w:rFonts w:ascii="Verdana" w:hAnsi="Verdana" w:cs="Arial"/>
                <w:sz w:val="16"/>
                <w:szCs w:val="22"/>
                <w:lang w:val="en-GB"/>
              </w:rPr>
              <w:t>2,687.94</w:t>
            </w:r>
          </w:p>
        </w:tc>
      </w:tr>
      <w:tr w:rsidR="00306D0E" w14:paraId="30BAAB2B" w14:textId="77777777" w:rsidTr="00AA3C40">
        <w:trPr>
          <w:cantSplit/>
          <w:trHeight w:val="20"/>
        </w:trPr>
        <w:tc>
          <w:tcPr>
            <w:tcW w:w="2007" w:type="pct"/>
            <w:vAlign w:val="center"/>
          </w:tcPr>
          <w:p w14:paraId="788F949A" w14:textId="77777777" w:rsidR="00306D0E" w:rsidRDefault="00306D0E" w:rsidP="00AD07AC">
            <w:pPr>
              <w:pStyle w:val="Standard"/>
              <w:spacing w:before="120"/>
              <w:rPr>
                <w:rFonts w:ascii="Verdana" w:hAnsi="Verdana" w:cs="Arial"/>
                <w:sz w:val="16"/>
                <w:szCs w:val="22"/>
                <w:lang w:val="en-GB"/>
              </w:rPr>
            </w:pPr>
            <w:r>
              <w:rPr>
                <w:rFonts w:ascii="Verdana" w:hAnsi="Verdana" w:cs="Arial"/>
                <w:sz w:val="16"/>
                <w:szCs w:val="22"/>
                <w:lang w:val="en-GB"/>
              </w:rPr>
              <w:t>Travel and Accommodation</w:t>
            </w:r>
          </w:p>
        </w:tc>
        <w:tc>
          <w:tcPr>
            <w:tcW w:w="849" w:type="pct"/>
          </w:tcPr>
          <w:p w14:paraId="3744D946" w14:textId="72F2A9C8"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5,200.00</w:t>
            </w:r>
          </w:p>
        </w:tc>
        <w:tc>
          <w:tcPr>
            <w:tcW w:w="882" w:type="pct"/>
          </w:tcPr>
          <w:p w14:paraId="675019AF" w14:textId="026F88DD"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13,650.00</w:t>
            </w:r>
          </w:p>
        </w:tc>
        <w:tc>
          <w:tcPr>
            <w:tcW w:w="1262" w:type="pct"/>
          </w:tcPr>
          <w:p w14:paraId="06F644D1" w14:textId="79FD7249" w:rsidR="00306D0E" w:rsidRDefault="00336781">
            <w:pPr>
              <w:pStyle w:val="Standard"/>
              <w:spacing w:before="120"/>
              <w:rPr>
                <w:rFonts w:ascii="Verdana" w:hAnsi="Verdana" w:cs="Arial"/>
                <w:b/>
                <w:bCs/>
                <w:sz w:val="16"/>
                <w:szCs w:val="22"/>
                <w:lang w:val="en-GB"/>
              </w:rPr>
            </w:pPr>
            <w:r>
              <w:rPr>
                <w:rFonts w:ascii="Verdana" w:hAnsi="Verdana" w:cs="Arial"/>
                <w:b/>
                <w:bCs/>
                <w:sz w:val="16"/>
                <w:szCs w:val="22"/>
                <w:lang w:val="en-GB"/>
              </w:rPr>
              <w:t>18,850.00</w:t>
            </w:r>
          </w:p>
        </w:tc>
      </w:tr>
      <w:tr w:rsidR="00306D0E" w14:paraId="098354E2" w14:textId="77777777" w:rsidTr="00AA3C40">
        <w:trPr>
          <w:cantSplit/>
          <w:trHeight w:val="20"/>
        </w:trPr>
        <w:tc>
          <w:tcPr>
            <w:tcW w:w="2007" w:type="pct"/>
            <w:vAlign w:val="center"/>
          </w:tcPr>
          <w:p w14:paraId="04454EAA" w14:textId="77777777" w:rsidR="00306D0E" w:rsidRDefault="00306D0E" w:rsidP="00AD07AC">
            <w:pPr>
              <w:pStyle w:val="Standard"/>
              <w:spacing w:before="120"/>
              <w:rPr>
                <w:rFonts w:ascii="Verdana" w:hAnsi="Verdana" w:cs="Arial"/>
                <w:sz w:val="16"/>
                <w:szCs w:val="22"/>
                <w:lang w:val="en-GB"/>
              </w:rPr>
            </w:pPr>
            <w:r>
              <w:rPr>
                <w:rFonts w:ascii="Verdana" w:hAnsi="Verdana" w:cs="Arial"/>
                <w:sz w:val="16"/>
                <w:szCs w:val="22"/>
                <w:lang w:val="en-GB"/>
              </w:rPr>
              <w:t>External Expertise and Services</w:t>
            </w:r>
          </w:p>
        </w:tc>
        <w:tc>
          <w:tcPr>
            <w:tcW w:w="849" w:type="pct"/>
          </w:tcPr>
          <w:p w14:paraId="71E79284" w14:textId="52F9ECC0" w:rsidR="00306D0E" w:rsidRDefault="00336781">
            <w:pPr>
              <w:pStyle w:val="Standard"/>
              <w:spacing w:before="120"/>
              <w:jc w:val="both"/>
              <w:rPr>
                <w:rFonts w:ascii="Verdana" w:hAnsi="Verdana" w:cs="Arial"/>
                <w:sz w:val="16"/>
                <w:szCs w:val="22"/>
                <w:lang w:val="en-GB"/>
              </w:rPr>
            </w:pPr>
            <w:r>
              <w:rPr>
                <w:rFonts w:ascii="Verdana" w:hAnsi="Verdana" w:cs="Arial"/>
                <w:sz w:val="16"/>
                <w:szCs w:val="22"/>
                <w:lang w:val="en-GB"/>
              </w:rPr>
              <w:t>47,500.00</w:t>
            </w:r>
          </w:p>
        </w:tc>
        <w:tc>
          <w:tcPr>
            <w:tcW w:w="882" w:type="pct"/>
          </w:tcPr>
          <w:p w14:paraId="5BECCC16" w14:textId="4838BC6B" w:rsidR="00306D0E" w:rsidRDefault="00336781">
            <w:pPr>
              <w:pStyle w:val="Standard"/>
              <w:spacing w:before="120"/>
              <w:jc w:val="both"/>
              <w:rPr>
                <w:rFonts w:ascii="Verdana" w:hAnsi="Verdana" w:cs="Arial"/>
                <w:sz w:val="16"/>
                <w:szCs w:val="22"/>
                <w:lang w:val="en-GB"/>
              </w:rPr>
            </w:pPr>
            <w:r>
              <w:rPr>
                <w:rFonts w:ascii="Verdana" w:hAnsi="Verdana" w:cs="Arial"/>
                <w:sz w:val="16"/>
                <w:szCs w:val="22"/>
                <w:lang w:val="en-GB"/>
              </w:rPr>
              <w:t>81,250.00</w:t>
            </w:r>
          </w:p>
        </w:tc>
        <w:tc>
          <w:tcPr>
            <w:tcW w:w="1262" w:type="pct"/>
          </w:tcPr>
          <w:p w14:paraId="265E44D5" w14:textId="04094D5E" w:rsidR="00306D0E" w:rsidRDefault="00336781">
            <w:pPr>
              <w:pStyle w:val="Standard"/>
              <w:spacing w:before="120"/>
              <w:jc w:val="both"/>
              <w:rPr>
                <w:rFonts w:ascii="Verdana" w:hAnsi="Verdana" w:cs="Arial"/>
                <w:b/>
                <w:bCs/>
                <w:sz w:val="16"/>
                <w:szCs w:val="22"/>
                <w:lang w:val="en-GB"/>
              </w:rPr>
            </w:pPr>
            <w:r>
              <w:rPr>
                <w:rFonts w:ascii="Verdana" w:hAnsi="Verdana" w:cs="Arial"/>
                <w:b/>
                <w:bCs/>
                <w:sz w:val="16"/>
                <w:szCs w:val="22"/>
                <w:lang w:val="en-GB"/>
              </w:rPr>
              <w:t>128,750.00</w:t>
            </w:r>
          </w:p>
        </w:tc>
      </w:tr>
      <w:tr w:rsidR="00306D0E" w14:paraId="2B6E6C19" w14:textId="77777777" w:rsidTr="00AA3C40">
        <w:trPr>
          <w:cantSplit/>
          <w:trHeight w:val="20"/>
        </w:trPr>
        <w:tc>
          <w:tcPr>
            <w:tcW w:w="2007" w:type="pct"/>
            <w:vAlign w:val="center"/>
          </w:tcPr>
          <w:p w14:paraId="0E5C09BE" w14:textId="77777777" w:rsidR="00306D0E" w:rsidRDefault="00306D0E" w:rsidP="00AD07AC">
            <w:pPr>
              <w:pStyle w:val="Standard"/>
              <w:spacing w:before="120"/>
              <w:rPr>
                <w:rFonts w:ascii="Verdana" w:hAnsi="Verdana" w:cs="Arial"/>
                <w:sz w:val="16"/>
                <w:szCs w:val="22"/>
                <w:lang w:val="en-GB"/>
              </w:rPr>
            </w:pPr>
            <w:r>
              <w:rPr>
                <w:rFonts w:ascii="Verdana" w:hAnsi="Verdana" w:cs="Arial"/>
                <w:sz w:val="16"/>
                <w:szCs w:val="22"/>
                <w:lang w:val="en-GB"/>
              </w:rPr>
              <w:t>Equipment</w:t>
            </w:r>
          </w:p>
        </w:tc>
        <w:tc>
          <w:tcPr>
            <w:tcW w:w="849" w:type="pct"/>
          </w:tcPr>
          <w:p w14:paraId="7BEE74DE" w14:textId="27988C64" w:rsidR="00306D0E" w:rsidRDefault="00336781">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2" w:type="pct"/>
          </w:tcPr>
          <w:p w14:paraId="0606675B" w14:textId="69D8358B" w:rsidR="00306D0E" w:rsidRDefault="00336781">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2" w:type="pct"/>
          </w:tcPr>
          <w:p w14:paraId="3EB7C787" w14:textId="66868300" w:rsidR="00306D0E" w:rsidRDefault="00336781">
            <w:pPr>
              <w:pStyle w:val="Standard"/>
              <w:spacing w:before="120"/>
              <w:jc w:val="both"/>
              <w:rPr>
                <w:rFonts w:ascii="Verdana" w:hAnsi="Verdana" w:cs="Arial"/>
                <w:b/>
                <w:bCs/>
                <w:sz w:val="16"/>
                <w:szCs w:val="22"/>
                <w:lang w:val="en-GB"/>
              </w:rPr>
            </w:pPr>
            <w:r>
              <w:rPr>
                <w:rFonts w:ascii="Verdana" w:hAnsi="Verdana" w:cs="Arial"/>
                <w:b/>
                <w:bCs/>
                <w:sz w:val="16"/>
                <w:szCs w:val="22"/>
                <w:lang w:val="en-GB"/>
              </w:rPr>
              <w:t>N/A</w:t>
            </w:r>
          </w:p>
        </w:tc>
      </w:tr>
    </w:tbl>
    <w:p w14:paraId="4635BDB1" w14:textId="77777777" w:rsidR="00485CBA" w:rsidRDefault="00485CBA">
      <w:pPr>
        <w:pStyle w:val="Standard"/>
        <w:jc w:val="both"/>
        <w:rPr>
          <w:rFonts w:ascii="Verdana" w:hAnsi="Verdana" w:cs="Arial"/>
          <w:sz w:val="20"/>
          <w:szCs w:val="22"/>
          <w:lang w:val="en-GB"/>
        </w:rPr>
      </w:pPr>
    </w:p>
    <w:p w14:paraId="16BB1B80" w14:textId="77777777" w:rsidR="00EB2213" w:rsidRDefault="00841EE5">
      <w:pPr>
        <w:pStyle w:val="Standard"/>
        <w:jc w:val="both"/>
        <w:rPr>
          <w:rFonts w:ascii="Verdana" w:hAnsi="Verdana" w:cs="Arial"/>
          <w:sz w:val="20"/>
          <w:szCs w:val="22"/>
          <w:lang w:val="en-GB"/>
        </w:rPr>
      </w:pPr>
      <w:r>
        <w:rPr>
          <w:rFonts w:ascii="Verdana" w:hAnsi="Verdana" w:cs="Arial"/>
          <w:sz w:val="20"/>
          <w:szCs w:val="22"/>
          <w:lang w:val="en-GB"/>
        </w:rPr>
        <w:t>Signature</w:t>
      </w:r>
      <w:r w:rsidR="00EB2213">
        <w:rPr>
          <w:rFonts w:ascii="Verdana" w:hAnsi="Verdana" w:cs="Arial"/>
          <w:sz w:val="20"/>
          <w:szCs w:val="22"/>
          <w:lang w:val="en-GB"/>
        </w:rPr>
        <w:t>: ……………………………………………………</w:t>
      </w:r>
    </w:p>
    <w:p w14:paraId="231ABC11" w14:textId="77777777" w:rsidR="00EB2213" w:rsidRDefault="00EB2213">
      <w:pPr>
        <w:pStyle w:val="Standard"/>
        <w:jc w:val="both"/>
        <w:rPr>
          <w:rFonts w:ascii="Verdana" w:hAnsi="Verdana" w:cs="Arial"/>
          <w:sz w:val="20"/>
          <w:szCs w:val="22"/>
          <w:lang w:val="en-GB"/>
        </w:rPr>
      </w:pPr>
      <w:r>
        <w:rPr>
          <w:rFonts w:ascii="Verdana" w:hAnsi="Verdana" w:cs="Arial"/>
          <w:sz w:val="20"/>
          <w:szCs w:val="22"/>
          <w:lang w:val="en-GB"/>
        </w:rPr>
        <w:t>Name of the signatory person</w:t>
      </w:r>
      <w:r>
        <w:rPr>
          <w:rStyle w:val="Odwoanieprzypisudolnego"/>
          <w:rFonts w:ascii="Verdana" w:hAnsi="Verdana" w:cs="Arial"/>
          <w:sz w:val="20"/>
          <w:szCs w:val="22"/>
          <w:lang w:val="en-GB"/>
        </w:rPr>
        <w:footnoteReference w:id="1"/>
      </w:r>
      <w:r>
        <w:rPr>
          <w:rFonts w:ascii="Verdana" w:hAnsi="Verdana" w:cs="Arial"/>
          <w:sz w:val="20"/>
          <w:szCs w:val="22"/>
          <w:lang w:val="en-GB"/>
        </w:rPr>
        <w:t>: ……………………………………………………….</w:t>
      </w:r>
    </w:p>
    <w:p w14:paraId="53ADA55A" w14:textId="77777777" w:rsidR="00EB2213" w:rsidRDefault="00D921C0">
      <w:pPr>
        <w:pStyle w:val="Standard"/>
        <w:jc w:val="both"/>
        <w:rPr>
          <w:rFonts w:ascii="Verdana" w:hAnsi="Verdana" w:cs="Arial"/>
          <w:sz w:val="20"/>
          <w:szCs w:val="22"/>
          <w:lang w:val="en-GB"/>
        </w:rPr>
      </w:pPr>
      <w:r>
        <w:rPr>
          <w:rFonts w:ascii="Verdana" w:hAnsi="Verdana" w:cs="Arial"/>
          <w:b/>
          <w:bCs/>
          <w:noProof/>
          <w:sz w:val="20"/>
          <w:szCs w:val="22"/>
          <w:lang w:val="pl-PL" w:eastAsia="pl-PL"/>
        </w:rPr>
        <mc:AlternateContent>
          <mc:Choice Requires="wps">
            <w:drawing>
              <wp:anchor distT="0" distB="0" distL="114300" distR="114300" simplePos="0" relativeHeight="251653120" behindDoc="0" locked="0" layoutInCell="1" allowOverlap="1" wp14:anchorId="2E9D38EB" wp14:editId="609D52A8">
                <wp:simplePos x="0" y="0"/>
                <wp:positionH relativeFrom="column">
                  <wp:posOffset>4572000</wp:posOffset>
                </wp:positionH>
                <wp:positionV relativeFrom="paragraph">
                  <wp:posOffset>11430</wp:posOffset>
                </wp:positionV>
                <wp:extent cx="1828800" cy="1028700"/>
                <wp:effectExtent l="9525" t="11430" r="9525"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4D997869" w14:textId="77777777" w:rsidR="004D530F" w:rsidRPr="00AA3C40" w:rsidRDefault="004D530F">
                            <w:pPr>
                              <w:jc w:val="left"/>
                              <w:rPr>
                                <w:rFonts w:ascii="Verdana" w:hAnsi="Verdana"/>
                                <w:color w:val="FF3300"/>
                                <w:sz w:val="22"/>
                              </w:rPr>
                            </w:pPr>
                            <w:r w:rsidRPr="00AA3C40">
                              <w:rPr>
                                <w:rFonts w:ascii="Verdana" w:hAnsi="Verdana"/>
                                <w:color w:val="FF3300"/>
                                <w:sz w:val="22"/>
                              </w:rPr>
                              <w:t>[STAMP OF LEAD PARTNER’S INSTITUTION]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D38EB" id="_x0000_t202" coordsize="21600,21600" o:spt="202" path="m,l,21600r21600,l21600,xe">
                <v:stroke joinstyle="miter"/>
                <v:path gradientshapeok="t" o:connecttype="rect"/>
              </v:shapetype>
              <v:shape id="Text Box 5" o:spid="_x0000_s1026" type="#_x0000_t202" style="position:absolute;left:0;text-align:left;margin-left:5in;margin-top:.9pt;width:2in;height:8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">
                <v:textbox>
                  <w:txbxContent>
                    <w:p w14:paraId="4D997869" w14:textId="77777777" w:rsidR="004D530F" w:rsidRPr="00AA3C40" w:rsidRDefault="004D530F">
                      <w:pPr>
                        <w:jc w:val="left"/>
                        <w:rPr>
                          <w:rFonts w:ascii="Verdana" w:hAnsi="Verdana"/>
                          <w:color w:val="FF3300"/>
                          <w:sz w:val="22"/>
                        </w:rPr>
                      </w:pPr>
                      <w:r w:rsidRPr="00AA3C40">
                        <w:rPr>
                          <w:rFonts w:ascii="Verdana" w:hAnsi="Verdana"/>
                          <w:color w:val="FF3300"/>
                          <w:sz w:val="22"/>
                        </w:rPr>
                        <w:t>[STAMP OF LEAD PARTNER’S INSTITUTION]</w:t>
                      </w:r>
                    </w:p>
                  </w:txbxContent>
                </v:textbox>
              </v:shape>
            </w:pict>
          </mc:Fallback>
        </mc:AlternateContent>
      </w:r>
      <w:r w:rsidR="00EB2213">
        <w:rPr>
          <w:rFonts w:ascii="Verdana" w:hAnsi="Verdana" w:cs="Arial"/>
          <w:sz w:val="20"/>
          <w:szCs w:val="22"/>
          <w:lang w:val="en-GB"/>
        </w:rPr>
        <w:t>Position of the signatory person: …………………………………………………….</w:t>
      </w:r>
    </w:p>
    <w:p w14:paraId="47AD4AFB" w14:textId="77777777" w:rsidR="00EB2213" w:rsidRDefault="00EB2213">
      <w:pPr>
        <w:pStyle w:val="Standard"/>
        <w:jc w:val="both"/>
        <w:rPr>
          <w:rFonts w:ascii="Verdana" w:hAnsi="Verdana" w:cs="Arial"/>
          <w:sz w:val="20"/>
          <w:szCs w:val="22"/>
          <w:lang w:val="en-GB"/>
        </w:rPr>
      </w:pPr>
      <w:r>
        <w:rPr>
          <w:rFonts w:ascii="Verdana" w:hAnsi="Verdana" w:cs="Arial"/>
          <w:sz w:val="20"/>
          <w:szCs w:val="22"/>
          <w:lang w:val="en-GB"/>
        </w:rPr>
        <w:t>Date: ……………………………………..</w:t>
      </w:r>
      <w:r w:rsidRPr="00AA3C40">
        <w:rPr>
          <w:rFonts w:ascii="Verdana" w:hAnsi="Verdana" w:cs="Arial"/>
          <w:color w:val="FF3300"/>
          <w:sz w:val="20"/>
          <w:szCs w:val="22"/>
          <w:lang w:val="en-GB"/>
        </w:rPr>
        <w:t xml:space="preserve"> </w:t>
      </w:r>
    </w:p>
    <w:p w14:paraId="1DA66ADA" w14:textId="6F2DA6D8" w:rsidR="00D0441B" w:rsidRPr="00AA3C40" w:rsidRDefault="00EB2213" w:rsidP="00D0441B">
      <w:pPr>
        <w:pStyle w:val="Standard"/>
        <w:jc w:val="both"/>
        <w:rPr>
          <w:rFonts w:ascii="Verdana" w:hAnsi="Verdana" w:cs="Arial"/>
          <w:color w:val="FF3300"/>
          <w:sz w:val="20"/>
          <w:szCs w:val="22"/>
          <w:lang w:val="en-GB"/>
        </w:rPr>
      </w:pPr>
      <w:r>
        <w:rPr>
          <w:rFonts w:ascii="Verdana" w:hAnsi="Verdana" w:cs="Arial"/>
          <w:b/>
          <w:bCs/>
          <w:sz w:val="20"/>
          <w:szCs w:val="22"/>
          <w:lang w:val="en-GB"/>
        </w:rPr>
        <w:br w:type="page"/>
      </w:r>
      <w:r w:rsidR="00A41FA0">
        <w:rPr>
          <w:rFonts w:ascii="Verdana" w:hAnsi="Verdana" w:cs="Arial"/>
          <w:b/>
          <w:bCs/>
          <w:sz w:val="20"/>
          <w:szCs w:val="22"/>
          <w:lang w:val="en-GB"/>
        </w:rPr>
        <w:lastRenderedPageBreak/>
        <w:t xml:space="preserve">Partner 1 - </w:t>
      </w:r>
      <w:r w:rsidR="00D0441B">
        <w:rPr>
          <w:rFonts w:ascii="Verdana" w:hAnsi="Verdana" w:cs="Arial"/>
          <w:b/>
          <w:bCs/>
          <w:sz w:val="20"/>
          <w:szCs w:val="22"/>
          <w:lang w:val="en-GB"/>
        </w:rPr>
        <w:t>Alytus</w:t>
      </w:r>
    </w:p>
    <w:p w14:paraId="145DFD4C" w14:textId="77777777" w:rsidR="00D0441B" w:rsidRDefault="00D0441B" w:rsidP="00D0441B">
      <w:pPr>
        <w:pStyle w:val="Default"/>
        <w:rPr>
          <w:lang w:val="en-GB"/>
        </w:rPr>
      </w:pPr>
    </w:p>
    <w:p w14:paraId="74CB06C0" w14:textId="77777777" w:rsidR="00D0441B" w:rsidRDefault="00D0441B" w:rsidP="00D0441B">
      <w:pPr>
        <w:pStyle w:val="Default"/>
        <w:rPr>
          <w:lang w:val="en-GB"/>
        </w:rPr>
      </w:pPr>
    </w:p>
    <w:p w14:paraId="2BCEF228" w14:textId="77777777" w:rsidR="00D0441B" w:rsidRDefault="00D0441B" w:rsidP="00D0441B">
      <w:pPr>
        <w:pStyle w:val="Default"/>
        <w:rPr>
          <w:rFonts w:ascii="Verdana" w:hAnsi="Verdana"/>
          <w:lang w:val="en-GB"/>
        </w:rPr>
      </w:pPr>
      <w:r>
        <w:rPr>
          <w:rFonts w:ascii="Verdana" w:hAnsi="Verdana"/>
          <w:lang w:val="en-GB"/>
        </w:rPr>
        <w:t>Local co-financing (in €): 12,324.88</w:t>
      </w:r>
    </w:p>
    <w:p w14:paraId="3D2CAC7E" w14:textId="77777777" w:rsidR="00D0441B" w:rsidRDefault="00D0441B" w:rsidP="00D0441B">
      <w:pPr>
        <w:pStyle w:val="Default"/>
        <w:rPr>
          <w:rFonts w:ascii="Verdana" w:hAnsi="Verdana"/>
          <w:lang w:val="en-GB"/>
        </w:rPr>
      </w:pPr>
    </w:p>
    <w:p w14:paraId="75E22DF2" w14:textId="77777777" w:rsidR="00D0441B" w:rsidRDefault="00D0441B" w:rsidP="00D0441B">
      <w:pPr>
        <w:pStyle w:val="Default"/>
        <w:rPr>
          <w:rFonts w:ascii="Verdana" w:hAnsi="Verdana"/>
          <w:lang w:val="en-GB"/>
        </w:rPr>
      </w:pPr>
      <w:r>
        <w:rPr>
          <w:rFonts w:ascii="Verdana" w:hAnsi="Verdana"/>
          <w:lang w:val="en-GB"/>
        </w:rPr>
        <w:t>ERDF contribution (in €): 69,840.98</w:t>
      </w:r>
    </w:p>
    <w:p w14:paraId="01098465" w14:textId="77777777" w:rsidR="00D0441B" w:rsidRDefault="00D0441B" w:rsidP="00D0441B">
      <w:pPr>
        <w:pStyle w:val="Default"/>
        <w:rPr>
          <w:rFonts w:ascii="Verdana" w:hAnsi="Verdana"/>
          <w:lang w:val="en-GB"/>
        </w:rPr>
      </w:pPr>
    </w:p>
    <w:p w14:paraId="6528C452" w14:textId="77777777" w:rsidR="00D0441B" w:rsidRDefault="00D0441B" w:rsidP="00D0441B">
      <w:pPr>
        <w:pStyle w:val="Standard"/>
        <w:spacing w:before="0"/>
        <w:jc w:val="both"/>
        <w:rPr>
          <w:rFonts w:ascii="Verdana" w:hAnsi="Verdana" w:cs="Arial"/>
          <w:sz w:val="20"/>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6"/>
        <w:gridCol w:w="2542"/>
      </w:tblGrid>
      <w:tr w:rsidR="00D0441B" w14:paraId="53D322D6" w14:textId="77777777" w:rsidTr="00D0441B">
        <w:trPr>
          <w:cantSplit/>
          <w:trHeight w:val="274"/>
        </w:trPr>
        <w:tc>
          <w:tcPr>
            <w:tcW w:w="2007" w:type="pct"/>
            <w:vAlign w:val="center"/>
          </w:tcPr>
          <w:p w14:paraId="68006F61" w14:textId="77777777" w:rsidR="00D0441B" w:rsidRDefault="00D0441B" w:rsidP="00D0441B">
            <w:pPr>
              <w:pStyle w:val="Standard"/>
              <w:spacing w:before="120"/>
              <w:rPr>
                <w:rFonts w:ascii="Verdana" w:hAnsi="Verdana" w:cs="Arial"/>
                <w:b/>
                <w:bCs/>
                <w:sz w:val="16"/>
                <w:szCs w:val="22"/>
                <w:lang w:val="en-GB"/>
              </w:rPr>
            </w:pPr>
          </w:p>
        </w:tc>
        <w:tc>
          <w:tcPr>
            <w:tcW w:w="2993" w:type="pct"/>
            <w:gridSpan w:val="3"/>
            <w:vAlign w:val="center"/>
          </w:tcPr>
          <w:p w14:paraId="73BDCFA0" w14:textId="28BF281F" w:rsidR="00D0441B" w:rsidRDefault="00D0441B" w:rsidP="00D0441B">
            <w:pPr>
              <w:pStyle w:val="Default"/>
              <w:jc w:val="center"/>
              <w:rPr>
                <w:lang w:val="en-GB"/>
              </w:rPr>
            </w:pPr>
            <w:r>
              <w:rPr>
                <w:rFonts w:ascii="Verdana" w:hAnsi="Verdana" w:cs="Arial"/>
                <w:b/>
                <w:bCs/>
                <w:sz w:val="16"/>
                <w:szCs w:val="22"/>
                <w:lang w:val="en-GB"/>
              </w:rPr>
              <w:t>Maximum Total Expenditure</w:t>
            </w:r>
            <w:r w:rsidR="003F4F6E">
              <w:rPr>
                <w:rFonts w:ascii="Verdana" w:hAnsi="Verdana" w:cs="Arial"/>
                <w:b/>
                <w:bCs/>
                <w:sz w:val="16"/>
                <w:szCs w:val="22"/>
                <w:lang w:val="en-GB"/>
              </w:rPr>
              <w:t xml:space="preserve"> </w:t>
            </w:r>
            <w:r w:rsidR="003F4F6E" w:rsidRPr="003F4F6E">
              <w:rPr>
                <w:rFonts w:ascii="Verdana" w:hAnsi="Verdana" w:cs="Arial"/>
                <w:b/>
                <w:bCs/>
                <w:sz w:val="16"/>
                <w:szCs w:val="16"/>
                <w:lang w:val="en-GB"/>
              </w:rPr>
              <w:t>(</w:t>
            </w:r>
            <w:r w:rsidR="003F4F6E" w:rsidRPr="003F4F6E">
              <w:rPr>
                <w:rFonts w:ascii="Verdana" w:hAnsi="Verdana"/>
                <w:b/>
                <w:bCs/>
                <w:sz w:val="16"/>
                <w:szCs w:val="16"/>
                <w:lang w:val="en-GB"/>
              </w:rPr>
              <w:t>in €)</w:t>
            </w:r>
          </w:p>
        </w:tc>
      </w:tr>
      <w:tr w:rsidR="00D0441B" w14:paraId="1EF2DC3D" w14:textId="77777777" w:rsidTr="00D0441B">
        <w:trPr>
          <w:trHeight w:val="20"/>
        </w:trPr>
        <w:tc>
          <w:tcPr>
            <w:tcW w:w="2007" w:type="pct"/>
            <w:vAlign w:val="center"/>
          </w:tcPr>
          <w:p w14:paraId="65EC535E" w14:textId="77777777" w:rsidR="00D0441B" w:rsidRDefault="00D0441B" w:rsidP="00D0441B">
            <w:pPr>
              <w:pStyle w:val="Standard"/>
              <w:spacing w:before="120"/>
              <w:jc w:val="center"/>
              <w:rPr>
                <w:rFonts w:ascii="Verdana" w:hAnsi="Verdana" w:cs="Arial"/>
                <w:b/>
                <w:bCs/>
                <w:sz w:val="16"/>
                <w:szCs w:val="22"/>
                <w:lang w:val="en-GB"/>
              </w:rPr>
            </w:pPr>
            <w:r>
              <w:rPr>
                <w:rFonts w:ascii="Verdana" w:hAnsi="Verdana" w:cs="Arial"/>
                <w:b/>
                <w:bCs/>
                <w:sz w:val="16"/>
                <w:szCs w:val="22"/>
                <w:lang w:val="en-GB"/>
              </w:rPr>
              <w:t>Budget Category</w:t>
            </w:r>
          </w:p>
        </w:tc>
        <w:tc>
          <w:tcPr>
            <w:tcW w:w="849" w:type="pct"/>
            <w:vAlign w:val="center"/>
          </w:tcPr>
          <w:p w14:paraId="36471F01" w14:textId="77777777" w:rsidR="00D0441B" w:rsidRDefault="00D0441B" w:rsidP="00D0441B">
            <w:pPr>
              <w:pStyle w:val="Standard"/>
              <w:spacing w:before="120"/>
              <w:jc w:val="center"/>
              <w:rPr>
                <w:rFonts w:ascii="Verdana" w:hAnsi="Verdana" w:cs="Arial"/>
                <w:b/>
                <w:bCs/>
                <w:sz w:val="16"/>
                <w:szCs w:val="22"/>
                <w:lang w:val="en-GB"/>
              </w:rPr>
            </w:pPr>
            <w:r>
              <w:rPr>
                <w:rFonts w:ascii="Verdana" w:hAnsi="Verdana" w:cs="Arial"/>
                <w:b/>
                <w:bCs/>
                <w:sz w:val="16"/>
                <w:szCs w:val="22"/>
                <w:lang w:val="en-GB"/>
              </w:rPr>
              <w:t>2021</w:t>
            </w:r>
          </w:p>
        </w:tc>
        <w:tc>
          <w:tcPr>
            <w:tcW w:w="882" w:type="pct"/>
          </w:tcPr>
          <w:p w14:paraId="617D4BBE" w14:textId="77777777" w:rsidR="00D0441B" w:rsidRDefault="00D0441B" w:rsidP="00D0441B">
            <w:pPr>
              <w:pStyle w:val="Standard"/>
              <w:spacing w:before="120"/>
              <w:jc w:val="center"/>
              <w:rPr>
                <w:rFonts w:ascii="Verdana" w:hAnsi="Verdana" w:cs="Arial"/>
                <w:b/>
                <w:bCs/>
                <w:sz w:val="16"/>
                <w:szCs w:val="22"/>
                <w:lang w:val="en-GB"/>
              </w:rPr>
            </w:pPr>
            <w:r>
              <w:rPr>
                <w:rFonts w:ascii="Verdana" w:hAnsi="Verdana" w:cs="Arial"/>
                <w:b/>
                <w:bCs/>
                <w:sz w:val="16"/>
                <w:szCs w:val="22"/>
                <w:lang w:val="en-GB"/>
              </w:rPr>
              <w:t>2022</w:t>
            </w:r>
          </w:p>
        </w:tc>
        <w:tc>
          <w:tcPr>
            <w:tcW w:w="1262" w:type="pct"/>
          </w:tcPr>
          <w:p w14:paraId="1ECFA4D2" w14:textId="77777777" w:rsidR="00D0441B" w:rsidRDefault="00D0441B" w:rsidP="00D0441B">
            <w:pPr>
              <w:pStyle w:val="Standard"/>
              <w:spacing w:before="120"/>
              <w:jc w:val="center"/>
              <w:rPr>
                <w:rFonts w:ascii="Verdana" w:hAnsi="Verdana" w:cs="Arial"/>
                <w:b/>
                <w:bCs/>
                <w:sz w:val="16"/>
                <w:szCs w:val="22"/>
                <w:lang w:val="en-GB"/>
              </w:rPr>
            </w:pPr>
            <w:r>
              <w:rPr>
                <w:rFonts w:ascii="Verdana" w:hAnsi="Verdana" w:cs="Arial"/>
                <w:b/>
                <w:bCs/>
                <w:sz w:val="16"/>
                <w:szCs w:val="22"/>
                <w:lang w:val="en-GB"/>
              </w:rPr>
              <w:t>TOTAL</w:t>
            </w:r>
          </w:p>
        </w:tc>
      </w:tr>
      <w:tr w:rsidR="00D0441B" w14:paraId="5BEEBDE7" w14:textId="77777777" w:rsidTr="00D0441B">
        <w:trPr>
          <w:cantSplit/>
          <w:trHeight w:val="20"/>
        </w:trPr>
        <w:tc>
          <w:tcPr>
            <w:tcW w:w="2007" w:type="pct"/>
            <w:vAlign w:val="center"/>
          </w:tcPr>
          <w:p w14:paraId="65F7E2BB"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Staff Costs</w:t>
            </w:r>
          </w:p>
        </w:tc>
        <w:tc>
          <w:tcPr>
            <w:tcW w:w="849" w:type="pct"/>
          </w:tcPr>
          <w:p w14:paraId="71C20037"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11,154.00</w:t>
            </w:r>
          </w:p>
        </w:tc>
        <w:tc>
          <w:tcPr>
            <w:tcW w:w="882" w:type="pct"/>
          </w:tcPr>
          <w:p w14:paraId="3A8F277B"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22,308.00</w:t>
            </w:r>
          </w:p>
        </w:tc>
        <w:tc>
          <w:tcPr>
            <w:tcW w:w="1262" w:type="pct"/>
          </w:tcPr>
          <w:p w14:paraId="20EA69EF" w14:textId="77777777" w:rsidR="00D0441B" w:rsidRDefault="00D0441B" w:rsidP="00D0441B">
            <w:pPr>
              <w:pStyle w:val="Standard"/>
              <w:spacing w:before="120"/>
              <w:rPr>
                <w:rFonts w:ascii="Verdana" w:hAnsi="Verdana" w:cs="Arial"/>
                <w:b/>
                <w:bCs/>
                <w:sz w:val="16"/>
                <w:szCs w:val="22"/>
                <w:lang w:val="en-GB"/>
              </w:rPr>
            </w:pPr>
            <w:r>
              <w:rPr>
                <w:rFonts w:ascii="Verdana" w:hAnsi="Verdana" w:cs="Arial"/>
                <w:b/>
                <w:bCs/>
                <w:sz w:val="16"/>
                <w:szCs w:val="22"/>
                <w:lang w:val="en-GB"/>
              </w:rPr>
              <w:t>33,462.00</w:t>
            </w:r>
          </w:p>
        </w:tc>
      </w:tr>
      <w:tr w:rsidR="00D0441B" w14:paraId="22D5FC6F" w14:textId="77777777" w:rsidTr="00D0441B">
        <w:trPr>
          <w:cantSplit/>
          <w:trHeight w:val="20"/>
        </w:trPr>
        <w:tc>
          <w:tcPr>
            <w:tcW w:w="2007" w:type="pct"/>
            <w:vAlign w:val="center"/>
          </w:tcPr>
          <w:p w14:paraId="70F83D14"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Office Administration</w:t>
            </w:r>
          </w:p>
        </w:tc>
        <w:tc>
          <w:tcPr>
            <w:tcW w:w="849" w:type="pct"/>
          </w:tcPr>
          <w:p w14:paraId="7E4C1342"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334.62</w:t>
            </w:r>
          </w:p>
        </w:tc>
        <w:tc>
          <w:tcPr>
            <w:tcW w:w="882" w:type="pct"/>
          </w:tcPr>
          <w:p w14:paraId="478BD9DD"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669.24</w:t>
            </w:r>
          </w:p>
        </w:tc>
        <w:tc>
          <w:tcPr>
            <w:tcW w:w="1262" w:type="pct"/>
          </w:tcPr>
          <w:p w14:paraId="5B31DC1C" w14:textId="77777777" w:rsidR="00D0441B" w:rsidRDefault="00D0441B" w:rsidP="00D0441B">
            <w:pPr>
              <w:pStyle w:val="Standard"/>
              <w:spacing w:before="120"/>
              <w:rPr>
                <w:rFonts w:ascii="Verdana" w:hAnsi="Verdana" w:cs="Arial"/>
                <w:b/>
                <w:bCs/>
                <w:sz w:val="16"/>
                <w:szCs w:val="22"/>
                <w:lang w:val="en-GB"/>
              </w:rPr>
            </w:pPr>
            <w:r>
              <w:rPr>
                <w:rFonts w:ascii="Verdana" w:hAnsi="Verdana" w:cs="Arial"/>
                <w:b/>
                <w:bCs/>
                <w:sz w:val="16"/>
                <w:szCs w:val="22"/>
                <w:lang w:val="en-GB"/>
              </w:rPr>
              <w:t>1,003.86</w:t>
            </w:r>
          </w:p>
        </w:tc>
      </w:tr>
      <w:tr w:rsidR="00D0441B" w14:paraId="44302F69" w14:textId="77777777" w:rsidTr="00D0441B">
        <w:trPr>
          <w:cantSplit/>
          <w:trHeight w:val="20"/>
        </w:trPr>
        <w:tc>
          <w:tcPr>
            <w:tcW w:w="2007" w:type="pct"/>
            <w:vAlign w:val="center"/>
          </w:tcPr>
          <w:p w14:paraId="0641F523"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Travel and Accommodation</w:t>
            </w:r>
          </w:p>
        </w:tc>
        <w:tc>
          <w:tcPr>
            <w:tcW w:w="849" w:type="pct"/>
          </w:tcPr>
          <w:p w14:paraId="2B65E5C8"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2,500.00</w:t>
            </w:r>
          </w:p>
        </w:tc>
        <w:tc>
          <w:tcPr>
            <w:tcW w:w="882" w:type="pct"/>
          </w:tcPr>
          <w:p w14:paraId="7F2CE79E"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11,700.00</w:t>
            </w:r>
          </w:p>
        </w:tc>
        <w:tc>
          <w:tcPr>
            <w:tcW w:w="1262" w:type="pct"/>
          </w:tcPr>
          <w:p w14:paraId="78BEA0EA" w14:textId="77777777" w:rsidR="00D0441B" w:rsidRDefault="00D0441B" w:rsidP="00D0441B">
            <w:pPr>
              <w:pStyle w:val="Standard"/>
              <w:spacing w:before="120"/>
              <w:rPr>
                <w:rFonts w:ascii="Verdana" w:hAnsi="Verdana" w:cs="Arial"/>
                <w:b/>
                <w:bCs/>
                <w:sz w:val="16"/>
                <w:szCs w:val="22"/>
                <w:lang w:val="en-GB"/>
              </w:rPr>
            </w:pPr>
            <w:r>
              <w:rPr>
                <w:rFonts w:ascii="Verdana" w:hAnsi="Verdana" w:cs="Arial"/>
                <w:b/>
                <w:bCs/>
                <w:sz w:val="16"/>
                <w:szCs w:val="22"/>
                <w:lang w:val="en-GB"/>
              </w:rPr>
              <w:t>14,200.00</w:t>
            </w:r>
          </w:p>
        </w:tc>
      </w:tr>
      <w:tr w:rsidR="00D0441B" w14:paraId="47DBBD9C" w14:textId="77777777" w:rsidTr="00D0441B">
        <w:trPr>
          <w:cantSplit/>
          <w:trHeight w:val="20"/>
        </w:trPr>
        <w:tc>
          <w:tcPr>
            <w:tcW w:w="2007" w:type="pct"/>
            <w:vAlign w:val="center"/>
          </w:tcPr>
          <w:p w14:paraId="0797B979"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External Expertise and Services</w:t>
            </w:r>
          </w:p>
        </w:tc>
        <w:tc>
          <w:tcPr>
            <w:tcW w:w="849" w:type="pct"/>
          </w:tcPr>
          <w:p w14:paraId="62B300C4" w14:textId="77777777" w:rsidR="00D0441B" w:rsidRDefault="00D0441B" w:rsidP="00D0441B">
            <w:pPr>
              <w:pStyle w:val="Standard"/>
              <w:spacing w:before="120"/>
              <w:jc w:val="both"/>
              <w:rPr>
                <w:rFonts w:ascii="Verdana" w:hAnsi="Verdana" w:cs="Arial"/>
                <w:sz w:val="16"/>
                <w:szCs w:val="22"/>
                <w:lang w:val="en-GB"/>
              </w:rPr>
            </w:pPr>
            <w:r>
              <w:rPr>
                <w:rFonts w:ascii="Verdana" w:hAnsi="Verdana" w:cs="Arial"/>
                <w:sz w:val="16"/>
                <w:szCs w:val="22"/>
                <w:lang w:val="en-GB"/>
              </w:rPr>
              <w:t>6,100.00</w:t>
            </w:r>
          </w:p>
        </w:tc>
        <w:tc>
          <w:tcPr>
            <w:tcW w:w="882" w:type="pct"/>
          </w:tcPr>
          <w:p w14:paraId="083146AF" w14:textId="77777777" w:rsidR="00D0441B" w:rsidRDefault="00D0441B" w:rsidP="00D0441B">
            <w:pPr>
              <w:pStyle w:val="Standard"/>
              <w:spacing w:before="120"/>
              <w:jc w:val="both"/>
              <w:rPr>
                <w:rFonts w:ascii="Verdana" w:hAnsi="Verdana" w:cs="Arial"/>
                <w:sz w:val="16"/>
                <w:szCs w:val="22"/>
                <w:lang w:val="en-GB"/>
              </w:rPr>
            </w:pPr>
            <w:r>
              <w:rPr>
                <w:rFonts w:ascii="Verdana" w:hAnsi="Verdana" w:cs="Arial"/>
                <w:sz w:val="16"/>
                <w:szCs w:val="22"/>
                <w:lang w:val="en-GB"/>
              </w:rPr>
              <w:t>27,400.00</w:t>
            </w:r>
          </w:p>
        </w:tc>
        <w:tc>
          <w:tcPr>
            <w:tcW w:w="1262" w:type="pct"/>
          </w:tcPr>
          <w:p w14:paraId="65715521" w14:textId="77777777" w:rsidR="00D0441B" w:rsidRDefault="00D0441B" w:rsidP="00D0441B">
            <w:pPr>
              <w:pStyle w:val="Standard"/>
              <w:spacing w:before="120"/>
              <w:jc w:val="both"/>
              <w:rPr>
                <w:rFonts w:ascii="Verdana" w:hAnsi="Verdana" w:cs="Arial"/>
                <w:b/>
                <w:bCs/>
                <w:sz w:val="16"/>
                <w:szCs w:val="22"/>
                <w:lang w:val="en-GB"/>
              </w:rPr>
            </w:pPr>
            <w:r>
              <w:rPr>
                <w:rFonts w:ascii="Verdana" w:hAnsi="Verdana" w:cs="Arial"/>
                <w:b/>
                <w:bCs/>
                <w:sz w:val="16"/>
                <w:szCs w:val="22"/>
                <w:lang w:val="en-GB"/>
              </w:rPr>
              <w:t>33,500.00</w:t>
            </w:r>
          </w:p>
        </w:tc>
      </w:tr>
      <w:tr w:rsidR="00D0441B" w14:paraId="5C393050" w14:textId="77777777" w:rsidTr="00D0441B">
        <w:trPr>
          <w:cantSplit/>
          <w:trHeight w:val="20"/>
        </w:trPr>
        <w:tc>
          <w:tcPr>
            <w:tcW w:w="2007" w:type="pct"/>
            <w:vAlign w:val="center"/>
          </w:tcPr>
          <w:p w14:paraId="5405F5B8" w14:textId="77777777" w:rsidR="00D0441B" w:rsidRDefault="00D0441B" w:rsidP="00D0441B">
            <w:pPr>
              <w:pStyle w:val="Standard"/>
              <w:spacing w:before="120"/>
              <w:rPr>
                <w:rFonts w:ascii="Verdana" w:hAnsi="Verdana" w:cs="Arial"/>
                <w:sz w:val="16"/>
                <w:szCs w:val="22"/>
                <w:lang w:val="en-GB"/>
              </w:rPr>
            </w:pPr>
            <w:r>
              <w:rPr>
                <w:rFonts w:ascii="Verdana" w:hAnsi="Verdana" w:cs="Arial"/>
                <w:sz w:val="16"/>
                <w:szCs w:val="22"/>
                <w:lang w:val="en-GB"/>
              </w:rPr>
              <w:t>Equipment</w:t>
            </w:r>
          </w:p>
        </w:tc>
        <w:tc>
          <w:tcPr>
            <w:tcW w:w="849" w:type="pct"/>
          </w:tcPr>
          <w:p w14:paraId="03B06AD7" w14:textId="77777777" w:rsidR="00D0441B" w:rsidRDefault="00D0441B" w:rsidP="00D0441B">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2" w:type="pct"/>
          </w:tcPr>
          <w:p w14:paraId="21FF692A" w14:textId="77777777" w:rsidR="00D0441B" w:rsidRDefault="00D0441B" w:rsidP="00D0441B">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2" w:type="pct"/>
          </w:tcPr>
          <w:p w14:paraId="5E72266E" w14:textId="77777777" w:rsidR="00D0441B" w:rsidRDefault="00D0441B" w:rsidP="00D0441B">
            <w:pPr>
              <w:pStyle w:val="Standard"/>
              <w:spacing w:before="120"/>
              <w:jc w:val="both"/>
              <w:rPr>
                <w:rFonts w:ascii="Verdana" w:hAnsi="Verdana" w:cs="Arial"/>
                <w:b/>
                <w:bCs/>
                <w:sz w:val="16"/>
                <w:szCs w:val="22"/>
                <w:lang w:val="en-GB"/>
              </w:rPr>
            </w:pPr>
          </w:p>
        </w:tc>
      </w:tr>
    </w:tbl>
    <w:p w14:paraId="01A9DB53" w14:textId="18FF4B8D" w:rsidR="00306D0E" w:rsidRDefault="00D0441B" w:rsidP="00D0441B">
      <w:pPr>
        <w:pStyle w:val="Standard"/>
        <w:jc w:val="both"/>
        <w:rPr>
          <w:rFonts w:ascii="Verdana" w:hAnsi="Verdana" w:cs="Arial"/>
          <w:sz w:val="20"/>
          <w:szCs w:val="22"/>
          <w:lang w:val="en-GB"/>
        </w:rPr>
      </w:pPr>
      <w:r>
        <w:rPr>
          <w:rFonts w:ascii="Verdana" w:hAnsi="Verdana" w:cs="Arial"/>
          <w:sz w:val="20"/>
          <w:szCs w:val="22"/>
          <w:lang w:val="en-GB"/>
        </w:rPr>
        <w:t xml:space="preserve"> </w:t>
      </w:r>
    </w:p>
    <w:p w14:paraId="6C4FA810" w14:textId="77777777" w:rsidR="00EB2213" w:rsidRDefault="00CD74B7" w:rsidP="0000572E">
      <w:pPr>
        <w:pStyle w:val="Standard"/>
        <w:jc w:val="both"/>
        <w:rPr>
          <w:rFonts w:ascii="Verdana" w:hAnsi="Verdana" w:cs="Arial"/>
          <w:sz w:val="20"/>
          <w:szCs w:val="22"/>
          <w:lang w:val="en-GB"/>
        </w:rPr>
      </w:pPr>
      <w:r>
        <w:rPr>
          <w:rFonts w:ascii="Verdana" w:hAnsi="Verdana" w:cs="Arial"/>
          <w:sz w:val="20"/>
          <w:szCs w:val="22"/>
          <w:lang w:val="en-GB"/>
        </w:rPr>
        <w:t>Signature</w:t>
      </w:r>
      <w:r w:rsidR="00EB2213">
        <w:rPr>
          <w:rFonts w:ascii="Verdana" w:hAnsi="Verdana" w:cs="Arial"/>
          <w:sz w:val="20"/>
          <w:szCs w:val="22"/>
          <w:lang w:val="en-GB"/>
        </w:rPr>
        <w:t>: ……………………………………………………</w:t>
      </w:r>
    </w:p>
    <w:p w14:paraId="46EF4E65" w14:textId="77777777" w:rsidR="00EB2213" w:rsidRDefault="00EB2213">
      <w:pPr>
        <w:pStyle w:val="Standard"/>
        <w:jc w:val="both"/>
        <w:rPr>
          <w:rFonts w:ascii="Verdana" w:hAnsi="Verdana" w:cs="Arial"/>
          <w:sz w:val="20"/>
          <w:szCs w:val="22"/>
          <w:lang w:val="en-GB"/>
        </w:rPr>
      </w:pPr>
      <w:r>
        <w:rPr>
          <w:rFonts w:ascii="Verdana" w:hAnsi="Verdana" w:cs="Arial"/>
          <w:sz w:val="20"/>
          <w:szCs w:val="22"/>
          <w:lang w:val="en-GB"/>
        </w:rPr>
        <w:t>Name of the signatory person</w:t>
      </w:r>
      <w:r>
        <w:rPr>
          <w:rStyle w:val="Odwoanieprzypisudolnego"/>
          <w:rFonts w:ascii="Verdana" w:hAnsi="Verdana" w:cs="Arial"/>
          <w:sz w:val="20"/>
          <w:szCs w:val="22"/>
          <w:lang w:val="en-GB"/>
        </w:rPr>
        <w:footnoteReference w:id="2"/>
      </w:r>
      <w:r>
        <w:rPr>
          <w:rFonts w:ascii="Verdana" w:hAnsi="Verdana" w:cs="Arial"/>
          <w:sz w:val="20"/>
          <w:szCs w:val="22"/>
          <w:lang w:val="en-GB"/>
        </w:rPr>
        <w:t>: ……………………………………………………….</w:t>
      </w:r>
    </w:p>
    <w:p w14:paraId="659F6350" w14:textId="77777777" w:rsidR="00EB2213" w:rsidRDefault="00EB2213">
      <w:pPr>
        <w:pStyle w:val="Standard"/>
        <w:jc w:val="both"/>
        <w:rPr>
          <w:rFonts w:ascii="Verdana" w:hAnsi="Verdana" w:cs="Arial"/>
          <w:sz w:val="20"/>
          <w:szCs w:val="22"/>
          <w:lang w:val="en-GB"/>
        </w:rPr>
      </w:pPr>
      <w:r>
        <w:rPr>
          <w:rFonts w:ascii="Verdana" w:hAnsi="Verdana" w:cs="Arial"/>
          <w:sz w:val="20"/>
          <w:szCs w:val="22"/>
          <w:lang w:val="en-GB"/>
        </w:rPr>
        <w:t>Position of the signatory person: …………………………………………………….</w:t>
      </w:r>
    </w:p>
    <w:p w14:paraId="2EB1E01C" w14:textId="77777777" w:rsidR="00EB2213" w:rsidRDefault="00D921C0">
      <w:pPr>
        <w:pStyle w:val="Standard"/>
        <w:jc w:val="both"/>
        <w:rPr>
          <w:rFonts w:ascii="Verdana" w:hAnsi="Verdana" w:cs="Arial"/>
          <w:sz w:val="20"/>
          <w:szCs w:val="22"/>
          <w:lang w:val="en-GB"/>
        </w:rPr>
      </w:pPr>
      <w:r>
        <w:rPr>
          <w:rFonts w:ascii="Verdana" w:hAnsi="Verdana" w:cs="Arial"/>
          <w:b/>
          <w:bCs/>
          <w:noProof/>
          <w:sz w:val="20"/>
          <w:szCs w:val="22"/>
          <w:lang w:val="pl-PL" w:eastAsia="pl-PL"/>
        </w:rPr>
        <mc:AlternateContent>
          <mc:Choice Requires="wps">
            <w:drawing>
              <wp:anchor distT="0" distB="0" distL="114300" distR="114300" simplePos="0" relativeHeight="251656192" behindDoc="0" locked="0" layoutInCell="1" allowOverlap="1" wp14:anchorId="0E78D538" wp14:editId="4C98852F">
                <wp:simplePos x="0" y="0"/>
                <wp:positionH relativeFrom="column">
                  <wp:posOffset>4572000</wp:posOffset>
                </wp:positionH>
                <wp:positionV relativeFrom="paragraph">
                  <wp:posOffset>87630</wp:posOffset>
                </wp:positionV>
                <wp:extent cx="1828800" cy="1028700"/>
                <wp:effectExtent l="9525" t="11430" r="9525" b="762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7950859B" w14:textId="77777777" w:rsidR="004D530F" w:rsidRPr="00AA3C40" w:rsidRDefault="004D530F">
                            <w:pPr>
                              <w:jc w:val="left"/>
                              <w:rPr>
                                <w:rFonts w:ascii="Verdana" w:hAnsi="Verdana"/>
                                <w:color w:val="FF3300"/>
                                <w:sz w:val="22"/>
                              </w:rPr>
                            </w:pPr>
                            <w:r w:rsidRPr="00AA3C40">
                              <w:rPr>
                                <w:rFonts w:ascii="Verdana" w:hAnsi="Verdana"/>
                                <w:color w:val="FF3300"/>
                                <w:sz w:val="22"/>
                              </w:rPr>
                              <w:t>[STAMP OF PARTNER’S INSTITUTION]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8D538" id="Text Box 8" o:spid="_x0000_s1027" type="#_x0000_t202" style="position:absolute;left:0;text-align:left;margin-left:5in;margin-top:6.9pt;width:2in;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">
                <v:textbox>
                  <w:txbxContent>
                    <w:p w14:paraId="7950859B" w14:textId="77777777" w:rsidR="004D530F" w:rsidRPr="00AA3C40" w:rsidRDefault="004D530F">
                      <w:pPr>
                        <w:jc w:val="left"/>
                        <w:rPr>
                          <w:rFonts w:ascii="Verdana" w:hAnsi="Verdana"/>
                          <w:color w:val="FF3300"/>
                          <w:sz w:val="22"/>
                        </w:rPr>
                      </w:pPr>
                      <w:r w:rsidRPr="00AA3C40">
                        <w:rPr>
                          <w:rFonts w:ascii="Verdana" w:hAnsi="Verdana"/>
                          <w:color w:val="FF3300"/>
                          <w:sz w:val="22"/>
                        </w:rPr>
                        <w:t>[STAMP OF PARTNER’S INSTITUTION]</w:t>
                      </w:r>
                    </w:p>
                  </w:txbxContent>
                </v:textbox>
              </v:shape>
            </w:pict>
          </mc:Fallback>
        </mc:AlternateContent>
      </w:r>
      <w:r w:rsidR="00EB2213">
        <w:rPr>
          <w:rFonts w:ascii="Verdana" w:hAnsi="Verdana" w:cs="Arial"/>
          <w:sz w:val="20"/>
          <w:szCs w:val="22"/>
          <w:lang w:val="en-GB"/>
        </w:rPr>
        <w:t>Date: ……………………………………..</w:t>
      </w:r>
      <w:r w:rsidR="00EB2213" w:rsidRPr="00AA3C40">
        <w:rPr>
          <w:rFonts w:ascii="Verdana" w:hAnsi="Verdana" w:cs="Arial"/>
          <w:color w:val="FF3300"/>
          <w:sz w:val="20"/>
          <w:szCs w:val="22"/>
          <w:lang w:val="en-GB"/>
        </w:rPr>
        <w:t xml:space="preserve"> </w:t>
      </w:r>
    </w:p>
    <w:p w14:paraId="78EF6929" w14:textId="329304C8" w:rsidR="00EB2213" w:rsidRPr="00AA3C40" w:rsidRDefault="00EB2213">
      <w:pPr>
        <w:pStyle w:val="Standard"/>
        <w:jc w:val="both"/>
        <w:rPr>
          <w:rFonts w:ascii="Verdana" w:hAnsi="Verdana" w:cs="Arial"/>
          <w:color w:val="FF3300"/>
          <w:sz w:val="20"/>
          <w:szCs w:val="22"/>
          <w:lang w:val="en-GB"/>
        </w:rPr>
      </w:pPr>
      <w:r>
        <w:rPr>
          <w:rFonts w:ascii="Verdana" w:hAnsi="Verdana" w:cs="Arial"/>
          <w:b/>
          <w:bCs/>
          <w:sz w:val="20"/>
          <w:szCs w:val="22"/>
          <w:lang w:val="en-GB"/>
        </w:rPr>
        <w:br w:type="page"/>
      </w:r>
      <w:r w:rsidR="00A41FA0">
        <w:rPr>
          <w:rFonts w:ascii="Verdana" w:hAnsi="Verdana" w:cs="Arial"/>
          <w:b/>
          <w:bCs/>
          <w:sz w:val="20"/>
          <w:szCs w:val="22"/>
          <w:lang w:val="en-GB"/>
        </w:rPr>
        <w:lastRenderedPageBreak/>
        <w:t xml:space="preserve">Partner 2 - </w:t>
      </w:r>
      <w:proofErr w:type="spellStart"/>
      <w:r w:rsidR="00EF491B">
        <w:rPr>
          <w:rFonts w:ascii="Verdana" w:hAnsi="Verdana" w:cs="Arial"/>
          <w:b/>
          <w:bCs/>
          <w:sz w:val="20"/>
          <w:szCs w:val="22"/>
          <w:lang w:val="en-GB"/>
        </w:rPr>
        <w:t>Novska</w:t>
      </w:r>
      <w:proofErr w:type="spellEnd"/>
      <w:r w:rsidRPr="00AA3C40">
        <w:rPr>
          <w:rFonts w:ascii="Verdana" w:hAnsi="Verdana" w:cs="Arial"/>
          <w:color w:val="FF3300"/>
          <w:sz w:val="20"/>
          <w:szCs w:val="22"/>
          <w:lang w:val="en-GB"/>
        </w:rPr>
        <w:t xml:space="preserve"> </w:t>
      </w:r>
    </w:p>
    <w:p w14:paraId="13A245AE" w14:textId="77777777" w:rsidR="00EB2213" w:rsidRDefault="00EB2213">
      <w:pPr>
        <w:pStyle w:val="Default"/>
        <w:rPr>
          <w:lang w:val="en-GB"/>
        </w:rPr>
      </w:pPr>
    </w:p>
    <w:p w14:paraId="5357DA62" w14:textId="77777777" w:rsidR="0000572E" w:rsidRDefault="0000572E" w:rsidP="0000572E">
      <w:pPr>
        <w:pStyle w:val="Default"/>
        <w:rPr>
          <w:lang w:val="en-GB"/>
        </w:rPr>
      </w:pPr>
    </w:p>
    <w:p w14:paraId="7E40BA1F" w14:textId="252C0105" w:rsidR="0000572E" w:rsidRDefault="0000572E" w:rsidP="0000572E">
      <w:pPr>
        <w:pStyle w:val="Default"/>
        <w:rPr>
          <w:rFonts w:ascii="Verdana" w:hAnsi="Verdana"/>
          <w:lang w:val="en-GB"/>
        </w:rPr>
      </w:pPr>
      <w:r>
        <w:rPr>
          <w:rFonts w:ascii="Verdana" w:hAnsi="Verdana"/>
          <w:lang w:val="en-GB"/>
        </w:rPr>
        <w:t xml:space="preserve">Local co-financing (in €): </w:t>
      </w:r>
      <w:r w:rsidR="003F4F6E">
        <w:rPr>
          <w:rFonts w:ascii="Verdana" w:hAnsi="Verdana"/>
          <w:lang w:val="en-GB"/>
        </w:rPr>
        <w:t>9,783.57</w:t>
      </w:r>
    </w:p>
    <w:p w14:paraId="1431396A" w14:textId="77777777" w:rsidR="0000572E" w:rsidRDefault="0000572E" w:rsidP="0000572E">
      <w:pPr>
        <w:pStyle w:val="Default"/>
        <w:rPr>
          <w:rFonts w:ascii="Verdana" w:hAnsi="Verdana"/>
          <w:lang w:val="en-GB"/>
        </w:rPr>
      </w:pPr>
    </w:p>
    <w:p w14:paraId="3F745E9D" w14:textId="137D9F7F" w:rsidR="0000572E" w:rsidRDefault="0000572E" w:rsidP="0000572E">
      <w:pPr>
        <w:pStyle w:val="Default"/>
        <w:rPr>
          <w:rFonts w:ascii="Verdana" w:hAnsi="Verdana"/>
          <w:lang w:val="en-GB"/>
        </w:rPr>
      </w:pPr>
      <w:r>
        <w:rPr>
          <w:rFonts w:ascii="Verdana" w:hAnsi="Verdana"/>
          <w:lang w:val="en-GB"/>
        </w:rPr>
        <w:t xml:space="preserve">ERDF contribution (in €): </w:t>
      </w:r>
      <w:r w:rsidR="003F4F6E">
        <w:rPr>
          <w:rFonts w:ascii="Verdana" w:hAnsi="Verdana"/>
          <w:lang w:val="en-GB"/>
        </w:rPr>
        <w:t>55,440.25</w:t>
      </w:r>
    </w:p>
    <w:p w14:paraId="6E5E9555" w14:textId="77777777" w:rsidR="0000572E" w:rsidRDefault="0000572E" w:rsidP="0000572E">
      <w:pPr>
        <w:pStyle w:val="Default"/>
        <w:rPr>
          <w:rFonts w:ascii="Verdana" w:hAnsi="Verdana"/>
          <w:lang w:val="en-GB"/>
        </w:rPr>
      </w:pPr>
    </w:p>
    <w:p w14:paraId="7E9034FA" w14:textId="77777777" w:rsidR="00D468FC" w:rsidRDefault="00D468FC" w:rsidP="00306D0E">
      <w:pPr>
        <w:pStyle w:val="Standard"/>
        <w:spacing w:before="0"/>
        <w:jc w:val="both"/>
        <w:rPr>
          <w:rFonts w:ascii="Verdana" w:hAnsi="Verdana" w:cs="Arial"/>
          <w:sz w:val="20"/>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6"/>
        <w:gridCol w:w="2542"/>
      </w:tblGrid>
      <w:tr w:rsidR="00306D0E" w14:paraId="00D99D08" w14:textId="77777777" w:rsidTr="00AA3C40">
        <w:trPr>
          <w:cantSplit/>
          <w:trHeight w:val="274"/>
        </w:trPr>
        <w:tc>
          <w:tcPr>
            <w:tcW w:w="2007" w:type="pct"/>
            <w:vAlign w:val="center"/>
          </w:tcPr>
          <w:p w14:paraId="7D4D53D3" w14:textId="77777777" w:rsidR="00306D0E" w:rsidRDefault="00306D0E" w:rsidP="00BD1553">
            <w:pPr>
              <w:pStyle w:val="Standard"/>
              <w:spacing w:before="120"/>
              <w:rPr>
                <w:rFonts w:ascii="Verdana" w:hAnsi="Verdana" w:cs="Arial"/>
                <w:b/>
                <w:bCs/>
                <w:sz w:val="16"/>
                <w:szCs w:val="22"/>
                <w:lang w:val="en-GB"/>
              </w:rPr>
            </w:pPr>
          </w:p>
        </w:tc>
        <w:tc>
          <w:tcPr>
            <w:tcW w:w="2993" w:type="pct"/>
            <w:gridSpan w:val="3"/>
            <w:vAlign w:val="center"/>
          </w:tcPr>
          <w:p w14:paraId="1A95D358" w14:textId="4DDC8EE4" w:rsidR="00306D0E" w:rsidRDefault="00306D0E" w:rsidP="00BD1553">
            <w:pPr>
              <w:pStyle w:val="Default"/>
              <w:jc w:val="center"/>
              <w:rPr>
                <w:lang w:val="en-GB"/>
              </w:rPr>
            </w:pPr>
            <w:r>
              <w:rPr>
                <w:rFonts w:ascii="Verdana" w:hAnsi="Verdana" w:cs="Arial"/>
                <w:b/>
                <w:bCs/>
                <w:sz w:val="16"/>
                <w:szCs w:val="22"/>
                <w:lang w:val="en-GB"/>
              </w:rPr>
              <w:t>Maximum Total Expenditure</w:t>
            </w:r>
            <w:r w:rsidR="003F4F6E">
              <w:rPr>
                <w:rFonts w:ascii="Verdana" w:hAnsi="Verdana" w:cs="Arial"/>
                <w:b/>
                <w:bCs/>
                <w:sz w:val="16"/>
                <w:szCs w:val="22"/>
                <w:lang w:val="en-GB"/>
              </w:rPr>
              <w:t xml:space="preserve"> </w:t>
            </w:r>
            <w:r w:rsidR="003F4F6E" w:rsidRPr="003F4F6E">
              <w:rPr>
                <w:rFonts w:ascii="Verdana" w:hAnsi="Verdana" w:cs="Arial"/>
                <w:b/>
                <w:bCs/>
                <w:sz w:val="16"/>
                <w:szCs w:val="16"/>
                <w:lang w:val="en-GB"/>
              </w:rPr>
              <w:t>(</w:t>
            </w:r>
            <w:r w:rsidR="003F4F6E" w:rsidRPr="003F4F6E">
              <w:rPr>
                <w:rFonts w:ascii="Verdana" w:hAnsi="Verdana"/>
                <w:b/>
                <w:bCs/>
                <w:sz w:val="16"/>
                <w:szCs w:val="16"/>
                <w:lang w:val="en-GB"/>
              </w:rPr>
              <w:t>in €)</w:t>
            </w:r>
          </w:p>
        </w:tc>
      </w:tr>
      <w:tr w:rsidR="00306D0E" w14:paraId="7F11D28E" w14:textId="77777777" w:rsidTr="00AA3C40">
        <w:trPr>
          <w:trHeight w:val="20"/>
        </w:trPr>
        <w:tc>
          <w:tcPr>
            <w:tcW w:w="2007" w:type="pct"/>
            <w:vAlign w:val="center"/>
          </w:tcPr>
          <w:p w14:paraId="3769E904" w14:textId="77777777" w:rsidR="00306D0E" w:rsidRDefault="00306D0E"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Budget Category</w:t>
            </w:r>
          </w:p>
        </w:tc>
        <w:tc>
          <w:tcPr>
            <w:tcW w:w="849" w:type="pct"/>
            <w:vAlign w:val="center"/>
          </w:tcPr>
          <w:p w14:paraId="751CFF44" w14:textId="5A2A5533" w:rsidR="00306D0E" w:rsidRDefault="00306D0E"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20</w:t>
            </w:r>
            <w:r w:rsidR="001E04ED">
              <w:rPr>
                <w:rFonts w:ascii="Verdana" w:hAnsi="Verdana" w:cs="Arial"/>
                <w:b/>
                <w:bCs/>
                <w:sz w:val="16"/>
                <w:szCs w:val="22"/>
                <w:lang w:val="en-GB"/>
              </w:rPr>
              <w:t>21</w:t>
            </w:r>
          </w:p>
        </w:tc>
        <w:tc>
          <w:tcPr>
            <w:tcW w:w="882" w:type="pct"/>
          </w:tcPr>
          <w:p w14:paraId="7479BD93" w14:textId="25135CAC" w:rsidR="00306D0E" w:rsidRDefault="00306D0E"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202</w:t>
            </w:r>
            <w:r w:rsidR="001E04ED">
              <w:rPr>
                <w:rFonts w:ascii="Verdana" w:hAnsi="Verdana" w:cs="Arial"/>
                <w:b/>
                <w:bCs/>
                <w:sz w:val="16"/>
                <w:szCs w:val="22"/>
                <w:lang w:val="en-GB"/>
              </w:rPr>
              <w:t>2</w:t>
            </w:r>
          </w:p>
        </w:tc>
        <w:tc>
          <w:tcPr>
            <w:tcW w:w="1262" w:type="pct"/>
          </w:tcPr>
          <w:p w14:paraId="7D6AA390" w14:textId="77777777" w:rsidR="00306D0E" w:rsidRDefault="00306D0E"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TOTAL</w:t>
            </w:r>
          </w:p>
        </w:tc>
      </w:tr>
      <w:tr w:rsidR="00306D0E" w14:paraId="097C06FD" w14:textId="77777777" w:rsidTr="00AA3C40">
        <w:trPr>
          <w:cantSplit/>
          <w:trHeight w:val="20"/>
        </w:trPr>
        <w:tc>
          <w:tcPr>
            <w:tcW w:w="2007" w:type="pct"/>
            <w:vAlign w:val="center"/>
          </w:tcPr>
          <w:p w14:paraId="69C78C8B" w14:textId="77777777" w:rsidR="00306D0E" w:rsidRDefault="00306D0E" w:rsidP="00BD1553">
            <w:pPr>
              <w:pStyle w:val="Standard"/>
              <w:spacing w:before="120"/>
              <w:rPr>
                <w:rFonts w:ascii="Verdana" w:hAnsi="Verdana" w:cs="Arial"/>
                <w:sz w:val="16"/>
                <w:szCs w:val="22"/>
                <w:lang w:val="en-GB"/>
              </w:rPr>
            </w:pPr>
            <w:r>
              <w:rPr>
                <w:rFonts w:ascii="Verdana" w:hAnsi="Verdana" w:cs="Arial"/>
                <w:sz w:val="16"/>
                <w:szCs w:val="22"/>
                <w:lang w:val="en-GB"/>
              </w:rPr>
              <w:t>Staff Costs</w:t>
            </w:r>
          </w:p>
        </w:tc>
        <w:tc>
          <w:tcPr>
            <w:tcW w:w="849" w:type="pct"/>
          </w:tcPr>
          <w:p w14:paraId="27678D2F" w14:textId="548EC061" w:rsidR="00306D0E" w:rsidRDefault="003F4F6E" w:rsidP="00BD1553">
            <w:pPr>
              <w:pStyle w:val="Standard"/>
              <w:spacing w:before="120"/>
              <w:rPr>
                <w:rFonts w:ascii="Verdana" w:hAnsi="Verdana" w:cs="Arial"/>
                <w:sz w:val="16"/>
                <w:szCs w:val="22"/>
                <w:lang w:val="en-GB"/>
              </w:rPr>
            </w:pPr>
            <w:r>
              <w:rPr>
                <w:rFonts w:ascii="Verdana" w:hAnsi="Verdana" w:cs="Arial"/>
                <w:sz w:val="16"/>
                <w:szCs w:val="22"/>
                <w:lang w:val="en-GB"/>
              </w:rPr>
              <w:t>8,891.26</w:t>
            </w:r>
          </w:p>
        </w:tc>
        <w:tc>
          <w:tcPr>
            <w:tcW w:w="882" w:type="pct"/>
          </w:tcPr>
          <w:p w14:paraId="4AA01200" w14:textId="6D5A9A7F" w:rsidR="00306D0E" w:rsidRDefault="003F4F6E" w:rsidP="00BD1553">
            <w:pPr>
              <w:pStyle w:val="Standard"/>
              <w:spacing w:before="120"/>
              <w:rPr>
                <w:rFonts w:ascii="Verdana" w:hAnsi="Verdana" w:cs="Arial"/>
                <w:sz w:val="16"/>
                <w:szCs w:val="22"/>
                <w:lang w:val="en-GB"/>
              </w:rPr>
            </w:pPr>
            <w:r>
              <w:rPr>
                <w:rFonts w:ascii="Verdana" w:hAnsi="Verdana" w:cs="Arial"/>
                <w:sz w:val="16"/>
                <w:szCs w:val="22"/>
                <w:lang w:val="en-GB"/>
              </w:rPr>
              <w:t>17,782.35</w:t>
            </w:r>
          </w:p>
        </w:tc>
        <w:tc>
          <w:tcPr>
            <w:tcW w:w="1262" w:type="pct"/>
          </w:tcPr>
          <w:p w14:paraId="79DF603D" w14:textId="2A836B0E" w:rsidR="00306D0E" w:rsidRDefault="003F4F6E" w:rsidP="00BD1553">
            <w:pPr>
              <w:pStyle w:val="Standard"/>
              <w:spacing w:before="120"/>
              <w:rPr>
                <w:rFonts w:ascii="Verdana" w:hAnsi="Verdana" w:cs="Arial"/>
                <w:b/>
                <w:bCs/>
                <w:sz w:val="16"/>
                <w:szCs w:val="22"/>
                <w:lang w:val="en-GB"/>
              </w:rPr>
            </w:pPr>
            <w:r>
              <w:rPr>
                <w:rFonts w:ascii="Verdana" w:hAnsi="Verdana" w:cs="Arial"/>
                <w:b/>
                <w:bCs/>
                <w:sz w:val="16"/>
                <w:szCs w:val="22"/>
                <w:lang w:val="en-GB"/>
              </w:rPr>
              <w:t>26,673.61</w:t>
            </w:r>
          </w:p>
        </w:tc>
      </w:tr>
      <w:tr w:rsidR="00306D0E" w14:paraId="1C62D338" w14:textId="77777777" w:rsidTr="00AA3C40">
        <w:trPr>
          <w:cantSplit/>
          <w:trHeight w:val="20"/>
        </w:trPr>
        <w:tc>
          <w:tcPr>
            <w:tcW w:w="2007" w:type="pct"/>
            <w:vAlign w:val="center"/>
          </w:tcPr>
          <w:p w14:paraId="7624D114" w14:textId="77777777" w:rsidR="00306D0E" w:rsidRDefault="00306D0E" w:rsidP="00BD1553">
            <w:pPr>
              <w:pStyle w:val="Standard"/>
              <w:spacing w:before="120"/>
              <w:rPr>
                <w:rFonts w:ascii="Verdana" w:hAnsi="Verdana" w:cs="Arial"/>
                <w:sz w:val="16"/>
                <w:szCs w:val="22"/>
                <w:lang w:val="en-GB"/>
              </w:rPr>
            </w:pPr>
            <w:r>
              <w:rPr>
                <w:rFonts w:ascii="Verdana" w:hAnsi="Verdana" w:cs="Arial"/>
                <w:sz w:val="16"/>
                <w:szCs w:val="22"/>
                <w:lang w:val="en-GB"/>
              </w:rPr>
              <w:t>Office Administration</w:t>
            </w:r>
          </w:p>
        </w:tc>
        <w:tc>
          <w:tcPr>
            <w:tcW w:w="849" w:type="pct"/>
          </w:tcPr>
          <w:p w14:paraId="7D75DCCE" w14:textId="5AB5B0F5" w:rsidR="00306D0E" w:rsidRDefault="003F4F6E" w:rsidP="00BD1553">
            <w:pPr>
              <w:pStyle w:val="Standard"/>
              <w:spacing w:before="120"/>
              <w:rPr>
                <w:rFonts w:ascii="Verdana" w:hAnsi="Verdana" w:cs="Arial"/>
                <w:sz w:val="16"/>
                <w:szCs w:val="22"/>
                <w:lang w:val="en-GB"/>
              </w:rPr>
            </w:pPr>
            <w:r>
              <w:rPr>
                <w:rFonts w:ascii="Verdana" w:hAnsi="Verdana" w:cs="Arial"/>
                <w:sz w:val="16"/>
                <w:szCs w:val="22"/>
                <w:lang w:val="en-GB"/>
              </w:rPr>
              <w:t>226.74</w:t>
            </w:r>
          </w:p>
        </w:tc>
        <w:tc>
          <w:tcPr>
            <w:tcW w:w="882" w:type="pct"/>
          </w:tcPr>
          <w:p w14:paraId="2DA4C472" w14:textId="0FB70B3F" w:rsidR="00306D0E" w:rsidRDefault="003F4F6E" w:rsidP="00BD1553">
            <w:pPr>
              <w:pStyle w:val="Standard"/>
              <w:spacing w:before="120"/>
              <w:rPr>
                <w:rFonts w:ascii="Verdana" w:hAnsi="Verdana" w:cs="Arial"/>
                <w:sz w:val="16"/>
                <w:szCs w:val="22"/>
                <w:lang w:val="en-GB"/>
              </w:rPr>
            </w:pPr>
            <w:r>
              <w:rPr>
                <w:rFonts w:ascii="Verdana" w:hAnsi="Verdana" w:cs="Arial"/>
                <w:sz w:val="16"/>
                <w:szCs w:val="22"/>
                <w:lang w:val="en-GB"/>
              </w:rPr>
              <w:t>533.47</w:t>
            </w:r>
          </w:p>
        </w:tc>
        <w:tc>
          <w:tcPr>
            <w:tcW w:w="1262" w:type="pct"/>
          </w:tcPr>
          <w:p w14:paraId="25111BC3" w14:textId="54664D53" w:rsidR="00306D0E" w:rsidRDefault="003F4F6E" w:rsidP="00BD1553">
            <w:pPr>
              <w:pStyle w:val="Standard"/>
              <w:spacing w:before="120"/>
              <w:rPr>
                <w:rFonts w:ascii="Verdana" w:hAnsi="Verdana" w:cs="Arial"/>
                <w:b/>
                <w:bCs/>
                <w:sz w:val="16"/>
                <w:szCs w:val="22"/>
                <w:lang w:val="en-GB"/>
              </w:rPr>
            </w:pPr>
            <w:r>
              <w:rPr>
                <w:rFonts w:ascii="Verdana" w:hAnsi="Verdana" w:cs="Arial"/>
                <w:b/>
                <w:bCs/>
                <w:sz w:val="16"/>
                <w:szCs w:val="22"/>
                <w:lang w:val="en-GB"/>
              </w:rPr>
              <w:t>800.21</w:t>
            </w:r>
          </w:p>
        </w:tc>
      </w:tr>
      <w:tr w:rsidR="00306D0E" w14:paraId="3FCE3A26" w14:textId="77777777" w:rsidTr="00AA3C40">
        <w:trPr>
          <w:cantSplit/>
          <w:trHeight w:val="20"/>
        </w:trPr>
        <w:tc>
          <w:tcPr>
            <w:tcW w:w="2007" w:type="pct"/>
            <w:vAlign w:val="center"/>
          </w:tcPr>
          <w:p w14:paraId="164DDAD8" w14:textId="77777777" w:rsidR="00306D0E" w:rsidRDefault="00306D0E" w:rsidP="00BD1553">
            <w:pPr>
              <w:pStyle w:val="Standard"/>
              <w:spacing w:before="120"/>
              <w:rPr>
                <w:rFonts w:ascii="Verdana" w:hAnsi="Verdana" w:cs="Arial"/>
                <w:sz w:val="16"/>
                <w:szCs w:val="22"/>
                <w:lang w:val="en-GB"/>
              </w:rPr>
            </w:pPr>
            <w:r>
              <w:rPr>
                <w:rFonts w:ascii="Verdana" w:hAnsi="Verdana" w:cs="Arial"/>
                <w:sz w:val="16"/>
                <w:szCs w:val="22"/>
                <w:lang w:val="en-GB"/>
              </w:rPr>
              <w:t>Travel and Accommodation</w:t>
            </w:r>
          </w:p>
        </w:tc>
        <w:tc>
          <w:tcPr>
            <w:tcW w:w="849" w:type="pct"/>
          </w:tcPr>
          <w:p w14:paraId="43D15F98" w14:textId="69FF1C6F" w:rsidR="00306D0E" w:rsidRDefault="003F4F6E" w:rsidP="00BD1553">
            <w:pPr>
              <w:pStyle w:val="Standard"/>
              <w:spacing w:before="120"/>
              <w:rPr>
                <w:rFonts w:ascii="Verdana" w:hAnsi="Verdana" w:cs="Arial"/>
                <w:sz w:val="16"/>
                <w:szCs w:val="22"/>
                <w:lang w:val="en-GB"/>
              </w:rPr>
            </w:pPr>
            <w:r>
              <w:rPr>
                <w:rFonts w:ascii="Verdana" w:hAnsi="Verdana" w:cs="Arial"/>
                <w:sz w:val="16"/>
                <w:szCs w:val="22"/>
                <w:lang w:val="en-GB"/>
              </w:rPr>
              <w:t>2,100.00</w:t>
            </w:r>
          </w:p>
        </w:tc>
        <w:tc>
          <w:tcPr>
            <w:tcW w:w="882" w:type="pct"/>
          </w:tcPr>
          <w:p w14:paraId="524D1CDD" w14:textId="092B0131" w:rsidR="00306D0E" w:rsidRDefault="003F4F6E" w:rsidP="00BD1553">
            <w:pPr>
              <w:pStyle w:val="Standard"/>
              <w:spacing w:before="120"/>
              <w:rPr>
                <w:rFonts w:ascii="Verdana" w:hAnsi="Verdana" w:cs="Arial"/>
                <w:sz w:val="16"/>
                <w:szCs w:val="22"/>
                <w:lang w:val="en-GB"/>
              </w:rPr>
            </w:pPr>
            <w:r>
              <w:rPr>
                <w:rFonts w:ascii="Verdana" w:hAnsi="Verdana" w:cs="Arial"/>
                <w:sz w:val="16"/>
                <w:szCs w:val="22"/>
                <w:lang w:val="en-GB"/>
              </w:rPr>
              <w:t>9,900.00</w:t>
            </w:r>
          </w:p>
        </w:tc>
        <w:tc>
          <w:tcPr>
            <w:tcW w:w="1262" w:type="pct"/>
          </w:tcPr>
          <w:p w14:paraId="73593189" w14:textId="4EA4E264" w:rsidR="00306D0E" w:rsidRDefault="003F4F6E" w:rsidP="00BD1553">
            <w:pPr>
              <w:pStyle w:val="Standard"/>
              <w:spacing w:before="120"/>
              <w:rPr>
                <w:rFonts w:ascii="Verdana" w:hAnsi="Verdana" w:cs="Arial"/>
                <w:b/>
                <w:bCs/>
                <w:sz w:val="16"/>
                <w:szCs w:val="22"/>
                <w:lang w:val="en-GB"/>
              </w:rPr>
            </w:pPr>
            <w:r>
              <w:rPr>
                <w:rFonts w:ascii="Verdana" w:hAnsi="Verdana" w:cs="Arial"/>
                <w:b/>
                <w:bCs/>
                <w:sz w:val="16"/>
                <w:szCs w:val="22"/>
                <w:lang w:val="en-GB"/>
              </w:rPr>
              <w:t>12,000.00</w:t>
            </w:r>
          </w:p>
        </w:tc>
      </w:tr>
      <w:tr w:rsidR="00306D0E" w14:paraId="37A4C263" w14:textId="77777777" w:rsidTr="00AA3C40">
        <w:trPr>
          <w:cantSplit/>
          <w:trHeight w:val="20"/>
        </w:trPr>
        <w:tc>
          <w:tcPr>
            <w:tcW w:w="2007" w:type="pct"/>
            <w:vAlign w:val="center"/>
          </w:tcPr>
          <w:p w14:paraId="65999480" w14:textId="77777777" w:rsidR="00306D0E" w:rsidRDefault="00306D0E" w:rsidP="00BD1553">
            <w:pPr>
              <w:pStyle w:val="Standard"/>
              <w:spacing w:before="120"/>
              <w:rPr>
                <w:rFonts w:ascii="Verdana" w:hAnsi="Verdana" w:cs="Arial"/>
                <w:sz w:val="16"/>
                <w:szCs w:val="22"/>
                <w:lang w:val="en-GB"/>
              </w:rPr>
            </w:pPr>
            <w:r>
              <w:rPr>
                <w:rFonts w:ascii="Verdana" w:hAnsi="Verdana" w:cs="Arial"/>
                <w:sz w:val="16"/>
                <w:szCs w:val="22"/>
                <w:lang w:val="en-GB"/>
              </w:rPr>
              <w:t>External Expertise and Services</w:t>
            </w:r>
          </w:p>
        </w:tc>
        <w:tc>
          <w:tcPr>
            <w:tcW w:w="849" w:type="pct"/>
          </w:tcPr>
          <w:p w14:paraId="4FE2E464" w14:textId="0BF208C5" w:rsidR="00306D0E" w:rsidRDefault="003F4F6E" w:rsidP="00BD1553">
            <w:pPr>
              <w:pStyle w:val="Standard"/>
              <w:spacing w:before="120"/>
              <w:jc w:val="both"/>
              <w:rPr>
                <w:rFonts w:ascii="Verdana" w:hAnsi="Verdana" w:cs="Arial"/>
                <w:sz w:val="16"/>
                <w:szCs w:val="22"/>
                <w:lang w:val="en-GB"/>
              </w:rPr>
            </w:pPr>
            <w:r>
              <w:rPr>
                <w:rFonts w:ascii="Verdana" w:hAnsi="Verdana" w:cs="Arial"/>
                <w:sz w:val="16"/>
                <w:szCs w:val="22"/>
                <w:lang w:val="en-GB"/>
              </w:rPr>
              <w:t>10,300.00</w:t>
            </w:r>
          </w:p>
        </w:tc>
        <w:tc>
          <w:tcPr>
            <w:tcW w:w="882" w:type="pct"/>
          </w:tcPr>
          <w:p w14:paraId="4E60ADC3" w14:textId="6F1DA9AB" w:rsidR="00306D0E" w:rsidRDefault="003F4F6E" w:rsidP="00BD1553">
            <w:pPr>
              <w:pStyle w:val="Standard"/>
              <w:spacing w:before="120"/>
              <w:jc w:val="both"/>
              <w:rPr>
                <w:rFonts w:ascii="Verdana" w:hAnsi="Verdana" w:cs="Arial"/>
                <w:sz w:val="16"/>
                <w:szCs w:val="22"/>
                <w:lang w:val="en-GB"/>
              </w:rPr>
            </w:pPr>
            <w:r>
              <w:rPr>
                <w:rFonts w:ascii="Verdana" w:hAnsi="Verdana" w:cs="Arial"/>
                <w:sz w:val="16"/>
                <w:szCs w:val="22"/>
                <w:lang w:val="en-GB"/>
              </w:rPr>
              <w:t>15,450.00</w:t>
            </w:r>
          </w:p>
        </w:tc>
        <w:tc>
          <w:tcPr>
            <w:tcW w:w="1262" w:type="pct"/>
          </w:tcPr>
          <w:p w14:paraId="6DF6FF15" w14:textId="644B2ED7" w:rsidR="00306D0E" w:rsidRDefault="003F4F6E" w:rsidP="00BD1553">
            <w:pPr>
              <w:pStyle w:val="Standard"/>
              <w:spacing w:before="120"/>
              <w:jc w:val="both"/>
              <w:rPr>
                <w:rFonts w:ascii="Verdana" w:hAnsi="Verdana" w:cs="Arial"/>
                <w:b/>
                <w:bCs/>
                <w:sz w:val="16"/>
                <w:szCs w:val="22"/>
                <w:lang w:val="en-GB"/>
              </w:rPr>
            </w:pPr>
            <w:r>
              <w:rPr>
                <w:rFonts w:ascii="Verdana" w:hAnsi="Verdana" w:cs="Arial"/>
                <w:b/>
                <w:bCs/>
                <w:sz w:val="16"/>
                <w:szCs w:val="22"/>
                <w:lang w:val="en-GB"/>
              </w:rPr>
              <w:t>25,750.00</w:t>
            </w:r>
          </w:p>
        </w:tc>
      </w:tr>
      <w:tr w:rsidR="00306D0E" w14:paraId="2E72ABC3" w14:textId="77777777" w:rsidTr="00AA3C40">
        <w:trPr>
          <w:cantSplit/>
          <w:trHeight w:val="20"/>
        </w:trPr>
        <w:tc>
          <w:tcPr>
            <w:tcW w:w="2007" w:type="pct"/>
            <w:vAlign w:val="center"/>
          </w:tcPr>
          <w:p w14:paraId="46C2303F" w14:textId="77777777" w:rsidR="00306D0E" w:rsidRDefault="00306D0E" w:rsidP="00BD1553">
            <w:pPr>
              <w:pStyle w:val="Standard"/>
              <w:spacing w:before="120"/>
              <w:rPr>
                <w:rFonts w:ascii="Verdana" w:hAnsi="Verdana" w:cs="Arial"/>
                <w:sz w:val="16"/>
                <w:szCs w:val="22"/>
                <w:lang w:val="en-GB"/>
              </w:rPr>
            </w:pPr>
            <w:r>
              <w:rPr>
                <w:rFonts w:ascii="Verdana" w:hAnsi="Verdana" w:cs="Arial"/>
                <w:sz w:val="16"/>
                <w:szCs w:val="22"/>
                <w:lang w:val="en-GB"/>
              </w:rPr>
              <w:t>Equipment</w:t>
            </w:r>
          </w:p>
        </w:tc>
        <w:tc>
          <w:tcPr>
            <w:tcW w:w="849" w:type="pct"/>
          </w:tcPr>
          <w:p w14:paraId="22C1CA63" w14:textId="02707617" w:rsidR="00306D0E" w:rsidRDefault="003F4F6E" w:rsidP="00BD1553">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2" w:type="pct"/>
          </w:tcPr>
          <w:p w14:paraId="7F7E0836" w14:textId="43CB8C56" w:rsidR="00306D0E" w:rsidRDefault="003F4F6E" w:rsidP="00BD1553">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2" w:type="pct"/>
          </w:tcPr>
          <w:p w14:paraId="210DEE10" w14:textId="0828568B" w:rsidR="00306D0E" w:rsidRDefault="003F4F6E" w:rsidP="00BD1553">
            <w:pPr>
              <w:pStyle w:val="Standard"/>
              <w:spacing w:before="120"/>
              <w:jc w:val="both"/>
              <w:rPr>
                <w:rFonts w:ascii="Verdana" w:hAnsi="Verdana" w:cs="Arial"/>
                <w:b/>
                <w:bCs/>
                <w:sz w:val="16"/>
                <w:szCs w:val="22"/>
                <w:lang w:val="en-GB"/>
              </w:rPr>
            </w:pPr>
            <w:r>
              <w:rPr>
                <w:rFonts w:ascii="Verdana" w:hAnsi="Verdana" w:cs="Arial"/>
                <w:b/>
                <w:bCs/>
                <w:sz w:val="16"/>
                <w:szCs w:val="22"/>
                <w:lang w:val="en-GB"/>
              </w:rPr>
              <w:t>N/A</w:t>
            </w:r>
          </w:p>
        </w:tc>
      </w:tr>
    </w:tbl>
    <w:p w14:paraId="00342A6A" w14:textId="77777777" w:rsidR="00306D0E" w:rsidRPr="00306D0E" w:rsidRDefault="00306D0E" w:rsidP="00306D0E">
      <w:pPr>
        <w:pStyle w:val="Default"/>
        <w:rPr>
          <w:lang w:val="en-GB"/>
        </w:rPr>
      </w:pPr>
    </w:p>
    <w:p w14:paraId="6C4BDE6D" w14:textId="77777777" w:rsidR="00306D0E" w:rsidRPr="00306D0E" w:rsidRDefault="00306D0E" w:rsidP="00306D0E">
      <w:pPr>
        <w:pStyle w:val="Default"/>
        <w:rPr>
          <w:lang w:val="en-GB"/>
        </w:rPr>
      </w:pPr>
    </w:p>
    <w:p w14:paraId="35A0E519" w14:textId="77777777" w:rsidR="0000572E" w:rsidRDefault="0000572E" w:rsidP="0000572E">
      <w:pPr>
        <w:pStyle w:val="Standard"/>
        <w:jc w:val="both"/>
        <w:rPr>
          <w:rFonts w:ascii="Verdana" w:hAnsi="Verdana" w:cs="Arial"/>
          <w:sz w:val="20"/>
          <w:szCs w:val="22"/>
          <w:lang w:val="en-GB"/>
        </w:rPr>
      </w:pPr>
      <w:r>
        <w:rPr>
          <w:rFonts w:ascii="Verdana" w:hAnsi="Verdana" w:cs="Arial"/>
          <w:sz w:val="20"/>
          <w:szCs w:val="22"/>
          <w:lang w:val="en-GB"/>
        </w:rPr>
        <w:t>Signature: ……………………………………………………</w:t>
      </w:r>
    </w:p>
    <w:p w14:paraId="7881CEB7" w14:textId="77777777" w:rsidR="0000572E" w:rsidRDefault="0000572E" w:rsidP="0000572E">
      <w:pPr>
        <w:pStyle w:val="Standard"/>
        <w:jc w:val="both"/>
        <w:rPr>
          <w:rFonts w:ascii="Verdana" w:hAnsi="Verdana" w:cs="Arial"/>
          <w:sz w:val="20"/>
          <w:szCs w:val="22"/>
          <w:lang w:val="en-GB"/>
        </w:rPr>
      </w:pPr>
      <w:r>
        <w:rPr>
          <w:rFonts w:ascii="Verdana" w:hAnsi="Verdana" w:cs="Arial"/>
          <w:sz w:val="20"/>
          <w:szCs w:val="22"/>
          <w:lang w:val="en-GB"/>
        </w:rPr>
        <w:t>Name of the signatory person</w:t>
      </w:r>
      <w:r>
        <w:rPr>
          <w:rStyle w:val="Odwoanieprzypisudolnego"/>
          <w:rFonts w:ascii="Verdana" w:hAnsi="Verdana" w:cs="Arial"/>
          <w:sz w:val="20"/>
          <w:szCs w:val="22"/>
          <w:lang w:val="en-GB"/>
        </w:rPr>
        <w:footnoteReference w:id="3"/>
      </w:r>
      <w:r>
        <w:rPr>
          <w:rFonts w:ascii="Verdana" w:hAnsi="Verdana" w:cs="Arial"/>
          <w:sz w:val="20"/>
          <w:szCs w:val="22"/>
          <w:lang w:val="en-GB"/>
        </w:rPr>
        <w:t>: ……………………………………………………….</w:t>
      </w:r>
    </w:p>
    <w:p w14:paraId="26E42C22" w14:textId="77777777" w:rsidR="0000572E" w:rsidRDefault="0000572E" w:rsidP="0000572E">
      <w:pPr>
        <w:pStyle w:val="Standard"/>
        <w:jc w:val="both"/>
        <w:rPr>
          <w:rFonts w:ascii="Verdana" w:hAnsi="Verdana" w:cs="Arial"/>
          <w:sz w:val="20"/>
          <w:szCs w:val="22"/>
          <w:lang w:val="en-GB"/>
        </w:rPr>
      </w:pPr>
      <w:r>
        <w:rPr>
          <w:rFonts w:ascii="Verdana" w:hAnsi="Verdana" w:cs="Arial"/>
          <w:sz w:val="20"/>
          <w:szCs w:val="22"/>
          <w:lang w:val="en-GB"/>
        </w:rPr>
        <w:t>Position of the signatory person: …………………………………………………….</w:t>
      </w:r>
    </w:p>
    <w:p w14:paraId="1A7DCC53" w14:textId="77777777" w:rsidR="0000572E" w:rsidRDefault="00D921C0" w:rsidP="0000572E">
      <w:pPr>
        <w:pStyle w:val="Standard"/>
        <w:jc w:val="both"/>
        <w:rPr>
          <w:rFonts w:ascii="Verdana" w:hAnsi="Verdana" w:cs="Arial"/>
          <w:sz w:val="20"/>
          <w:szCs w:val="22"/>
          <w:lang w:val="en-GB"/>
        </w:rPr>
      </w:pPr>
      <w:r>
        <w:rPr>
          <w:rFonts w:ascii="Verdana" w:hAnsi="Verdana" w:cs="Arial"/>
          <w:b/>
          <w:bCs/>
          <w:noProof/>
          <w:sz w:val="20"/>
          <w:szCs w:val="22"/>
          <w:lang w:val="pl-PL" w:eastAsia="pl-PL"/>
        </w:rPr>
        <mc:AlternateContent>
          <mc:Choice Requires="wps">
            <w:drawing>
              <wp:anchor distT="0" distB="0" distL="114300" distR="114300" simplePos="0" relativeHeight="251658240" behindDoc="0" locked="0" layoutInCell="1" allowOverlap="1" wp14:anchorId="123A2CA0" wp14:editId="5CCEB3B7">
                <wp:simplePos x="0" y="0"/>
                <wp:positionH relativeFrom="column">
                  <wp:posOffset>4572000</wp:posOffset>
                </wp:positionH>
                <wp:positionV relativeFrom="paragraph">
                  <wp:posOffset>87630</wp:posOffset>
                </wp:positionV>
                <wp:extent cx="1828800" cy="1028700"/>
                <wp:effectExtent l="9525" t="11430" r="9525" b="762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46CA6144" w14:textId="77777777" w:rsidR="004D530F" w:rsidRPr="00AA3C40" w:rsidRDefault="004D530F" w:rsidP="0000572E">
                            <w:pPr>
                              <w:jc w:val="left"/>
                              <w:rPr>
                                <w:rFonts w:ascii="Verdana" w:hAnsi="Verdana"/>
                                <w:color w:val="FF3300"/>
                                <w:sz w:val="22"/>
                              </w:rPr>
                            </w:pPr>
                            <w:r w:rsidRPr="00AA3C40">
                              <w:rPr>
                                <w:rFonts w:ascii="Verdana" w:hAnsi="Verdana"/>
                                <w:color w:val="FF3300"/>
                                <w:sz w:val="22"/>
                              </w:rPr>
                              <w:t>[STAMP OF PARTNER’S INSTITUTION]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A2CA0" id="Text Box 12" o:spid="_x0000_s1028" type="#_x0000_t202" style="position:absolute;left:0;text-align:left;margin-left:5in;margin-top:6.9pt;width:2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">
                <v:textbox>
                  <w:txbxContent>
                    <w:p w14:paraId="46CA6144" w14:textId="77777777" w:rsidR="004D530F" w:rsidRPr="00AA3C40" w:rsidRDefault="004D530F" w:rsidP="0000572E">
                      <w:pPr>
                        <w:jc w:val="left"/>
                        <w:rPr>
                          <w:rFonts w:ascii="Verdana" w:hAnsi="Verdana"/>
                          <w:color w:val="FF3300"/>
                          <w:sz w:val="22"/>
                        </w:rPr>
                      </w:pPr>
                      <w:r w:rsidRPr="00AA3C40">
                        <w:rPr>
                          <w:rFonts w:ascii="Verdana" w:hAnsi="Verdana"/>
                          <w:color w:val="FF3300"/>
                          <w:sz w:val="22"/>
                        </w:rPr>
                        <w:t>[STAMP OF PARTNER’S INSTITUTION]</w:t>
                      </w:r>
                    </w:p>
                  </w:txbxContent>
                </v:textbox>
              </v:shape>
            </w:pict>
          </mc:Fallback>
        </mc:AlternateContent>
      </w:r>
      <w:r w:rsidR="0000572E">
        <w:rPr>
          <w:rFonts w:ascii="Verdana" w:hAnsi="Verdana" w:cs="Arial"/>
          <w:sz w:val="20"/>
          <w:szCs w:val="22"/>
          <w:lang w:val="en-GB"/>
        </w:rPr>
        <w:t>Date: ……………………………………..</w:t>
      </w:r>
      <w:r w:rsidR="0000572E" w:rsidRPr="00AA3C40">
        <w:rPr>
          <w:rFonts w:ascii="Verdana" w:hAnsi="Verdana" w:cs="Arial"/>
          <w:color w:val="FF3300"/>
          <w:sz w:val="20"/>
          <w:szCs w:val="22"/>
          <w:lang w:val="en-GB"/>
        </w:rPr>
        <w:t xml:space="preserve"> </w:t>
      </w:r>
    </w:p>
    <w:p w14:paraId="671459ED" w14:textId="38F06AB1" w:rsidR="00996134" w:rsidRPr="00AA3C40" w:rsidRDefault="00996134" w:rsidP="0000572E">
      <w:pPr>
        <w:pStyle w:val="Default"/>
        <w:rPr>
          <w:lang w:val="en-GB"/>
        </w:rPr>
      </w:pPr>
      <w:r w:rsidRPr="00AA3C40">
        <w:rPr>
          <w:lang w:val="en-GB"/>
        </w:rPr>
        <w:br w:type="page"/>
      </w:r>
    </w:p>
    <w:p w14:paraId="023BB62B" w14:textId="177B45F8" w:rsidR="00996134" w:rsidRPr="00AA3C40" w:rsidRDefault="00A41FA0" w:rsidP="00996134">
      <w:pPr>
        <w:pStyle w:val="Standard"/>
        <w:jc w:val="both"/>
        <w:rPr>
          <w:rFonts w:ascii="Verdana" w:hAnsi="Verdana" w:cs="Arial"/>
          <w:color w:val="FF3300"/>
          <w:sz w:val="20"/>
          <w:szCs w:val="22"/>
          <w:lang w:val="en-GB"/>
        </w:rPr>
      </w:pPr>
      <w:r>
        <w:rPr>
          <w:rFonts w:ascii="Verdana" w:hAnsi="Verdana" w:cs="Arial"/>
          <w:b/>
          <w:bCs/>
          <w:sz w:val="20"/>
          <w:szCs w:val="22"/>
          <w:lang w:val="en-GB"/>
        </w:rPr>
        <w:lastRenderedPageBreak/>
        <w:t xml:space="preserve">Partner 3 - </w:t>
      </w:r>
      <w:r w:rsidR="00EF491B">
        <w:rPr>
          <w:rFonts w:ascii="Verdana" w:hAnsi="Verdana" w:cs="Arial"/>
          <w:b/>
          <w:bCs/>
          <w:sz w:val="20"/>
          <w:szCs w:val="22"/>
          <w:lang w:val="en-GB"/>
        </w:rPr>
        <w:t>Roeselare</w:t>
      </w:r>
      <w:r w:rsidR="00996134">
        <w:rPr>
          <w:rFonts w:ascii="Verdana" w:hAnsi="Verdana" w:cs="Arial"/>
          <w:b/>
          <w:bCs/>
          <w:sz w:val="20"/>
          <w:szCs w:val="22"/>
          <w:lang w:val="en-GB"/>
        </w:rPr>
        <w:t xml:space="preserve"> </w:t>
      </w:r>
      <w:r w:rsidR="00996134" w:rsidRPr="00AA3C40">
        <w:rPr>
          <w:rFonts w:ascii="Verdana" w:hAnsi="Verdana" w:cs="Arial"/>
          <w:color w:val="FF3300"/>
          <w:sz w:val="20"/>
          <w:szCs w:val="22"/>
          <w:lang w:val="en-GB"/>
        </w:rPr>
        <w:t xml:space="preserve"> </w:t>
      </w:r>
    </w:p>
    <w:p w14:paraId="47C84306" w14:textId="77777777" w:rsidR="00996134" w:rsidRDefault="00996134" w:rsidP="00996134">
      <w:pPr>
        <w:pStyle w:val="Default"/>
        <w:rPr>
          <w:lang w:val="en-GB"/>
        </w:rPr>
      </w:pPr>
    </w:p>
    <w:p w14:paraId="68C007E2" w14:textId="77777777" w:rsidR="00996134" w:rsidRDefault="00996134" w:rsidP="00996134">
      <w:pPr>
        <w:pStyle w:val="Default"/>
        <w:rPr>
          <w:lang w:val="en-GB"/>
        </w:rPr>
      </w:pPr>
    </w:p>
    <w:p w14:paraId="29FB5D9E" w14:textId="7350394E" w:rsidR="00996134" w:rsidRDefault="00996134" w:rsidP="00996134">
      <w:pPr>
        <w:pStyle w:val="Default"/>
        <w:rPr>
          <w:rFonts w:ascii="Verdana" w:hAnsi="Verdana"/>
          <w:lang w:val="en-GB"/>
        </w:rPr>
      </w:pPr>
      <w:r>
        <w:rPr>
          <w:rFonts w:ascii="Verdana" w:hAnsi="Verdana"/>
          <w:lang w:val="en-GB"/>
        </w:rPr>
        <w:t xml:space="preserve">Local co-financing (in €): </w:t>
      </w:r>
      <w:r w:rsidR="00EF491B">
        <w:rPr>
          <w:rFonts w:ascii="Verdana" w:hAnsi="Verdana"/>
          <w:lang w:val="en-GB"/>
        </w:rPr>
        <w:t>25,938.00</w:t>
      </w:r>
    </w:p>
    <w:p w14:paraId="2B433B2F" w14:textId="77777777" w:rsidR="00996134" w:rsidRDefault="00996134" w:rsidP="00996134">
      <w:pPr>
        <w:pStyle w:val="Default"/>
        <w:rPr>
          <w:rFonts w:ascii="Verdana" w:hAnsi="Verdana"/>
          <w:lang w:val="en-GB"/>
        </w:rPr>
      </w:pPr>
    </w:p>
    <w:p w14:paraId="4D424A2C" w14:textId="2DB941A4" w:rsidR="00996134" w:rsidRDefault="00996134" w:rsidP="00996134">
      <w:pPr>
        <w:pStyle w:val="Default"/>
        <w:rPr>
          <w:rFonts w:ascii="Verdana" w:hAnsi="Verdana"/>
          <w:lang w:val="en-GB"/>
        </w:rPr>
      </w:pPr>
      <w:r>
        <w:rPr>
          <w:rFonts w:ascii="Verdana" w:hAnsi="Verdana"/>
          <w:lang w:val="en-GB"/>
        </w:rPr>
        <w:t>ERDF contribution (in €)</w:t>
      </w:r>
      <w:r w:rsidR="00EF491B">
        <w:rPr>
          <w:rFonts w:ascii="Verdana" w:hAnsi="Verdana"/>
          <w:lang w:val="en-GB"/>
        </w:rPr>
        <w:t>: 60,522.00</w:t>
      </w:r>
    </w:p>
    <w:p w14:paraId="03245A7F" w14:textId="77777777" w:rsidR="00996134" w:rsidRDefault="00996134" w:rsidP="00996134">
      <w:pPr>
        <w:pStyle w:val="Default"/>
        <w:rPr>
          <w:rFonts w:ascii="Verdana" w:hAnsi="Verdana"/>
          <w:lang w:val="en-GB"/>
        </w:rPr>
      </w:pPr>
    </w:p>
    <w:p w14:paraId="24B06BD1" w14:textId="77777777" w:rsidR="00996134" w:rsidRDefault="00996134" w:rsidP="00996134">
      <w:pPr>
        <w:pStyle w:val="Standard"/>
        <w:spacing w:before="0"/>
        <w:jc w:val="both"/>
        <w:rPr>
          <w:rFonts w:ascii="Verdana" w:hAnsi="Verdana" w:cs="Arial"/>
          <w:sz w:val="20"/>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6"/>
        <w:gridCol w:w="2542"/>
      </w:tblGrid>
      <w:tr w:rsidR="00996134" w14:paraId="4BF3FB19" w14:textId="77777777" w:rsidTr="00AA3C40">
        <w:trPr>
          <w:cantSplit/>
          <w:trHeight w:val="274"/>
        </w:trPr>
        <w:tc>
          <w:tcPr>
            <w:tcW w:w="2007" w:type="pct"/>
            <w:vAlign w:val="center"/>
          </w:tcPr>
          <w:p w14:paraId="1F24F4D1" w14:textId="77777777" w:rsidR="00996134" w:rsidRDefault="00996134" w:rsidP="00BD1553">
            <w:pPr>
              <w:pStyle w:val="Standard"/>
              <w:spacing w:before="120"/>
              <w:rPr>
                <w:rFonts w:ascii="Verdana" w:hAnsi="Verdana" w:cs="Arial"/>
                <w:b/>
                <w:bCs/>
                <w:sz w:val="16"/>
                <w:szCs w:val="22"/>
                <w:lang w:val="en-GB"/>
              </w:rPr>
            </w:pPr>
          </w:p>
        </w:tc>
        <w:tc>
          <w:tcPr>
            <w:tcW w:w="2993" w:type="pct"/>
            <w:gridSpan w:val="3"/>
            <w:vAlign w:val="center"/>
          </w:tcPr>
          <w:p w14:paraId="67D0AFC5" w14:textId="7DF7315B" w:rsidR="00996134" w:rsidRDefault="00996134" w:rsidP="00BD1553">
            <w:pPr>
              <w:pStyle w:val="Default"/>
              <w:jc w:val="center"/>
              <w:rPr>
                <w:lang w:val="en-GB"/>
              </w:rPr>
            </w:pPr>
            <w:r>
              <w:rPr>
                <w:rFonts w:ascii="Verdana" w:hAnsi="Verdana" w:cs="Arial"/>
                <w:b/>
                <w:bCs/>
                <w:sz w:val="16"/>
                <w:szCs w:val="22"/>
                <w:lang w:val="en-GB"/>
              </w:rPr>
              <w:t>Maximum Total Expenditure</w:t>
            </w:r>
            <w:r w:rsidR="003F4F6E">
              <w:rPr>
                <w:rFonts w:ascii="Verdana" w:hAnsi="Verdana" w:cs="Arial"/>
                <w:b/>
                <w:bCs/>
                <w:sz w:val="16"/>
                <w:szCs w:val="22"/>
                <w:lang w:val="en-GB"/>
              </w:rPr>
              <w:t xml:space="preserve"> </w:t>
            </w:r>
            <w:r w:rsidR="003F4F6E" w:rsidRPr="003F4F6E">
              <w:rPr>
                <w:rFonts w:ascii="Verdana" w:hAnsi="Verdana" w:cs="Arial"/>
                <w:b/>
                <w:bCs/>
                <w:sz w:val="16"/>
                <w:szCs w:val="16"/>
                <w:lang w:val="en-GB"/>
              </w:rPr>
              <w:t>(</w:t>
            </w:r>
            <w:r w:rsidR="003F4F6E" w:rsidRPr="003F4F6E">
              <w:rPr>
                <w:rFonts w:ascii="Verdana" w:hAnsi="Verdana"/>
                <w:b/>
                <w:bCs/>
                <w:sz w:val="16"/>
                <w:szCs w:val="16"/>
                <w:lang w:val="en-GB"/>
              </w:rPr>
              <w:t>in €)</w:t>
            </w:r>
          </w:p>
        </w:tc>
      </w:tr>
      <w:tr w:rsidR="00996134" w14:paraId="4D3E106F" w14:textId="77777777" w:rsidTr="00AA3C40">
        <w:trPr>
          <w:trHeight w:val="20"/>
        </w:trPr>
        <w:tc>
          <w:tcPr>
            <w:tcW w:w="2007" w:type="pct"/>
            <w:vAlign w:val="center"/>
          </w:tcPr>
          <w:p w14:paraId="69F4C273" w14:textId="77777777" w:rsidR="00996134" w:rsidRDefault="00996134"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Budget Category</w:t>
            </w:r>
          </w:p>
        </w:tc>
        <w:tc>
          <w:tcPr>
            <w:tcW w:w="849" w:type="pct"/>
            <w:vAlign w:val="center"/>
          </w:tcPr>
          <w:p w14:paraId="6DD4A3D8" w14:textId="77777777" w:rsidR="00996134" w:rsidRDefault="00996134"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2021</w:t>
            </w:r>
          </w:p>
        </w:tc>
        <w:tc>
          <w:tcPr>
            <w:tcW w:w="882" w:type="pct"/>
          </w:tcPr>
          <w:p w14:paraId="119E8F28" w14:textId="77777777" w:rsidR="00996134" w:rsidRDefault="00996134"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2022</w:t>
            </w:r>
          </w:p>
        </w:tc>
        <w:tc>
          <w:tcPr>
            <w:tcW w:w="1262" w:type="pct"/>
          </w:tcPr>
          <w:p w14:paraId="0AE6A469" w14:textId="77777777" w:rsidR="00996134" w:rsidRDefault="00996134"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TOTAL</w:t>
            </w:r>
          </w:p>
        </w:tc>
      </w:tr>
      <w:tr w:rsidR="00996134" w14:paraId="1BCEC45C" w14:textId="77777777" w:rsidTr="00AA3C40">
        <w:trPr>
          <w:cantSplit/>
          <w:trHeight w:val="20"/>
        </w:trPr>
        <w:tc>
          <w:tcPr>
            <w:tcW w:w="2007" w:type="pct"/>
            <w:vAlign w:val="center"/>
          </w:tcPr>
          <w:p w14:paraId="61094651"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Staff Costs</w:t>
            </w:r>
          </w:p>
        </w:tc>
        <w:tc>
          <w:tcPr>
            <w:tcW w:w="849" w:type="pct"/>
          </w:tcPr>
          <w:p w14:paraId="3BDB8305" w14:textId="42F5D95C" w:rsidR="00996134" w:rsidRDefault="00C872AB" w:rsidP="00BD1553">
            <w:pPr>
              <w:pStyle w:val="Standard"/>
              <w:spacing w:before="120"/>
              <w:rPr>
                <w:rFonts w:ascii="Verdana" w:hAnsi="Verdana" w:cs="Arial"/>
                <w:sz w:val="16"/>
                <w:szCs w:val="22"/>
                <w:lang w:val="en-GB"/>
              </w:rPr>
            </w:pPr>
            <w:r>
              <w:rPr>
                <w:rFonts w:ascii="Verdana" w:hAnsi="Verdana" w:cs="Arial"/>
                <w:sz w:val="16"/>
                <w:szCs w:val="22"/>
                <w:lang w:val="en-GB"/>
              </w:rPr>
              <w:t>11,000.00</w:t>
            </w:r>
          </w:p>
        </w:tc>
        <w:tc>
          <w:tcPr>
            <w:tcW w:w="882" w:type="pct"/>
          </w:tcPr>
          <w:p w14:paraId="6F3E1860" w14:textId="3D5F888F" w:rsidR="00996134" w:rsidRDefault="00EF491B" w:rsidP="00BD1553">
            <w:pPr>
              <w:pStyle w:val="Standard"/>
              <w:spacing w:before="120"/>
              <w:rPr>
                <w:rFonts w:ascii="Verdana" w:hAnsi="Verdana" w:cs="Arial"/>
                <w:sz w:val="16"/>
                <w:szCs w:val="22"/>
                <w:lang w:val="en-GB"/>
              </w:rPr>
            </w:pPr>
            <w:r>
              <w:rPr>
                <w:rFonts w:ascii="Verdana" w:hAnsi="Verdana" w:cs="Arial"/>
                <w:sz w:val="16"/>
                <w:szCs w:val="22"/>
                <w:lang w:val="en-GB"/>
              </w:rPr>
              <w:t>21,000.00</w:t>
            </w:r>
          </w:p>
        </w:tc>
        <w:tc>
          <w:tcPr>
            <w:tcW w:w="1262" w:type="pct"/>
          </w:tcPr>
          <w:p w14:paraId="3C3A189B" w14:textId="01560AEB" w:rsidR="00996134" w:rsidRDefault="00EF491B" w:rsidP="00BD1553">
            <w:pPr>
              <w:pStyle w:val="Standard"/>
              <w:spacing w:before="120"/>
              <w:rPr>
                <w:rFonts w:ascii="Verdana" w:hAnsi="Verdana" w:cs="Arial"/>
                <w:b/>
                <w:bCs/>
                <w:sz w:val="16"/>
                <w:szCs w:val="22"/>
                <w:lang w:val="en-GB"/>
              </w:rPr>
            </w:pPr>
            <w:r>
              <w:rPr>
                <w:rFonts w:ascii="Verdana" w:hAnsi="Verdana" w:cs="Arial"/>
                <w:b/>
                <w:bCs/>
                <w:sz w:val="16"/>
                <w:szCs w:val="22"/>
                <w:lang w:val="en-GB"/>
              </w:rPr>
              <w:t>32,000.00</w:t>
            </w:r>
          </w:p>
        </w:tc>
      </w:tr>
      <w:tr w:rsidR="00996134" w14:paraId="7803ADE9" w14:textId="77777777" w:rsidTr="00AA3C40">
        <w:trPr>
          <w:cantSplit/>
          <w:trHeight w:val="20"/>
        </w:trPr>
        <w:tc>
          <w:tcPr>
            <w:tcW w:w="2007" w:type="pct"/>
            <w:vAlign w:val="center"/>
          </w:tcPr>
          <w:p w14:paraId="664FACED"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Office Administration</w:t>
            </w:r>
          </w:p>
        </w:tc>
        <w:tc>
          <w:tcPr>
            <w:tcW w:w="849" w:type="pct"/>
          </w:tcPr>
          <w:p w14:paraId="19A9E015" w14:textId="5688D45F" w:rsidR="00996134" w:rsidRDefault="00C872AB" w:rsidP="00BD1553">
            <w:pPr>
              <w:pStyle w:val="Standard"/>
              <w:spacing w:before="120"/>
              <w:rPr>
                <w:rFonts w:ascii="Verdana" w:hAnsi="Verdana" w:cs="Arial"/>
                <w:sz w:val="16"/>
                <w:szCs w:val="22"/>
                <w:lang w:val="en-GB"/>
              </w:rPr>
            </w:pPr>
            <w:r>
              <w:rPr>
                <w:rFonts w:ascii="Verdana" w:hAnsi="Verdana" w:cs="Arial"/>
                <w:sz w:val="16"/>
                <w:szCs w:val="22"/>
                <w:lang w:val="en-GB"/>
              </w:rPr>
              <w:t>330.00</w:t>
            </w:r>
          </w:p>
        </w:tc>
        <w:tc>
          <w:tcPr>
            <w:tcW w:w="882" w:type="pct"/>
          </w:tcPr>
          <w:p w14:paraId="25065342" w14:textId="1CD92B9B" w:rsidR="00996134" w:rsidRDefault="00EF491B" w:rsidP="00BD1553">
            <w:pPr>
              <w:pStyle w:val="Standard"/>
              <w:spacing w:before="120"/>
              <w:rPr>
                <w:rFonts w:ascii="Verdana" w:hAnsi="Verdana" w:cs="Arial"/>
                <w:sz w:val="16"/>
                <w:szCs w:val="22"/>
                <w:lang w:val="en-GB"/>
              </w:rPr>
            </w:pPr>
            <w:r>
              <w:rPr>
                <w:rFonts w:ascii="Verdana" w:hAnsi="Verdana" w:cs="Arial"/>
                <w:sz w:val="16"/>
                <w:szCs w:val="22"/>
                <w:lang w:val="en-GB"/>
              </w:rPr>
              <w:t>630.00</w:t>
            </w:r>
          </w:p>
        </w:tc>
        <w:tc>
          <w:tcPr>
            <w:tcW w:w="1262" w:type="pct"/>
          </w:tcPr>
          <w:p w14:paraId="7EB4C558" w14:textId="268C8783" w:rsidR="00996134" w:rsidRDefault="00EF491B" w:rsidP="00BD1553">
            <w:pPr>
              <w:pStyle w:val="Standard"/>
              <w:spacing w:before="120"/>
              <w:rPr>
                <w:rFonts w:ascii="Verdana" w:hAnsi="Verdana" w:cs="Arial"/>
                <w:b/>
                <w:bCs/>
                <w:sz w:val="16"/>
                <w:szCs w:val="22"/>
                <w:lang w:val="en-GB"/>
              </w:rPr>
            </w:pPr>
            <w:r>
              <w:rPr>
                <w:rFonts w:ascii="Verdana" w:hAnsi="Verdana" w:cs="Arial"/>
                <w:b/>
                <w:bCs/>
                <w:sz w:val="16"/>
                <w:szCs w:val="22"/>
                <w:lang w:val="en-GB"/>
              </w:rPr>
              <w:t>960.00</w:t>
            </w:r>
          </w:p>
        </w:tc>
      </w:tr>
      <w:tr w:rsidR="00996134" w14:paraId="147EEECD" w14:textId="77777777" w:rsidTr="00AA3C40">
        <w:trPr>
          <w:cantSplit/>
          <w:trHeight w:val="20"/>
        </w:trPr>
        <w:tc>
          <w:tcPr>
            <w:tcW w:w="2007" w:type="pct"/>
            <w:vAlign w:val="center"/>
          </w:tcPr>
          <w:p w14:paraId="4033C80B"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Travel and Accommodation</w:t>
            </w:r>
          </w:p>
        </w:tc>
        <w:tc>
          <w:tcPr>
            <w:tcW w:w="849" w:type="pct"/>
          </w:tcPr>
          <w:p w14:paraId="1D8E2657" w14:textId="40066C52" w:rsidR="00996134" w:rsidRDefault="00C872AB" w:rsidP="00BD1553">
            <w:pPr>
              <w:pStyle w:val="Standard"/>
              <w:spacing w:before="120"/>
              <w:rPr>
                <w:rFonts w:ascii="Verdana" w:hAnsi="Verdana" w:cs="Arial"/>
                <w:sz w:val="16"/>
                <w:szCs w:val="22"/>
                <w:lang w:val="en-GB"/>
              </w:rPr>
            </w:pPr>
            <w:r>
              <w:rPr>
                <w:rFonts w:ascii="Verdana" w:hAnsi="Verdana" w:cs="Arial"/>
                <w:sz w:val="16"/>
                <w:szCs w:val="22"/>
                <w:lang w:val="en-GB"/>
              </w:rPr>
              <w:t>1,000</w:t>
            </w:r>
            <w:r w:rsidR="00EF491B">
              <w:rPr>
                <w:rFonts w:ascii="Verdana" w:hAnsi="Verdana" w:cs="Arial"/>
                <w:sz w:val="16"/>
                <w:szCs w:val="22"/>
                <w:lang w:val="en-GB"/>
              </w:rPr>
              <w:t>.00</w:t>
            </w:r>
          </w:p>
        </w:tc>
        <w:tc>
          <w:tcPr>
            <w:tcW w:w="882" w:type="pct"/>
          </w:tcPr>
          <w:p w14:paraId="716190FF" w14:textId="34C47E70" w:rsidR="00996134" w:rsidRDefault="00EF491B" w:rsidP="00BD1553">
            <w:pPr>
              <w:pStyle w:val="Standard"/>
              <w:spacing w:before="120"/>
              <w:rPr>
                <w:rFonts w:ascii="Verdana" w:hAnsi="Verdana" w:cs="Arial"/>
                <w:sz w:val="16"/>
                <w:szCs w:val="22"/>
                <w:lang w:val="en-GB"/>
              </w:rPr>
            </w:pPr>
            <w:r>
              <w:rPr>
                <w:rFonts w:ascii="Verdana" w:hAnsi="Verdana" w:cs="Arial"/>
                <w:sz w:val="16"/>
                <w:szCs w:val="22"/>
                <w:lang w:val="en-GB"/>
              </w:rPr>
              <w:t>3,500.00</w:t>
            </w:r>
          </w:p>
        </w:tc>
        <w:tc>
          <w:tcPr>
            <w:tcW w:w="1262" w:type="pct"/>
          </w:tcPr>
          <w:p w14:paraId="47048C15" w14:textId="1DF033A3" w:rsidR="00996134" w:rsidRDefault="00EF491B" w:rsidP="00BD1553">
            <w:pPr>
              <w:pStyle w:val="Standard"/>
              <w:spacing w:before="120"/>
              <w:rPr>
                <w:rFonts w:ascii="Verdana" w:hAnsi="Verdana" w:cs="Arial"/>
                <w:b/>
                <w:bCs/>
                <w:sz w:val="16"/>
                <w:szCs w:val="22"/>
                <w:lang w:val="en-GB"/>
              </w:rPr>
            </w:pPr>
            <w:r>
              <w:rPr>
                <w:rFonts w:ascii="Verdana" w:hAnsi="Verdana" w:cs="Arial"/>
                <w:b/>
                <w:bCs/>
                <w:sz w:val="16"/>
                <w:szCs w:val="22"/>
                <w:lang w:val="en-GB"/>
              </w:rPr>
              <w:t>4,500.00</w:t>
            </w:r>
          </w:p>
        </w:tc>
      </w:tr>
      <w:tr w:rsidR="00996134" w14:paraId="1A98B0F6" w14:textId="77777777" w:rsidTr="00AA3C40">
        <w:trPr>
          <w:cantSplit/>
          <w:trHeight w:val="20"/>
        </w:trPr>
        <w:tc>
          <w:tcPr>
            <w:tcW w:w="2007" w:type="pct"/>
            <w:vAlign w:val="center"/>
          </w:tcPr>
          <w:p w14:paraId="649BFAE6"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External Expertise and Services</w:t>
            </w:r>
          </w:p>
        </w:tc>
        <w:tc>
          <w:tcPr>
            <w:tcW w:w="849" w:type="pct"/>
          </w:tcPr>
          <w:p w14:paraId="4EF52DE2" w14:textId="421EF975" w:rsidR="00996134" w:rsidRDefault="00C872AB" w:rsidP="00BD1553">
            <w:pPr>
              <w:pStyle w:val="Standard"/>
              <w:spacing w:before="120"/>
              <w:jc w:val="both"/>
              <w:rPr>
                <w:rFonts w:ascii="Verdana" w:hAnsi="Verdana" w:cs="Arial"/>
                <w:sz w:val="16"/>
                <w:szCs w:val="22"/>
                <w:lang w:val="en-GB"/>
              </w:rPr>
            </w:pPr>
            <w:r>
              <w:rPr>
                <w:rFonts w:ascii="Verdana" w:hAnsi="Verdana" w:cs="Arial"/>
                <w:sz w:val="16"/>
                <w:szCs w:val="22"/>
                <w:lang w:val="en-GB"/>
              </w:rPr>
              <w:t>15,600</w:t>
            </w:r>
            <w:r w:rsidR="00EF491B">
              <w:rPr>
                <w:rFonts w:ascii="Verdana" w:hAnsi="Verdana" w:cs="Arial"/>
                <w:sz w:val="16"/>
                <w:szCs w:val="22"/>
                <w:lang w:val="en-GB"/>
              </w:rPr>
              <w:t>.00</w:t>
            </w:r>
          </w:p>
        </w:tc>
        <w:tc>
          <w:tcPr>
            <w:tcW w:w="882" w:type="pct"/>
          </w:tcPr>
          <w:p w14:paraId="2EEE1942" w14:textId="603AB4AD" w:rsidR="00996134" w:rsidRDefault="00EF491B" w:rsidP="00BD1553">
            <w:pPr>
              <w:pStyle w:val="Standard"/>
              <w:spacing w:before="120"/>
              <w:jc w:val="both"/>
              <w:rPr>
                <w:rFonts w:ascii="Verdana" w:hAnsi="Verdana" w:cs="Arial"/>
                <w:sz w:val="16"/>
                <w:szCs w:val="22"/>
                <w:lang w:val="en-GB"/>
              </w:rPr>
            </w:pPr>
            <w:r>
              <w:rPr>
                <w:rFonts w:ascii="Verdana" w:hAnsi="Verdana" w:cs="Arial"/>
                <w:sz w:val="16"/>
                <w:szCs w:val="22"/>
                <w:lang w:val="en-GB"/>
              </w:rPr>
              <w:t>33,400.00</w:t>
            </w:r>
          </w:p>
        </w:tc>
        <w:tc>
          <w:tcPr>
            <w:tcW w:w="1262" w:type="pct"/>
          </w:tcPr>
          <w:p w14:paraId="7F4BD0DD" w14:textId="6D0121CB" w:rsidR="00996134" w:rsidRDefault="00EF491B" w:rsidP="00BD1553">
            <w:pPr>
              <w:pStyle w:val="Standard"/>
              <w:spacing w:before="120"/>
              <w:jc w:val="both"/>
              <w:rPr>
                <w:rFonts w:ascii="Verdana" w:hAnsi="Verdana" w:cs="Arial"/>
                <w:b/>
                <w:bCs/>
                <w:sz w:val="16"/>
                <w:szCs w:val="22"/>
                <w:lang w:val="en-GB"/>
              </w:rPr>
            </w:pPr>
            <w:r>
              <w:rPr>
                <w:rFonts w:ascii="Verdana" w:hAnsi="Verdana" w:cs="Arial"/>
                <w:b/>
                <w:bCs/>
                <w:sz w:val="16"/>
                <w:szCs w:val="22"/>
                <w:lang w:val="en-GB"/>
              </w:rPr>
              <w:t>49,000.00</w:t>
            </w:r>
          </w:p>
        </w:tc>
      </w:tr>
      <w:tr w:rsidR="00996134" w14:paraId="248ABE6C" w14:textId="77777777" w:rsidTr="00AA3C40">
        <w:trPr>
          <w:cantSplit/>
          <w:trHeight w:val="20"/>
        </w:trPr>
        <w:tc>
          <w:tcPr>
            <w:tcW w:w="2007" w:type="pct"/>
            <w:vAlign w:val="center"/>
          </w:tcPr>
          <w:p w14:paraId="6EC99ED0"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Equipment</w:t>
            </w:r>
          </w:p>
        </w:tc>
        <w:tc>
          <w:tcPr>
            <w:tcW w:w="849" w:type="pct"/>
          </w:tcPr>
          <w:p w14:paraId="47DE7C69" w14:textId="53DFB3D8" w:rsidR="00996134" w:rsidRDefault="00C872AB" w:rsidP="00BD1553">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2" w:type="pct"/>
          </w:tcPr>
          <w:p w14:paraId="3D57A2E2" w14:textId="06FD9165" w:rsidR="00996134" w:rsidRDefault="00C872AB" w:rsidP="00BD1553">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2" w:type="pct"/>
          </w:tcPr>
          <w:p w14:paraId="661090AA" w14:textId="48518C47" w:rsidR="00996134" w:rsidRDefault="00C872AB" w:rsidP="00BD1553">
            <w:pPr>
              <w:pStyle w:val="Standard"/>
              <w:spacing w:before="120"/>
              <w:jc w:val="both"/>
              <w:rPr>
                <w:rFonts w:ascii="Verdana" w:hAnsi="Verdana" w:cs="Arial"/>
                <w:b/>
                <w:bCs/>
                <w:sz w:val="16"/>
                <w:szCs w:val="22"/>
                <w:lang w:val="en-GB"/>
              </w:rPr>
            </w:pPr>
            <w:r>
              <w:rPr>
                <w:rFonts w:ascii="Verdana" w:hAnsi="Verdana" w:cs="Arial"/>
                <w:b/>
                <w:bCs/>
                <w:sz w:val="16"/>
                <w:szCs w:val="22"/>
                <w:lang w:val="en-GB"/>
              </w:rPr>
              <w:t>N/A</w:t>
            </w:r>
          </w:p>
        </w:tc>
      </w:tr>
    </w:tbl>
    <w:p w14:paraId="79B807F4" w14:textId="77777777" w:rsidR="00996134" w:rsidRPr="00306D0E" w:rsidRDefault="00996134" w:rsidP="00996134">
      <w:pPr>
        <w:pStyle w:val="Default"/>
        <w:rPr>
          <w:lang w:val="en-GB"/>
        </w:rPr>
      </w:pPr>
    </w:p>
    <w:p w14:paraId="241609DD" w14:textId="77777777" w:rsidR="00996134" w:rsidRPr="00306D0E" w:rsidRDefault="00996134" w:rsidP="00996134">
      <w:pPr>
        <w:pStyle w:val="Default"/>
        <w:rPr>
          <w:lang w:val="en-GB"/>
        </w:rPr>
      </w:pPr>
    </w:p>
    <w:p w14:paraId="7C851E40" w14:textId="77777777" w:rsidR="00996134" w:rsidRDefault="00996134" w:rsidP="00996134">
      <w:pPr>
        <w:pStyle w:val="Standard"/>
        <w:jc w:val="both"/>
        <w:rPr>
          <w:rFonts w:ascii="Verdana" w:hAnsi="Verdana" w:cs="Arial"/>
          <w:sz w:val="20"/>
          <w:szCs w:val="22"/>
          <w:lang w:val="en-GB"/>
        </w:rPr>
      </w:pPr>
      <w:r>
        <w:rPr>
          <w:rFonts w:ascii="Verdana" w:hAnsi="Verdana" w:cs="Arial"/>
          <w:sz w:val="20"/>
          <w:szCs w:val="22"/>
          <w:lang w:val="en-GB"/>
        </w:rPr>
        <w:t>Signature: ……………………………………………………</w:t>
      </w:r>
    </w:p>
    <w:p w14:paraId="19E67B95" w14:textId="77777777" w:rsidR="00996134" w:rsidRDefault="00996134" w:rsidP="00996134">
      <w:pPr>
        <w:pStyle w:val="Standard"/>
        <w:jc w:val="both"/>
        <w:rPr>
          <w:rFonts w:ascii="Verdana" w:hAnsi="Verdana" w:cs="Arial"/>
          <w:sz w:val="20"/>
          <w:szCs w:val="22"/>
          <w:lang w:val="en-GB"/>
        </w:rPr>
      </w:pPr>
      <w:r>
        <w:rPr>
          <w:rFonts w:ascii="Verdana" w:hAnsi="Verdana" w:cs="Arial"/>
          <w:sz w:val="20"/>
          <w:szCs w:val="22"/>
          <w:lang w:val="en-GB"/>
        </w:rPr>
        <w:t>Name of the signatory person</w:t>
      </w:r>
      <w:r>
        <w:rPr>
          <w:rStyle w:val="Odwoanieprzypisudolnego"/>
          <w:rFonts w:ascii="Verdana" w:hAnsi="Verdana" w:cs="Arial"/>
          <w:sz w:val="20"/>
          <w:szCs w:val="22"/>
          <w:lang w:val="en-GB"/>
        </w:rPr>
        <w:footnoteReference w:id="4"/>
      </w:r>
      <w:r>
        <w:rPr>
          <w:rFonts w:ascii="Verdana" w:hAnsi="Verdana" w:cs="Arial"/>
          <w:sz w:val="20"/>
          <w:szCs w:val="22"/>
          <w:lang w:val="en-GB"/>
        </w:rPr>
        <w:t>: ……………………………………………………….</w:t>
      </w:r>
    </w:p>
    <w:p w14:paraId="3A1FC032" w14:textId="77777777" w:rsidR="00996134" w:rsidRDefault="00996134" w:rsidP="00996134">
      <w:pPr>
        <w:pStyle w:val="Standard"/>
        <w:jc w:val="both"/>
        <w:rPr>
          <w:rFonts w:ascii="Verdana" w:hAnsi="Verdana" w:cs="Arial"/>
          <w:sz w:val="20"/>
          <w:szCs w:val="22"/>
          <w:lang w:val="en-GB"/>
        </w:rPr>
      </w:pPr>
      <w:r>
        <w:rPr>
          <w:rFonts w:ascii="Verdana" w:hAnsi="Verdana" w:cs="Arial"/>
          <w:sz w:val="20"/>
          <w:szCs w:val="22"/>
          <w:lang w:val="en-GB"/>
        </w:rPr>
        <w:t>Position of the signatory person: …………………………………………………….</w:t>
      </w:r>
    </w:p>
    <w:p w14:paraId="6F1D196D" w14:textId="77777777" w:rsidR="00996134" w:rsidRDefault="00996134" w:rsidP="00996134">
      <w:pPr>
        <w:pStyle w:val="Standard"/>
        <w:jc w:val="both"/>
        <w:rPr>
          <w:rFonts w:ascii="Verdana" w:hAnsi="Verdana" w:cs="Arial"/>
          <w:sz w:val="20"/>
          <w:szCs w:val="22"/>
          <w:lang w:val="en-GB"/>
        </w:rPr>
      </w:pPr>
      <w:r>
        <w:rPr>
          <w:rFonts w:ascii="Verdana" w:hAnsi="Verdana" w:cs="Arial"/>
          <w:b/>
          <w:bCs/>
          <w:noProof/>
          <w:sz w:val="20"/>
          <w:szCs w:val="22"/>
          <w:lang w:val="pl-PL" w:eastAsia="pl-PL"/>
        </w:rPr>
        <mc:AlternateContent>
          <mc:Choice Requires="wps">
            <w:drawing>
              <wp:anchor distT="0" distB="0" distL="114300" distR="114300" simplePos="0" relativeHeight="251660288" behindDoc="0" locked="0" layoutInCell="1" allowOverlap="1" wp14:anchorId="2B5DFEA8" wp14:editId="4FFF4F58">
                <wp:simplePos x="0" y="0"/>
                <wp:positionH relativeFrom="column">
                  <wp:posOffset>4572000</wp:posOffset>
                </wp:positionH>
                <wp:positionV relativeFrom="paragraph">
                  <wp:posOffset>87630</wp:posOffset>
                </wp:positionV>
                <wp:extent cx="1828800" cy="1028700"/>
                <wp:effectExtent l="9525" t="11430" r="9525" b="762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17B12741" w14:textId="77777777" w:rsidR="004D530F" w:rsidRPr="00AA3C40" w:rsidRDefault="004D530F" w:rsidP="00996134">
                            <w:pPr>
                              <w:jc w:val="left"/>
                              <w:rPr>
                                <w:rFonts w:ascii="Verdana" w:hAnsi="Verdana"/>
                                <w:color w:val="FF3300"/>
                                <w:sz w:val="22"/>
                              </w:rPr>
                            </w:pPr>
                            <w:r w:rsidRPr="00AA3C40">
                              <w:rPr>
                                <w:rFonts w:ascii="Verdana" w:hAnsi="Verdana"/>
                                <w:color w:val="FF3300"/>
                                <w:sz w:val="22"/>
                              </w:rPr>
                              <w:t>[STAMP OF PARTNER’S INSTITUTION]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DFEA8" id="_x0000_s1029" type="#_x0000_t202" style="position:absolute;left:0;text-align:left;margin-left:5in;margin-top:6.9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">
                <v:textbox>
                  <w:txbxContent>
                    <w:p w14:paraId="17B12741" w14:textId="77777777" w:rsidR="004D530F" w:rsidRPr="00AA3C40" w:rsidRDefault="004D530F" w:rsidP="00996134">
                      <w:pPr>
                        <w:jc w:val="left"/>
                        <w:rPr>
                          <w:rFonts w:ascii="Verdana" w:hAnsi="Verdana"/>
                          <w:color w:val="FF3300"/>
                          <w:sz w:val="22"/>
                        </w:rPr>
                      </w:pPr>
                      <w:r w:rsidRPr="00AA3C40">
                        <w:rPr>
                          <w:rFonts w:ascii="Verdana" w:hAnsi="Verdana"/>
                          <w:color w:val="FF3300"/>
                          <w:sz w:val="22"/>
                        </w:rPr>
                        <w:t>[STAMP OF PARTNER’S INSTITUTION]</w:t>
                      </w:r>
                    </w:p>
                  </w:txbxContent>
                </v:textbox>
              </v:shape>
            </w:pict>
          </mc:Fallback>
        </mc:AlternateContent>
      </w:r>
      <w:r>
        <w:rPr>
          <w:rFonts w:ascii="Verdana" w:hAnsi="Verdana" w:cs="Arial"/>
          <w:sz w:val="20"/>
          <w:szCs w:val="22"/>
          <w:lang w:val="en-GB"/>
        </w:rPr>
        <w:t>Date: ……………………………………..</w:t>
      </w:r>
      <w:r w:rsidRPr="00AA3C40">
        <w:rPr>
          <w:rFonts w:ascii="Verdana" w:hAnsi="Verdana" w:cs="Arial"/>
          <w:color w:val="FF3300"/>
          <w:sz w:val="20"/>
          <w:szCs w:val="22"/>
          <w:lang w:val="en-GB"/>
        </w:rPr>
        <w:t xml:space="preserve"> </w:t>
      </w:r>
    </w:p>
    <w:p w14:paraId="4A654D94" w14:textId="77777777" w:rsidR="00996134" w:rsidRPr="00AA3C40" w:rsidRDefault="00996134" w:rsidP="00996134">
      <w:pPr>
        <w:pStyle w:val="Default"/>
        <w:rPr>
          <w:lang w:val="en-GB"/>
        </w:rPr>
      </w:pPr>
    </w:p>
    <w:p w14:paraId="7A39D519" w14:textId="1DA9362C" w:rsidR="00996134" w:rsidRPr="00AA3C40" w:rsidRDefault="00996134" w:rsidP="0000572E">
      <w:pPr>
        <w:pStyle w:val="Default"/>
        <w:rPr>
          <w:lang w:val="en-GB"/>
        </w:rPr>
      </w:pPr>
      <w:r w:rsidRPr="00AA3C40">
        <w:rPr>
          <w:lang w:val="en-GB"/>
        </w:rPr>
        <w:br w:type="page"/>
      </w:r>
    </w:p>
    <w:p w14:paraId="74B27697" w14:textId="18389834" w:rsidR="00996134" w:rsidRPr="00AA3C40" w:rsidRDefault="00A41FA0" w:rsidP="00996134">
      <w:pPr>
        <w:pStyle w:val="Standard"/>
        <w:jc w:val="both"/>
        <w:rPr>
          <w:rFonts w:ascii="Verdana" w:hAnsi="Verdana" w:cs="Arial"/>
          <w:color w:val="FF3300"/>
          <w:sz w:val="20"/>
          <w:szCs w:val="22"/>
          <w:lang w:val="en-GB"/>
        </w:rPr>
      </w:pPr>
      <w:r>
        <w:rPr>
          <w:rFonts w:ascii="Verdana" w:hAnsi="Verdana" w:cs="Arial"/>
          <w:b/>
          <w:bCs/>
          <w:sz w:val="20"/>
          <w:szCs w:val="22"/>
          <w:lang w:val="en-GB"/>
        </w:rPr>
        <w:lastRenderedPageBreak/>
        <w:t xml:space="preserve">Partner 4 - </w:t>
      </w:r>
      <w:r w:rsidR="00D0441B">
        <w:rPr>
          <w:rFonts w:ascii="Verdana" w:hAnsi="Verdana" w:cs="Arial"/>
          <w:b/>
          <w:bCs/>
          <w:sz w:val="20"/>
          <w:szCs w:val="22"/>
          <w:lang w:val="en-GB"/>
        </w:rPr>
        <w:t>Rzeszow</w:t>
      </w:r>
    </w:p>
    <w:p w14:paraId="7D7C626F" w14:textId="77777777" w:rsidR="00996134" w:rsidRDefault="00996134" w:rsidP="00996134">
      <w:pPr>
        <w:pStyle w:val="Default"/>
        <w:rPr>
          <w:lang w:val="en-GB"/>
        </w:rPr>
      </w:pPr>
    </w:p>
    <w:p w14:paraId="27D9259A" w14:textId="77777777" w:rsidR="00996134" w:rsidRDefault="00996134" w:rsidP="00996134">
      <w:pPr>
        <w:pStyle w:val="Default"/>
        <w:rPr>
          <w:lang w:val="en-GB"/>
        </w:rPr>
      </w:pPr>
    </w:p>
    <w:p w14:paraId="5084405D" w14:textId="1406D3C2" w:rsidR="00996134" w:rsidRDefault="00996134" w:rsidP="00996134">
      <w:pPr>
        <w:pStyle w:val="Default"/>
        <w:rPr>
          <w:rFonts w:ascii="Verdana" w:hAnsi="Verdana"/>
          <w:lang w:val="en-GB"/>
        </w:rPr>
      </w:pPr>
      <w:r>
        <w:rPr>
          <w:rFonts w:ascii="Verdana" w:hAnsi="Verdana"/>
          <w:lang w:val="en-GB"/>
        </w:rPr>
        <w:t xml:space="preserve">Local co-financing (in €): </w:t>
      </w:r>
      <w:r w:rsidR="00C872AB">
        <w:rPr>
          <w:rFonts w:ascii="Verdana" w:hAnsi="Verdana"/>
          <w:lang w:val="en-GB"/>
        </w:rPr>
        <w:t>10,512.57</w:t>
      </w:r>
    </w:p>
    <w:p w14:paraId="7CA60B32" w14:textId="77777777" w:rsidR="00996134" w:rsidRDefault="00996134" w:rsidP="00996134">
      <w:pPr>
        <w:pStyle w:val="Default"/>
        <w:rPr>
          <w:rFonts w:ascii="Verdana" w:hAnsi="Verdana"/>
          <w:lang w:val="en-GB"/>
        </w:rPr>
      </w:pPr>
    </w:p>
    <w:p w14:paraId="09086E16" w14:textId="6A770D8A" w:rsidR="00996134" w:rsidRDefault="00996134" w:rsidP="00996134">
      <w:pPr>
        <w:pStyle w:val="Default"/>
        <w:rPr>
          <w:rFonts w:ascii="Verdana" w:hAnsi="Verdana"/>
          <w:lang w:val="en-GB"/>
        </w:rPr>
      </w:pPr>
      <w:r>
        <w:rPr>
          <w:rFonts w:ascii="Verdana" w:hAnsi="Verdana"/>
          <w:lang w:val="en-GB"/>
        </w:rPr>
        <w:t>ERDF contribution (in €):</w:t>
      </w:r>
      <w:r w:rsidR="00AE3F5E">
        <w:rPr>
          <w:rFonts w:ascii="Verdana" w:hAnsi="Verdana"/>
          <w:lang w:val="en-GB"/>
        </w:rPr>
        <w:t xml:space="preserve"> </w:t>
      </w:r>
      <w:r w:rsidR="00C872AB">
        <w:rPr>
          <w:rFonts w:ascii="Verdana" w:hAnsi="Verdana"/>
          <w:lang w:val="en-GB"/>
        </w:rPr>
        <w:t>59,571.21</w:t>
      </w:r>
    </w:p>
    <w:p w14:paraId="2373EB48" w14:textId="77777777" w:rsidR="00996134" w:rsidRDefault="00996134" w:rsidP="00996134">
      <w:pPr>
        <w:pStyle w:val="Default"/>
        <w:rPr>
          <w:rFonts w:ascii="Verdana" w:hAnsi="Verdana"/>
          <w:lang w:val="en-GB"/>
        </w:rPr>
      </w:pPr>
    </w:p>
    <w:p w14:paraId="3115DFDB" w14:textId="77777777" w:rsidR="00996134" w:rsidRDefault="00996134" w:rsidP="00996134">
      <w:pPr>
        <w:pStyle w:val="Standard"/>
        <w:spacing w:before="0"/>
        <w:jc w:val="both"/>
        <w:rPr>
          <w:rFonts w:ascii="Verdana" w:hAnsi="Verdana" w:cs="Arial"/>
          <w:sz w:val="20"/>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6"/>
        <w:gridCol w:w="2542"/>
      </w:tblGrid>
      <w:tr w:rsidR="00996134" w14:paraId="5F50937B" w14:textId="77777777" w:rsidTr="00AA3C40">
        <w:trPr>
          <w:cantSplit/>
          <w:trHeight w:val="274"/>
        </w:trPr>
        <w:tc>
          <w:tcPr>
            <w:tcW w:w="2007" w:type="pct"/>
            <w:vAlign w:val="center"/>
          </w:tcPr>
          <w:p w14:paraId="2F399EF7" w14:textId="77777777" w:rsidR="00996134" w:rsidRDefault="00996134" w:rsidP="00BD1553">
            <w:pPr>
              <w:pStyle w:val="Standard"/>
              <w:spacing w:before="120"/>
              <w:rPr>
                <w:rFonts w:ascii="Verdana" w:hAnsi="Verdana" w:cs="Arial"/>
                <w:b/>
                <w:bCs/>
                <w:sz w:val="16"/>
                <w:szCs w:val="22"/>
                <w:lang w:val="en-GB"/>
              </w:rPr>
            </w:pPr>
          </w:p>
        </w:tc>
        <w:tc>
          <w:tcPr>
            <w:tcW w:w="2993" w:type="pct"/>
            <w:gridSpan w:val="3"/>
            <w:vAlign w:val="center"/>
          </w:tcPr>
          <w:p w14:paraId="50942B5E" w14:textId="5EF6181D" w:rsidR="00996134" w:rsidRDefault="00996134" w:rsidP="00BD1553">
            <w:pPr>
              <w:pStyle w:val="Default"/>
              <w:jc w:val="center"/>
              <w:rPr>
                <w:lang w:val="en-GB"/>
              </w:rPr>
            </w:pPr>
            <w:r>
              <w:rPr>
                <w:rFonts w:ascii="Verdana" w:hAnsi="Verdana" w:cs="Arial"/>
                <w:b/>
                <w:bCs/>
                <w:sz w:val="16"/>
                <w:szCs w:val="22"/>
                <w:lang w:val="en-GB"/>
              </w:rPr>
              <w:t>Maximum Total Expenditure</w:t>
            </w:r>
            <w:r w:rsidR="003F4F6E">
              <w:rPr>
                <w:rFonts w:ascii="Verdana" w:hAnsi="Verdana" w:cs="Arial"/>
                <w:b/>
                <w:bCs/>
                <w:sz w:val="16"/>
                <w:szCs w:val="22"/>
                <w:lang w:val="en-GB"/>
              </w:rPr>
              <w:t xml:space="preserve"> </w:t>
            </w:r>
            <w:r w:rsidR="003F4F6E" w:rsidRPr="003F4F6E">
              <w:rPr>
                <w:rFonts w:ascii="Verdana" w:hAnsi="Verdana" w:cs="Arial"/>
                <w:b/>
                <w:bCs/>
                <w:sz w:val="16"/>
                <w:szCs w:val="16"/>
                <w:lang w:val="en-GB"/>
              </w:rPr>
              <w:t>(</w:t>
            </w:r>
            <w:r w:rsidR="003F4F6E" w:rsidRPr="003F4F6E">
              <w:rPr>
                <w:rFonts w:ascii="Verdana" w:hAnsi="Verdana"/>
                <w:b/>
                <w:bCs/>
                <w:sz w:val="16"/>
                <w:szCs w:val="16"/>
                <w:lang w:val="en-GB"/>
              </w:rPr>
              <w:t>in €)</w:t>
            </w:r>
          </w:p>
        </w:tc>
      </w:tr>
      <w:tr w:rsidR="00996134" w14:paraId="28DFCF9E" w14:textId="77777777" w:rsidTr="00AA3C40">
        <w:trPr>
          <w:trHeight w:val="20"/>
        </w:trPr>
        <w:tc>
          <w:tcPr>
            <w:tcW w:w="2007" w:type="pct"/>
            <w:vAlign w:val="center"/>
          </w:tcPr>
          <w:p w14:paraId="3136C9D3" w14:textId="77777777" w:rsidR="00996134" w:rsidRDefault="00996134"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Budget Category</w:t>
            </w:r>
          </w:p>
        </w:tc>
        <w:tc>
          <w:tcPr>
            <w:tcW w:w="849" w:type="pct"/>
            <w:vAlign w:val="center"/>
          </w:tcPr>
          <w:p w14:paraId="1DE96BF6" w14:textId="77777777" w:rsidR="00996134" w:rsidRDefault="00996134"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2021</w:t>
            </w:r>
          </w:p>
        </w:tc>
        <w:tc>
          <w:tcPr>
            <w:tcW w:w="882" w:type="pct"/>
          </w:tcPr>
          <w:p w14:paraId="1EDF7AB6" w14:textId="77777777" w:rsidR="00996134" w:rsidRDefault="00996134"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2022</w:t>
            </w:r>
          </w:p>
        </w:tc>
        <w:tc>
          <w:tcPr>
            <w:tcW w:w="1262" w:type="pct"/>
          </w:tcPr>
          <w:p w14:paraId="7E735063" w14:textId="77777777" w:rsidR="00996134" w:rsidRDefault="00996134" w:rsidP="00BD1553">
            <w:pPr>
              <w:pStyle w:val="Standard"/>
              <w:spacing w:before="120"/>
              <w:jc w:val="center"/>
              <w:rPr>
                <w:rFonts w:ascii="Verdana" w:hAnsi="Verdana" w:cs="Arial"/>
                <w:b/>
                <w:bCs/>
                <w:sz w:val="16"/>
                <w:szCs w:val="22"/>
                <w:lang w:val="en-GB"/>
              </w:rPr>
            </w:pPr>
            <w:r>
              <w:rPr>
                <w:rFonts w:ascii="Verdana" w:hAnsi="Verdana" w:cs="Arial"/>
                <w:b/>
                <w:bCs/>
                <w:sz w:val="16"/>
                <w:szCs w:val="22"/>
                <w:lang w:val="en-GB"/>
              </w:rPr>
              <w:t>TOTAL</w:t>
            </w:r>
          </w:p>
        </w:tc>
      </w:tr>
      <w:tr w:rsidR="00996134" w14:paraId="6AEAA2B6" w14:textId="77777777" w:rsidTr="00AA3C40">
        <w:trPr>
          <w:cantSplit/>
          <w:trHeight w:val="20"/>
        </w:trPr>
        <w:tc>
          <w:tcPr>
            <w:tcW w:w="2007" w:type="pct"/>
            <w:vAlign w:val="center"/>
          </w:tcPr>
          <w:p w14:paraId="2D2C985F"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Staff Costs</w:t>
            </w:r>
          </w:p>
        </w:tc>
        <w:tc>
          <w:tcPr>
            <w:tcW w:w="849" w:type="pct"/>
          </w:tcPr>
          <w:p w14:paraId="22DE424A" w14:textId="0A0F5360" w:rsidR="00996134" w:rsidRDefault="00D0441B" w:rsidP="00BD1553">
            <w:pPr>
              <w:pStyle w:val="Standard"/>
              <w:spacing w:before="120"/>
              <w:rPr>
                <w:rFonts w:ascii="Verdana" w:hAnsi="Verdana" w:cs="Arial"/>
                <w:sz w:val="16"/>
                <w:szCs w:val="22"/>
                <w:lang w:val="en-GB"/>
              </w:rPr>
            </w:pPr>
            <w:r>
              <w:rPr>
                <w:rFonts w:ascii="Verdana" w:hAnsi="Verdana" w:cs="Arial"/>
                <w:sz w:val="16"/>
                <w:szCs w:val="22"/>
                <w:lang w:val="en-GB"/>
              </w:rPr>
              <w:t>8,078.00</w:t>
            </w:r>
          </w:p>
        </w:tc>
        <w:tc>
          <w:tcPr>
            <w:tcW w:w="882" w:type="pct"/>
          </w:tcPr>
          <w:p w14:paraId="43A1D930" w14:textId="0B88819E" w:rsidR="00996134" w:rsidRDefault="00D0441B" w:rsidP="00BD1553">
            <w:pPr>
              <w:pStyle w:val="Standard"/>
              <w:spacing w:before="120"/>
              <w:rPr>
                <w:rFonts w:ascii="Verdana" w:hAnsi="Verdana" w:cs="Arial"/>
                <w:sz w:val="16"/>
                <w:szCs w:val="22"/>
                <w:lang w:val="en-GB"/>
              </w:rPr>
            </w:pPr>
            <w:r>
              <w:rPr>
                <w:rFonts w:ascii="Verdana" w:hAnsi="Verdana" w:cs="Arial"/>
                <w:sz w:val="16"/>
                <w:szCs w:val="22"/>
                <w:lang w:val="en-GB"/>
              </w:rPr>
              <w:t>13,848.00</w:t>
            </w:r>
          </w:p>
        </w:tc>
        <w:tc>
          <w:tcPr>
            <w:tcW w:w="1262" w:type="pct"/>
          </w:tcPr>
          <w:p w14:paraId="3315EB24" w14:textId="72D667B8" w:rsidR="00996134" w:rsidRDefault="00C872AB" w:rsidP="00BD1553">
            <w:pPr>
              <w:pStyle w:val="Standard"/>
              <w:spacing w:before="120"/>
              <w:rPr>
                <w:rFonts w:ascii="Verdana" w:hAnsi="Verdana" w:cs="Arial"/>
                <w:b/>
                <w:bCs/>
                <w:sz w:val="16"/>
                <w:szCs w:val="22"/>
                <w:lang w:val="en-GB"/>
              </w:rPr>
            </w:pPr>
            <w:r>
              <w:rPr>
                <w:rFonts w:ascii="Verdana" w:hAnsi="Verdana" w:cs="Arial"/>
                <w:b/>
                <w:bCs/>
                <w:sz w:val="16"/>
                <w:szCs w:val="22"/>
                <w:lang w:val="en-GB"/>
              </w:rPr>
              <w:t>21,926.00</w:t>
            </w:r>
          </w:p>
        </w:tc>
      </w:tr>
      <w:tr w:rsidR="00996134" w14:paraId="4571D5B9" w14:textId="77777777" w:rsidTr="00AA3C40">
        <w:trPr>
          <w:cantSplit/>
          <w:trHeight w:val="20"/>
        </w:trPr>
        <w:tc>
          <w:tcPr>
            <w:tcW w:w="2007" w:type="pct"/>
            <w:vAlign w:val="center"/>
          </w:tcPr>
          <w:p w14:paraId="467109C4"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Office Administration</w:t>
            </w:r>
          </w:p>
        </w:tc>
        <w:tc>
          <w:tcPr>
            <w:tcW w:w="849" w:type="pct"/>
          </w:tcPr>
          <w:p w14:paraId="79908289" w14:textId="1C221674" w:rsidR="00996134" w:rsidRDefault="00D0441B" w:rsidP="00BD1553">
            <w:pPr>
              <w:pStyle w:val="Standard"/>
              <w:spacing w:before="120"/>
              <w:rPr>
                <w:rFonts w:ascii="Verdana" w:hAnsi="Verdana" w:cs="Arial"/>
                <w:sz w:val="16"/>
                <w:szCs w:val="22"/>
                <w:lang w:val="en-GB"/>
              </w:rPr>
            </w:pPr>
            <w:r>
              <w:rPr>
                <w:rFonts w:ascii="Verdana" w:hAnsi="Verdana" w:cs="Arial"/>
                <w:sz w:val="16"/>
                <w:szCs w:val="22"/>
                <w:lang w:val="en-GB"/>
              </w:rPr>
              <w:t>242.34</w:t>
            </w:r>
          </w:p>
        </w:tc>
        <w:tc>
          <w:tcPr>
            <w:tcW w:w="882" w:type="pct"/>
          </w:tcPr>
          <w:p w14:paraId="37ECB5E9" w14:textId="3B4B60B3" w:rsidR="00996134" w:rsidRDefault="00D0441B" w:rsidP="00BD1553">
            <w:pPr>
              <w:pStyle w:val="Standard"/>
              <w:spacing w:before="120"/>
              <w:rPr>
                <w:rFonts w:ascii="Verdana" w:hAnsi="Verdana" w:cs="Arial"/>
                <w:sz w:val="16"/>
                <w:szCs w:val="22"/>
                <w:lang w:val="en-GB"/>
              </w:rPr>
            </w:pPr>
            <w:r>
              <w:rPr>
                <w:rFonts w:ascii="Verdana" w:hAnsi="Verdana" w:cs="Arial"/>
                <w:sz w:val="16"/>
                <w:szCs w:val="22"/>
                <w:lang w:val="en-GB"/>
              </w:rPr>
              <w:t>415.44</w:t>
            </w:r>
          </w:p>
        </w:tc>
        <w:tc>
          <w:tcPr>
            <w:tcW w:w="1262" w:type="pct"/>
          </w:tcPr>
          <w:p w14:paraId="0F0B741A" w14:textId="1E85B47F" w:rsidR="00996134" w:rsidRDefault="00C872AB" w:rsidP="00BD1553">
            <w:pPr>
              <w:pStyle w:val="Standard"/>
              <w:spacing w:before="120"/>
              <w:rPr>
                <w:rFonts w:ascii="Verdana" w:hAnsi="Verdana" w:cs="Arial"/>
                <w:b/>
                <w:bCs/>
                <w:sz w:val="16"/>
                <w:szCs w:val="22"/>
                <w:lang w:val="en-GB"/>
              </w:rPr>
            </w:pPr>
            <w:r>
              <w:rPr>
                <w:rFonts w:ascii="Verdana" w:hAnsi="Verdana" w:cs="Arial"/>
                <w:b/>
                <w:bCs/>
                <w:sz w:val="16"/>
                <w:szCs w:val="22"/>
                <w:lang w:val="en-GB"/>
              </w:rPr>
              <w:t>657.78</w:t>
            </w:r>
          </w:p>
        </w:tc>
      </w:tr>
      <w:tr w:rsidR="00996134" w14:paraId="1F088D65" w14:textId="77777777" w:rsidTr="00AA3C40">
        <w:trPr>
          <w:cantSplit/>
          <w:trHeight w:val="20"/>
        </w:trPr>
        <w:tc>
          <w:tcPr>
            <w:tcW w:w="2007" w:type="pct"/>
            <w:vAlign w:val="center"/>
          </w:tcPr>
          <w:p w14:paraId="3B20F09A"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Travel and Accommodation</w:t>
            </w:r>
          </w:p>
        </w:tc>
        <w:tc>
          <w:tcPr>
            <w:tcW w:w="849" w:type="pct"/>
          </w:tcPr>
          <w:p w14:paraId="79BB07FA" w14:textId="23A4711E" w:rsidR="00996134" w:rsidRDefault="00D0441B" w:rsidP="00BD1553">
            <w:pPr>
              <w:pStyle w:val="Standard"/>
              <w:spacing w:before="120"/>
              <w:rPr>
                <w:rFonts w:ascii="Verdana" w:hAnsi="Verdana" w:cs="Arial"/>
                <w:sz w:val="16"/>
                <w:szCs w:val="22"/>
                <w:lang w:val="en-GB"/>
              </w:rPr>
            </w:pPr>
            <w:r>
              <w:rPr>
                <w:rFonts w:ascii="Verdana" w:hAnsi="Verdana" w:cs="Arial"/>
                <w:sz w:val="16"/>
                <w:szCs w:val="22"/>
                <w:lang w:val="en-GB"/>
              </w:rPr>
              <w:t>3,600.00</w:t>
            </w:r>
          </w:p>
        </w:tc>
        <w:tc>
          <w:tcPr>
            <w:tcW w:w="882" w:type="pct"/>
          </w:tcPr>
          <w:p w14:paraId="172DFF54" w14:textId="3402193A" w:rsidR="00996134" w:rsidRDefault="00D0441B" w:rsidP="00BD1553">
            <w:pPr>
              <w:pStyle w:val="Standard"/>
              <w:spacing w:before="120"/>
              <w:rPr>
                <w:rFonts w:ascii="Verdana" w:hAnsi="Verdana" w:cs="Arial"/>
                <w:sz w:val="16"/>
                <w:szCs w:val="22"/>
                <w:lang w:val="en-GB"/>
              </w:rPr>
            </w:pPr>
            <w:r>
              <w:rPr>
                <w:rFonts w:ascii="Verdana" w:hAnsi="Verdana" w:cs="Arial"/>
                <w:sz w:val="16"/>
                <w:szCs w:val="22"/>
                <w:lang w:val="en-GB"/>
              </w:rPr>
              <w:t>17,600.00</w:t>
            </w:r>
          </w:p>
        </w:tc>
        <w:tc>
          <w:tcPr>
            <w:tcW w:w="1262" w:type="pct"/>
          </w:tcPr>
          <w:p w14:paraId="5AA8F695" w14:textId="43514931" w:rsidR="00996134" w:rsidRDefault="00C872AB" w:rsidP="00BD1553">
            <w:pPr>
              <w:pStyle w:val="Standard"/>
              <w:spacing w:before="120"/>
              <w:rPr>
                <w:rFonts w:ascii="Verdana" w:hAnsi="Verdana" w:cs="Arial"/>
                <w:b/>
                <w:bCs/>
                <w:sz w:val="16"/>
                <w:szCs w:val="22"/>
                <w:lang w:val="en-GB"/>
              </w:rPr>
            </w:pPr>
            <w:r>
              <w:rPr>
                <w:rFonts w:ascii="Verdana" w:hAnsi="Verdana" w:cs="Arial"/>
                <w:b/>
                <w:bCs/>
                <w:sz w:val="16"/>
                <w:szCs w:val="22"/>
                <w:lang w:val="en-GB"/>
              </w:rPr>
              <w:t>21,200.00</w:t>
            </w:r>
          </w:p>
        </w:tc>
      </w:tr>
      <w:tr w:rsidR="00996134" w14:paraId="593980B1" w14:textId="77777777" w:rsidTr="00AA3C40">
        <w:trPr>
          <w:cantSplit/>
          <w:trHeight w:val="20"/>
        </w:trPr>
        <w:tc>
          <w:tcPr>
            <w:tcW w:w="2007" w:type="pct"/>
            <w:vAlign w:val="center"/>
          </w:tcPr>
          <w:p w14:paraId="2625184F"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External Expertise and Services</w:t>
            </w:r>
          </w:p>
        </w:tc>
        <w:tc>
          <w:tcPr>
            <w:tcW w:w="849" w:type="pct"/>
          </w:tcPr>
          <w:p w14:paraId="78226683" w14:textId="7C21D755" w:rsidR="00996134" w:rsidRDefault="00D0441B" w:rsidP="00BD1553">
            <w:pPr>
              <w:pStyle w:val="Standard"/>
              <w:spacing w:before="120"/>
              <w:jc w:val="both"/>
              <w:rPr>
                <w:rFonts w:ascii="Verdana" w:hAnsi="Verdana" w:cs="Arial"/>
                <w:sz w:val="16"/>
                <w:szCs w:val="22"/>
                <w:lang w:val="en-GB"/>
              </w:rPr>
            </w:pPr>
            <w:r>
              <w:rPr>
                <w:rFonts w:ascii="Verdana" w:hAnsi="Verdana" w:cs="Arial"/>
                <w:sz w:val="16"/>
                <w:szCs w:val="22"/>
                <w:lang w:val="en-GB"/>
              </w:rPr>
              <w:t>8,300.00</w:t>
            </w:r>
          </w:p>
        </w:tc>
        <w:tc>
          <w:tcPr>
            <w:tcW w:w="882" w:type="pct"/>
          </w:tcPr>
          <w:p w14:paraId="5AC3AB4C" w14:textId="14FB4B27" w:rsidR="00996134" w:rsidRDefault="00D0441B" w:rsidP="00BD1553">
            <w:pPr>
              <w:pStyle w:val="Standard"/>
              <w:spacing w:before="120"/>
              <w:jc w:val="both"/>
              <w:rPr>
                <w:rFonts w:ascii="Verdana" w:hAnsi="Verdana" w:cs="Arial"/>
                <w:sz w:val="16"/>
                <w:szCs w:val="22"/>
                <w:lang w:val="en-GB"/>
              </w:rPr>
            </w:pPr>
            <w:r>
              <w:rPr>
                <w:rFonts w:ascii="Verdana" w:hAnsi="Verdana" w:cs="Arial"/>
                <w:sz w:val="16"/>
                <w:szCs w:val="22"/>
                <w:lang w:val="en-GB"/>
              </w:rPr>
              <w:t>18,000</w:t>
            </w:r>
          </w:p>
        </w:tc>
        <w:tc>
          <w:tcPr>
            <w:tcW w:w="1262" w:type="pct"/>
          </w:tcPr>
          <w:p w14:paraId="1F8F5841" w14:textId="34C2193E" w:rsidR="00996134" w:rsidRDefault="00D0441B" w:rsidP="00BD1553">
            <w:pPr>
              <w:pStyle w:val="Standard"/>
              <w:spacing w:before="120"/>
              <w:jc w:val="both"/>
              <w:rPr>
                <w:rFonts w:ascii="Verdana" w:hAnsi="Verdana" w:cs="Arial"/>
                <w:b/>
                <w:bCs/>
                <w:sz w:val="16"/>
                <w:szCs w:val="22"/>
                <w:lang w:val="en-GB"/>
              </w:rPr>
            </w:pPr>
            <w:r>
              <w:rPr>
                <w:rFonts w:ascii="Verdana" w:hAnsi="Verdana" w:cs="Arial"/>
                <w:b/>
                <w:bCs/>
                <w:sz w:val="16"/>
                <w:szCs w:val="22"/>
                <w:lang w:val="en-GB"/>
              </w:rPr>
              <w:t>26,300.00</w:t>
            </w:r>
          </w:p>
        </w:tc>
      </w:tr>
      <w:tr w:rsidR="00996134" w14:paraId="7B2576D3" w14:textId="77777777" w:rsidTr="00AA3C40">
        <w:trPr>
          <w:cantSplit/>
          <w:trHeight w:val="20"/>
        </w:trPr>
        <w:tc>
          <w:tcPr>
            <w:tcW w:w="2007" w:type="pct"/>
            <w:vAlign w:val="center"/>
          </w:tcPr>
          <w:p w14:paraId="0E0AE04B" w14:textId="77777777" w:rsidR="00996134" w:rsidRDefault="00996134" w:rsidP="00BD1553">
            <w:pPr>
              <w:pStyle w:val="Standard"/>
              <w:spacing w:before="120"/>
              <w:rPr>
                <w:rFonts w:ascii="Verdana" w:hAnsi="Verdana" w:cs="Arial"/>
                <w:sz w:val="16"/>
                <w:szCs w:val="22"/>
                <w:lang w:val="en-GB"/>
              </w:rPr>
            </w:pPr>
            <w:r>
              <w:rPr>
                <w:rFonts w:ascii="Verdana" w:hAnsi="Verdana" w:cs="Arial"/>
                <w:sz w:val="16"/>
                <w:szCs w:val="22"/>
                <w:lang w:val="en-GB"/>
              </w:rPr>
              <w:t>Equipment</w:t>
            </w:r>
          </w:p>
        </w:tc>
        <w:tc>
          <w:tcPr>
            <w:tcW w:w="849" w:type="pct"/>
          </w:tcPr>
          <w:p w14:paraId="524B567E" w14:textId="2A7CE12F" w:rsidR="00996134" w:rsidRDefault="00D0441B" w:rsidP="00BD1553">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2" w:type="pct"/>
          </w:tcPr>
          <w:p w14:paraId="2F41F0EC" w14:textId="21DABA19" w:rsidR="00996134" w:rsidRDefault="00D0441B" w:rsidP="00BD1553">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2" w:type="pct"/>
          </w:tcPr>
          <w:p w14:paraId="0FC45CB6" w14:textId="67979B9E" w:rsidR="00996134" w:rsidRDefault="00D0441B" w:rsidP="00BD1553">
            <w:pPr>
              <w:pStyle w:val="Standard"/>
              <w:spacing w:before="120"/>
              <w:jc w:val="both"/>
              <w:rPr>
                <w:rFonts w:ascii="Verdana" w:hAnsi="Verdana" w:cs="Arial"/>
                <w:b/>
                <w:bCs/>
                <w:sz w:val="16"/>
                <w:szCs w:val="22"/>
                <w:lang w:val="en-GB"/>
              </w:rPr>
            </w:pPr>
            <w:r>
              <w:rPr>
                <w:rFonts w:ascii="Verdana" w:hAnsi="Verdana" w:cs="Arial"/>
                <w:b/>
                <w:bCs/>
                <w:sz w:val="16"/>
                <w:szCs w:val="22"/>
                <w:lang w:val="en-GB"/>
              </w:rPr>
              <w:t>N/A</w:t>
            </w:r>
          </w:p>
        </w:tc>
      </w:tr>
    </w:tbl>
    <w:p w14:paraId="674C6C25" w14:textId="77777777" w:rsidR="00996134" w:rsidRPr="00306D0E" w:rsidRDefault="00996134" w:rsidP="00996134">
      <w:pPr>
        <w:pStyle w:val="Default"/>
        <w:rPr>
          <w:lang w:val="en-GB"/>
        </w:rPr>
      </w:pPr>
    </w:p>
    <w:p w14:paraId="79DDAC11" w14:textId="77777777" w:rsidR="00996134" w:rsidRPr="00306D0E" w:rsidRDefault="00996134" w:rsidP="00996134">
      <w:pPr>
        <w:pStyle w:val="Default"/>
        <w:rPr>
          <w:lang w:val="en-GB"/>
        </w:rPr>
      </w:pPr>
    </w:p>
    <w:p w14:paraId="481F0634" w14:textId="77777777" w:rsidR="00996134" w:rsidRDefault="00996134" w:rsidP="00996134">
      <w:pPr>
        <w:pStyle w:val="Standard"/>
        <w:jc w:val="both"/>
        <w:rPr>
          <w:rFonts w:ascii="Verdana" w:hAnsi="Verdana" w:cs="Arial"/>
          <w:sz w:val="20"/>
          <w:szCs w:val="22"/>
          <w:lang w:val="en-GB"/>
        </w:rPr>
      </w:pPr>
      <w:r>
        <w:rPr>
          <w:rFonts w:ascii="Verdana" w:hAnsi="Verdana" w:cs="Arial"/>
          <w:sz w:val="20"/>
          <w:szCs w:val="22"/>
          <w:lang w:val="en-GB"/>
        </w:rPr>
        <w:t>Signature: ……………………………………………………</w:t>
      </w:r>
    </w:p>
    <w:p w14:paraId="693DE6CF" w14:textId="45E809B3" w:rsidR="00996134" w:rsidRDefault="00996134" w:rsidP="00996134">
      <w:pPr>
        <w:pStyle w:val="Standard"/>
        <w:jc w:val="both"/>
        <w:rPr>
          <w:rFonts w:ascii="Verdana" w:hAnsi="Verdana" w:cs="Arial"/>
          <w:sz w:val="20"/>
          <w:szCs w:val="22"/>
          <w:lang w:val="en-GB"/>
        </w:rPr>
      </w:pPr>
      <w:r>
        <w:rPr>
          <w:rFonts w:ascii="Verdana" w:hAnsi="Verdana" w:cs="Arial"/>
          <w:sz w:val="20"/>
          <w:szCs w:val="22"/>
          <w:lang w:val="en-GB"/>
        </w:rPr>
        <w:t>Name of the signatory person</w:t>
      </w:r>
      <w:r>
        <w:rPr>
          <w:rStyle w:val="Odwoanieprzypisudolnego"/>
          <w:rFonts w:ascii="Verdana" w:hAnsi="Verdana" w:cs="Arial"/>
          <w:sz w:val="20"/>
          <w:szCs w:val="22"/>
          <w:lang w:val="en-GB"/>
        </w:rPr>
        <w:footnoteReference w:id="5"/>
      </w:r>
      <w:r>
        <w:rPr>
          <w:rFonts w:ascii="Verdana" w:hAnsi="Verdana" w:cs="Arial"/>
          <w:sz w:val="20"/>
          <w:szCs w:val="22"/>
          <w:lang w:val="en-GB"/>
        </w:rPr>
        <w:t xml:space="preserve">: </w:t>
      </w:r>
      <w:r w:rsidR="00BB6BAD">
        <w:rPr>
          <w:rFonts w:ascii="Verdana" w:hAnsi="Verdana" w:cs="Arial"/>
          <w:sz w:val="20"/>
          <w:szCs w:val="22"/>
          <w:lang w:val="en-GB"/>
        </w:rPr>
        <w:t>………………………………………</w:t>
      </w:r>
      <w:r w:rsidR="00366AAD">
        <w:rPr>
          <w:rFonts w:ascii="Verdana" w:hAnsi="Verdana" w:cs="Arial"/>
          <w:sz w:val="20"/>
          <w:szCs w:val="22"/>
          <w:lang w:val="en-GB"/>
        </w:rPr>
        <w:t xml:space="preserve"> </w:t>
      </w:r>
    </w:p>
    <w:p w14:paraId="06CC7EF3" w14:textId="4C989E33" w:rsidR="00996134" w:rsidRDefault="00996134" w:rsidP="00996134">
      <w:pPr>
        <w:pStyle w:val="Standard"/>
        <w:jc w:val="both"/>
        <w:rPr>
          <w:rFonts w:ascii="Verdana" w:hAnsi="Verdana" w:cs="Arial"/>
          <w:sz w:val="20"/>
          <w:szCs w:val="22"/>
          <w:lang w:val="en-GB"/>
        </w:rPr>
      </w:pPr>
      <w:r>
        <w:rPr>
          <w:rFonts w:ascii="Verdana" w:hAnsi="Verdana" w:cs="Arial"/>
          <w:sz w:val="20"/>
          <w:szCs w:val="22"/>
          <w:lang w:val="en-GB"/>
        </w:rPr>
        <w:t xml:space="preserve">Position of the signatory person: </w:t>
      </w:r>
      <w:r w:rsidR="00BB6BAD">
        <w:rPr>
          <w:rFonts w:ascii="Verdana" w:hAnsi="Verdana" w:cs="Arial"/>
          <w:sz w:val="20"/>
          <w:szCs w:val="22"/>
          <w:lang w:val="en-GB"/>
        </w:rPr>
        <w:t>……………………………………</w:t>
      </w:r>
    </w:p>
    <w:p w14:paraId="6E2EEB65" w14:textId="1F74B92A" w:rsidR="00996134" w:rsidRDefault="00996134" w:rsidP="00996134">
      <w:pPr>
        <w:pStyle w:val="Standard"/>
        <w:jc w:val="both"/>
        <w:rPr>
          <w:rFonts w:ascii="Verdana" w:hAnsi="Verdana" w:cs="Arial"/>
          <w:sz w:val="20"/>
          <w:szCs w:val="22"/>
          <w:lang w:val="en-GB"/>
        </w:rPr>
      </w:pPr>
      <w:r>
        <w:rPr>
          <w:rFonts w:ascii="Verdana" w:hAnsi="Verdana" w:cs="Arial"/>
          <w:b/>
          <w:bCs/>
          <w:noProof/>
          <w:sz w:val="20"/>
          <w:szCs w:val="22"/>
          <w:lang w:val="pl-PL" w:eastAsia="pl-PL"/>
        </w:rPr>
        <mc:AlternateContent>
          <mc:Choice Requires="wps">
            <w:drawing>
              <wp:anchor distT="0" distB="0" distL="114300" distR="114300" simplePos="0" relativeHeight="251662336" behindDoc="0" locked="0" layoutInCell="1" allowOverlap="1" wp14:anchorId="33816B0E" wp14:editId="06F4B5E8">
                <wp:simplePos x="0" y="0"/>
                <wp:positionH relativeFrom="column">
                  <wp:posOffset>4572000</wp:posOffset>
                </wp:positionH>
                <wp:positionV relativeFrom="paragraph">
                  <wp:posOffset>87630</wp:posOffset>
                </wp:positionV>
                <wp:extent cx="1828800" cy="1028700"/>
                <wp:effectExtent l="9525" t="11430" r="9525" b="7620"/>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4EC2A820" w14:textId="02788B29" w:rsidR="004D530F" w:rsidRPr="00AA3C40" w:rsidRDefault="004D530F" w:rsidP="00996134">
                            <w:pPr>
                              <w:jc w:val="left"/>
                              <w:rPr>
                                <w:rFonts w:ascii="Verdana" w:hAnsi="Verdana"/>
                                <w:color w:val="FF33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16B0E" id="_x0000_s1030" type="#_x0000_t202" style="position:absolute;left:0;text-align:left;margin-left:5in;margin-top:6.9pt;width:2in;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">
                <v:textbox>
                  <w:txbxContent>
                    <w:p w14:paraId="4EC2A820" w14:textId="02788B29" w:rsidR="004D530F" w:rsidRPr="00AA3C40" w:rsidRDefault="004D530F" w:rsidP="00996134">
                      <w:pPr>
                        <w:jc w:val="left"/>
                        <w:rPr>
                          <w:rFonts w:ascii="Verdana" w:hAnsi="Verdana"/>
                          <w:color w:val="FF3300"/>
                          <w:sz w:val="22"/>
                        </w:rPr>
                      </w:pPr>
                    </w:p>
                  </w:txbxContent>
                </v:textbox>
              </v:shape>
            </w:pict>
          </mc:Fallback>
        </mc:AlternateContent>
      </w:r>
      <w:r>
        <w:rPr>
          <w:rFonts w:ascii="Verdana" w:hAnsi="Verdana" w:cs="Arial"/>
          <w:sz w:val="20"/>
          <w:szCs w:val="22"/>
          <w:lang w:val="en-GB"/>
        </w:rPr>
        <w:t>Date: ……………………………………</w:t>
      </w:r>
    </w:p>
    <w:p w14:paraId="19096799" w14:textId="77777777" w:rsidR="00996134" w:rsidRDefault="00996134" w:rsidP="00996134">
      <w:pPr>
        <w:pStyle w:val="Default"/>
      </w:pPr>
    </w:p>
    <w:p w14:paraId="18D80D42" w14:textId="77777777" w:rsidR="00996134" w:rsidRDefault="00996134" w:rsidP="00996134">
      <w:pPr>
        <w:pStyle w:val="Default"/>
      </w:pPr>
    </w:p>
    <w:p w14:paraId="7F8FE7F5" w14:textId="77777777" w:rsidR="00EB2213" w:rsidRDefault="00EB2213" w:rsidP="0000572E">
      <w:pPr>
        <w:pStyle w:val="Default"/>
      </w:pPr>
    </w:p>
    <w:sectPr w:rsidR="00EB2213" w:rsidSect="00AA3C40">
      <w:footerReference w:type="even" r:id="rId10"/>
      <w:footerReference w:type="default" r:id="rId11"/>
      <w:footerReference w:type="first" r:id="rId12"/>
      <w:pgSz w:w="12240" w:h="15840"/>
      <w:pgMar w:top="1440" w:right="1080" w:bottom="1440" w:left="1080" w:header="720" w:footer="403"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5DC3E" w14:textId="77777777" w:rsidR="00540CC0" w:rsidRDefault="00540CC0">
      <w:r>
        <w:separator/>
      </w:r>
    </w:p>
  </w:endnote>
  <w:endnote w:type="continuationSeparator" w:id="0">
    <w:p w14:paraId="078DE686" w14:textId="77777777" w:rsidR="00540CC0" w:rsidRDefault="0054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F7986" w14:textId="77777777" w:rsidR="004D530F" w:rsidRDefault="004D530F">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14:paraId="11A5C8FF" w14:textId="77777777" w:rsidR="004D530F" w:rsidRDefault="004D530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9"/>
      <w:gridCol w:w="335"/>
      <w:gridCol w:w="1746"/>
    </w:tblGrid>
    <w:tr w:rsidR="004D530F" w14:paraId="06F5C5A0" w14:textId="77777777" w:rsidTr="00DF4EF8">
      <w:trPr>
        <w:trHeight w:val="1135"/>
      </w:trPr>
      <w:tc>
        <w:tcPr>
          <w:tcW w:w="3977" w:type="pct"/>
          <w:vAlign w:val="bottom"/>
        </w:tcPr>
        <w:p w14:paraId="6377F177" w14:textId="0AE2CFC1" w:rsidR="004D530F" w:rsidRPr="00AA3C40" w:rsidRDefault="004D530F" w:rsidP="005B7B9F">
          <w:pPr>
            <w:pStyle w:val="Nagwek"/>
            <w:spacing w:before="0"/>
            <w:jc w:val="left"/>
            <w:rPr>
              <w:rFonts w:ascii="Verdana" w:hAnsi="Verdana"/>
            </w:rPr>
          </w:pPr>
          <w:r w:rsidRPr="00AA3C40">
            <w:rPr>
              <w:rFonts w:ascii="Verdana" w:hAnsi="Verdana" w:cs="Arial"/>
              <w:sz w:val="16"/>
            </w:rPr>
            <w:t>J</w:t>
          </w:r>
          <w:r w:rsidRPr="00AA3C40">
            <w:rPr>
              <w:rFonts w:ascii="Verdana" w:hAnsi="Verdana" w:cs="Arial"/>
              <w:sz w:val="16"/>
              <w:szCs w:val="19"/>
            </w:rPr>
            <w:t xml:space="preserve">OINT </w:t>
          </w:r>
          <w:r w:rsidRPr="00AA3C40">
            <w:rPr>
              <w:rFonts w:ascii="Verdana" w:hAnsi="Verdana" w:cs="Arial"/>
              <w:sz w:val="16"/>
            </w:rPr>
            <w:t>C</w:t>
          </w:r>
          <w:r w:rsidRPr="00AA3C40">
            <w:rPr>
              <w:rFonts w:ascii="Verdana" w:hAnsi="Verdana" w:cs="Arial"/>
              <w:sz w:val="16"/>
              <w:szCs w:val="19"/>
            </w:rPr>
            <w:t xml:space="preserve">ONVENTION </w:t>
          </w:r>
          <w:r w:rsidRPr="00AA3C40">
            <w:rPr>
              <w:rFonts w:ascii="Verdana" w:hAnsi="Verdana" w:cs="Arial"/>
              <w:sz w:val="16"/>
            </w:rPr>
            <w:t>B</w:t>
          </w:r>
          <w:r w:rsidRPr="00AA3C40">
            <w:rPr>
              <w:rFonts w:ascii="Verdana" w:hAnsi="Verdana" w:cs="Arial"/>
              <w:sz w:val="16"/>
              <w:szCs w:val="19"/>
            </w:rPr>
            <w:t xml:space="preserve">ETWEEN </w:t>
          </w:r>
          <w:r w:rsidRPr="00AA3C40">
            <w:rPr>
              <w:rFonts w:ascii="Verdana" w:hAnsi="Verdana" w:cs="Arial"/>
              <w:sz w:val="16"/>
            </w:rPr>
            <w:t>P</w:t>
          </w:r>
          <w:r w:rsidRPr="00AA3C40">
            <w:rPr>
              <w:rFonts w:ascii="Verdana" w:hAnsi="Verdana" w:cs="Arial"/>
              <w:sz w:val="16"/>
              <w:szCs w:val="19"/>
            </w:rPr>
            <w:t xml:space="preserve">ARTNERS </w:t>
          </w:r>
          <w:r w:rsidRPr="00AA3C40">
            <w:rPr>
              <w:rFonts w:ascii="Verdana" w:hAnsi="Verdana" w:cs="Arial"/>
              <w:i/>
              <w:iCs/>
              <w:sz w:val="16"/>
              <w:szCs w:val="19"/>
            </w:rPr>
            <w:t xml:space="preserve">URBACT III </w:t>
          </w:r>
          <w:r>
            <w:rPr>
              <w:rFonts w:ascii="Verdana" w:hAnsi="Verdana" w:cs="Arial"/>
              <w:i/>
              <w:iCs/>
              <w:sz w:val="16"/>
              <w:szCs w:val="19"/>
            </w:rPr>
            <w:t>–</w:t>
          </w:r>
          <w:r w:rsidR="005B7B9F" w:rsidRPr="005B7B9F">
            <w:rPr>
              <w:rFonts w:ascii="Verdana" w:hAnsi="Verdana" w:cs="Arial"/>
              <w:i/>
              <w:iCs/>
              <w:sz w:val="16"/>
            </w:rPr>
            <w:t>Tech Revolution 2.0</w:t>
          </w:r>
        </w:p>
      </w:tc>
      <w:tc>
        <w:tcPr>
          <w:tcW w:w="175" w:type="pct"/>
          <w:vAlign w:val="bottom"/>
        </w:tcPr>
        <w:p w14:paraId="0B7747FD" w14:textId="0A76AEF0" w:rsidR="004D530F" w:rsidRPr="00AA3C40" w:rsidRDefault="004D530F" w:rsidP="00AA3C40">
          <w:pPr>
            <w:pStyle w:val="Nagwek"/>
            <w:spacing w:before="0"/>
            <w:jc w:val="left"/>
            <w:rPr>
              <w:rFonts w:ascii="Verdana" w:hAnsi="Verdana"/>
            </w:rPr>
          </w:pPr>
          <w:r w:rsidRPr="00AA3C40">
            <w:rPr>
              <w:rFonts w:ascii="Verdana" w:hAnsi="Verdana" w:cs="Arial"/>
              <w:b/>
              <w:bCs/>
              <w:sz w:val="16"/>
            </w:rPr>
            <w:fldChar w:fldCharType="begin"/>
          </w:r>
          <w:r w:rsidRPr="00AA3C40">
            <w:rPr>
              <w:rFonts w:ascii="Verdana" w:hAnsi="Verdana" w:cs="Arial"/>
              <w:b/>
              <w:bCs/>
              <w:sz w:val="16"/>
            </w:rPr>
            <w:instrText xml:space="preserve"> PAGE   \* MERGEFORMAT </w:instrText>
          </w:r>
          <w:r w:rsidRPr="00AA3C40">
            <w:rPr>
              <w:rFonts w:ascii="Verdana" w:hAnsi="Verdana" w:cs="Arial"/>
              <w:b/>
              <w:bCs/>
              <w:sz w:val="16"/>
            </w:rPr>
            <w:fldChar w:fldCharType="separate"/>
          </w:r>
          <w:r w:rsidR="005B7B9F">
            <w:rPr>
              <w:rFonts w:ascii="Verdana" w:hAnsi="Verdana" w:cs="Arial"/>
              <w:b/>
              <w:bCs/>
              <w:noProof/>
              <w:sz w:val="16"/>
            </w:rPr>
            <w:t>22</w:t>
          </w:r>
          <w:r w:rsidRPr="00AA3C40">
            <w:rPr>
              <w:rFonts w:ascii="Verdana" w:hAnsi="Verdana" w:cs="Arial"/>
              <w:b/>
              <w:bCs/>
              <w:noProof/>
              <w:sz w:val="16"/>
            </w:rPr>
            <w:fldChar w:fldCharType="end"/>
          </w:r>
        </w:p>
      </w:tc>
      <w:tc>
        <w:tcPr>
          <w:tcW w:w="848" w:type="pct"/>
        </w:tcPr>
        <w:p w14:paraId="7A115BA5" w14:textId="38D30461" w:rsidR="004D530F" w:rsidRDefault="004D530F" w:rsidP="00996134">
          <w:pPr>
            <w:pStyle w:val="Nagwek"/>
            <w:spacing w:before="0"/>
          </w:pPr>
          <w:r w:rsidRPr="00481433">
            <w:rPr>
              <w:rFonts w:ascii="Arial" w:hAnsi="Arial" w:cs="Arial"/>
              <w:noProof/>
              <w:sz w:val="16"/>
              <w:lang w:val="pl-PL" w:eastAsia="pl-PL"/>
            </w:rPr>
            <w:drawing>
              <wp:inline distT="0" distB="0" distL="0" distR="0" wp14:anchorId="3679847B" wp14:editId="349B5DC2">
                <wp:extent cx="963295" cy="829310"/>
                <wp:effectExtent l="0" t="0" r="825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63295" cy="829310"/>
                        </a:xfrm>
                        <a:prstGeom prst="rect">
                          <a:avLst/>
                        </a:prstGeom>
                      </pic:spPr>
                    </pic:pic>
                  </a:graphicData>
                </a:graphic>
              </wp:inline>
            </w:drawing>
          </w:r>
        </w:p>
      </w:tc>
    </w:tr>
  </w:tbl>
  <w:p w14:paraId="3E6334EE" w14:textId="63BF314B" w:rsidR="004D530F" w:rsidRDefault="004D530F">
    <w:pPr>
      <w:pStyle w:val="Nagwek"/>
      <w:spacing w:befor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BE54" w14:textId="0B195B9E" w:rsidR="004D530F" w:rsidRDefault="004D530F">
    <w:pPr>
      <w:pStyle w:val="Stopka"/>
    </w:pPr>
    <w:r>
      <w:rPr>
        <w:rFonts w:ascii="Verdana" w:hAnsi="Verdana"/>
        <w:i/>
        <w:iCs/>
        <w:noProof/>
        <w:sz w:val="22"/>
        <w:szCs w:val="18"/>
        <w:lang w:val="pl-PL" w:eastAsia="pl-PL"/>
      </w:rPr>
      <w:drawing>
        <wp:anchor distT="0" distB="0" distL="114300" distR="114300" simplePos="0" relativeHeight="251663360" behindDoc="0" locked="0" layoutInCell="1" allowOverlap="1" wp14:anchorId="66B8C15B" wp14:editId="62116D87">
          <wp:simplePos x="0" y="0"/>
          <wp:positionH relativeFrom="column">
            <wp:posOffset>5686425</wp:posOffset>
          </wp:positionH>
          <wp:positionV relativeFrom="paragraph">
            <wp:posOffset>-671726</wp:posOffset>
          </wp:positionV>
          <wp:extent cx="935355" cy="8045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355" cy="80454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BEC17" w14:textId="77777777" w:rsidR="00540CC0" w:rsidRDefault="00540CC0">
      <w:r>
        <w:separator/>
      </w:r>
    </w:p>
  </w:footnote>
  <w:footnote w:type="continuationSeparator" w:id="0">
    <w:p w14:paraId="58B7475B" w14:textId="77777777" w:rsidR="00540CC0" w:rsidRDefault="00540CC0">
      <w:r>
        <w:continuationSeparator/>
      </w:r>
    </w:p>
  </w:footnote>
  <w:footnote w:id="1">
    <w:p w14:paraId="3E0E4D77" w14:textId="77777777" w:rsidR="004D530F" w:rsidRPr="00564BBE" w:rsidRDefault="004D530F">
      <w:pPr>
        <w:pStyle w:val="Tekstprzypisudolnego"/>
        <w:rPr>
          <w:sz w:val="18"/>
          <w:szCs w:val="18"/>
        </w:rPr>
      </w:pPr>
      <w:r w:rsidRPr="00564BBE">
        <w:rPr>
          <w:rStyle w:val="Odwoanieprzypisudolnego"/>
          <w:sz w:val="18"/>
          <w:szCs w:val="18"/>
        </w:rPr>
        <w:footnoteRef/>
      </w:r>
      <w:r w:rsidRPr="00564BBE">
        <w:rPr>
          <w:sz w:val="18"/>
          <w:szCs w:val="18"/>
        </w:rPr>
        <w:t xml:space="preserve"> </w:t>
      </w:r>
      <w:r w:rsidRPr="00564BBE">
        <w:rPr>
          <w:rFonts w:ascii="Verdana" w:hAnsi="Verdana"/>
          <w:sz w:val="18"/>
          <w:szCs w:val="18"/>
        </w:rPr>
        <w:t>The signing person of the Lead Partner can be an elected member, a director/head of department/service, the project coordinator. The signing person must be authorized by the institution to sign any document committing the institution to be engaged in the project.</w:t>
      </w:r>
    </w:p>
  </w:footnote>
  <w:footnote w:id="2">
    <w:p w14:paraId="45BEA9B8" w14:textId="77777777" w:rsidR="004D530F" w:rsidRPr="00564BBE" w:rsidRDefault="004D530F">
      <w:pPr>
        <w:pStyle w:val="Tekstprzypisudolnego"/>
        <w:rPr>
          <w:sz w:val="18"/>
          <w:szCs w:val="18"/>
        </w:rPr>
      </w:pPr>
      <w:r w:rsidRPr="00564BBE">
        <w:rPr>
          <w:rStyle w:val="Odwoanieprzypisudolnego"/>
          <w:sz w:val="18"/>
          <w:szCs w:val="18"/>
        </w:rPr>
        <w:footnoteRef/>
      </w:r>
      <w:r w:rsidRPr="00564BBE">
        <w:rPr>
          <w:sz w:val="18"/>
          <w:szCs w:val="18"/>
        </w:rPr>
        <w:t xml:space="preserve"> </w:t>
      </w:r>
      <w:r w:rsidRPr="00564BBE">
        <w:rPr>
          <w:rFonts w:ascii="Verdana" w:hAnsi="Verdana"/>
          <w:sz w:val="18"/>
          <w:szCs w:val="18"/>
        </w:rPr>
        <w:t>The signing person of the Project Partner can be an elected member, a director/head of department/service, the project coordinator. The signing person must be authorized by the institution to sign any document committing the institution to be engaged in the project.</w:t>
      </w:r>
    </w:p>
  </w:footnote>
  <w:footnote w:id="3">
    <w:p w14:paraId="3E81C95E" w14:textId="77777777" w:rsidR="004D530F" w:rsidRPr="00564BBE" w:rsidRDefault="004D530F" w:rsidP="0000572E">
      <w:pPr>
        <w:pStyle w:val="Tekstprzypisudolnego"/>
        <w:rPr>
          <w:sz w:val="18"/>
          <w:szCs w:val="18"/>
        </w:rPr>
      </w:pPr>
      <w:r w:rsidRPr="00564BBE">
        <w:rPr>
          <w:rStyle w:val="Odwoanieprzypisudolnego"/>
          <w:sz w:val="18"/>
          <w:szCs w:val="18"/>
        </w:rPr>
        <w:footnoteRef/>
      </w:r>
      <w:r w:rsidRPr="00564BBE">
        <w:rPr>
          <w:sz w:val="18"/>
          <w:szCs w:val="18"/>
        </w:rPr>
        <w:t xml:space="preserve"> </w:t>
      </w:r>
      <w:r w:rsidRPr="00564BBE">
        <w:rPr>
          <w:rFonts w:ascii="Verdana" w:hAnsi="Verdana"/>
          <w:sz w:val="18"/>
          <w:szCs w:val="18"/>
        </w:rPr>
        <w:t>The signing person of the Project Partner can be an elected member, a director/head of department/service, the project coordinator. The signing person must be authorized by the institution to sign any document committing the institution to be engaged in the project.</w:t>
      </w:r>
    </w:p>
  </w:footnote>
  <w:footnote w:id="4">
    <w:p w14:paraId="1093B46B" w14:textId="77777777" w:rsidR="004D530F" w:rsidRPr="00564BBE" w:rsidRDefault="004D530F" w:rsidP="00996134">
      <w:pPr>
        <w:pStyle w:val="Tekstprzypisudolnego"/>
        <w:rPr>
          <w:sz w:val="18"/>
          <w:szCs w:val="18"/>
        </w:rPr>
      </w:pPr>
      <w:r w:rsidRPr="00564BBE">
        <w:rPr>
          <w:rStyle w:val="Odwoanieprzypisudolnego"/>
          <w:sz w:val="18"/>
          <w:szCs w:val="18"/>
        </w:rPr>
        <w:footnoteRef/>
      </w:r>
      <w:r w:rsidRPr="00564BBE">
        <w:rPr>
          <w:sz w:val="18"/>
          <w:szCs w:val="18"/>
        </w:rPr>
        <w:t xml:space="preserve"> </w:t>
      </w:r>
      <w:r w:rsidRPr="00564BBE">
        <w:rPr>
          <w:rFonts w:ascii="Verdana" w:hAnsi="Verdana"/>
          <w:sz w:val="18"/>
          <w:szCs w:val="18"/>
        </w:rPr>
        <w:t>The signing person of the Project Partner can be an elected member, a director/head of department/service, the project coordinator. The signing person must be authorized by the institution to sign any document committing the institution to be engaged in the project.</w:t>
      </w:r>
    </w:p>
  </w:footnote>
  <w:footnote w:id="5">
    <w:p w14:paraId="74F33322" w14:textId="77777777" w:rsidR="004D530F" w:rsidRPr="00564BBE" w:rsidRDefault="004D530F" w:rsidP="00996134">
      <w:pPr>
        <w:pStyle w:val="Tekstprzypisudolnego"/>
        <w:rPr>
          <w:sz w:val="18"/>
          <w:szCs w:val="18"/>
        </w:rPr>
      </w:pPr>
      <w:r w:rsidRPr="00564BBE">
        <w:rPr>
          <w:rStyle w:val="Odwoanieprzypisudolnego"/>
          <w:sz w:val="18"/>
          <w:szCs w:val="18"/>
        </w:rPr>
        <w:footnoteRef/>
      </w:r>
      <w:r w:rsidRPr="00564BBE">
        <w:rPr>
          <w:sz w:val="18"/>
          <w:szCs w:val="18"/>
        </w:rPr>
        <w:t xml:space="preserve"> </w:t>
      </w:r>
      <w:r w:rsidRPr="00564BBE">
        <w:rPr>
          <w:rFonts w:ascii="Verdana" w:hAnsi="Verdana"/>
          <w:sz w:val="18"/>
          <w:szCs w:val="18"/>
        </w:rPr>
        <w:t>The signing person of the Project Partner can be an elected member, a director/head of department/service, the project coordinator. The signing person must be authorized by the institution to sign any document committing the institution to be engaged in the project.</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9"/>
    <w:lvl w:ilvl="0">
      <w:start w:val="1"/>
      <w:numFmt w:val="bullet"/>
      <w:lvlText w:val=""/>
      <w:lvlJc w:val="left"/>
      <w:pPr>
        <w:ind w:left="720" w:hanging="360"/>
      </w:pPr>
      <w:rPr>
        <w:rFonts w:ascii="Symbol" w:hAnsi="Symbol" w:cs="Symbol"/>
      </w:rPr>
    </w:lvl>
  </w:abstractNum>
  <w:abstractNum w:abstractNumId="1"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cs="Symbol"/>
        <w:color w:val="auto"/>
      </w:rPr>
    </w:lvl>
  </w:abstractNum>
  <w:abstractNum w:abstractNumId="2" w15:restartNumberingAfterBreak="0">
    <w:nsid w:val="09EC54E6"/>
    <w:multiLevelType w:val="hybridMultilevel"/>
    <w:tmpl w:val="88AEFB68"/>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CB642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B21EB8"/>
    <w:multiLevelType w:val="multilevel"/>
    <w:tmpl w:val="7FB49FC8"/>
    <w:lvl w:ilvl="0">
      <w:start w:val="9"/>
      <w:numFmt w:val="decimal"/>
      <w:lvlText w:val="%1"/>
      <w:lvlJc w:val="left"/>
      <w:pPr>
        <w:tabs>
          <w:tab w:val="num" w:pos="705"/>
        </w:tabs>
        <w:ind w:left="705" w:hanging="70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15D07A6E"/>
    <w:multiLevelType w:val="hybridMultilevel"/>
    <w:tmpl w:val="2036094C"/>
    <w:lvl w:ilvl="0" w:tplc="E87A0CD0">
      <w:start w:val="1"/>
      <w:numFmt w:val="lowerLetter"/>
      <w:lvlText w:val="%1."/>
      <w:lvlJc w:val="left"/>
      <w:pPr>
        <w:tabs>
          <w:tab w:val="num" w:pos="3960"/>
        </w:tabs>
        <w:ind w:left="39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5E3545C"/>
    <w:multiLevelType w:val="multilevel"/>
    <w:tmpl w:val="8F12219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41BBF"/>
    <w:multiLevelType w:val="hybridMultilevel"/>
    <w:tmpl w:val="5B36B2A2"/>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2A257C99"/>
    <w:multiLevelType w:val="hybridMultilevel"/>
    <w:tmpl w:val="A01254C4"/>
    <w:lvl w:ilvl="0" w:tplc="4BF2FBF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1D7312"/>
    <w:multiLevelType w:val="hybridMultilevel"/>
    <w:tmpl w:val="B5EE1016"/>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2E330716"/>
    <w:multiLevelType w:val="hybridMultilevel"/>
    <w:tmpl w:val="2CC883A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334E059A"/>
    <w:multiLevelType w:val="hybridMultilevel"/>
    <w:tmpl w:val="46B26D5C"/>
    <w:lvl w:ilvl="0" w:tplc="12B278E6">
      <w:start w:val="1"/>
      <w:numFmt w:val="lowerLetter"/>
      <w:lvlText w:val="%1."/>
      <w:lvlJc w:val="left"/>
      <w:pPr>
        <w:tabs>
          <w:tab w:val="num" w:pos="1440"/>
        </w:tabs>
        <w:ind w:left="1440" w:hanging="360"/>
      </w:pPr>
      <w:rPr>
        <w:rFonts w:hint="default"/>
      </w:rPr>
    </w:lvl>
    <w:lvl w:ilvl="1" w:tplc="CDA83B2C">
      <w:start w:val="2"/>
      <w:numFmt w:val="decimal"/>
      <w:lvlText w:val="%2."/>
      <w:lvlJc w:val="left"/>
      <w:pPr>
        <w:tabs>
          <w:tab w:val="num" w:pos="1800"/>
        </w:tabs>
        <w:ind w:left="1800" w:hanging="360"/>
      </w:pPr>
      <w:rPr>
        <w:rFonts w:hint="default"/>
      </w:r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2" w15:restartNumberingAfterBreak="0">
    <w:nsid w:val="33F27D93"/>
    <w:multiLevelType w:val="hybridMultilevel"/>
    <w:tmpl w:val="AD121D40"/>
    <w:lvl w:ilvl="0" w:tplc="040C0019">
      <w:start w:val="1"/>
      <w:numFmt w:val="lowerLetter"/>
      <w:lvlText w:val="%1."/>
      <w:lvlJc w:val="left"/>
      <w:pPr>
        <w:tabs>
          <w:tab w:val="num" w:pos="720"/>
        </w:tabs>
        <w:ind w:left="720" w:hanging="360"/>
      </w:pPr>
    </w:lvl>
    <w:lvl w:ilvl="1" w:tplc="6B0C0532">
      <w:start w:val="4"/>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378361AE"/>
    <w:multiLevelType w:val="hybridMultilevel"/>
    <w:tmpl w:val="430C8A2A"/>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3FC77C51"/>
    <w:multiLevelType w:val="hybridMultilevel"/>
    <w:tmpl w:val="0C0CAD6E"/>
    <w:lvl w:ilvl="0" w:tplc="EF1246E0">
      <w:start w:val="1"/>
      <w:numFmt w:val="bullet"/>
      <w:lvlText w:val=""/>
      <w:lvlJc w:val="left"/>
      <w:pPr>
        <w:tabs>
          <w:tab w:val="num" w:pos="720"/>
        </w:tabs>
        <w:ind w:left="720" w:hanging="360"/>
      </w:pPr>
      <w:rPr>
        <w:rFonts w:ascii="Symbol" w:hAnsi="Symbol" w:hint="default"/>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4AF2400"/>
    <w:multiLevelType w:val="hybridMultilevel"/>
    <w:tmpl w:val="8B50DDEE"/>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63840771"/>
    <w:multiLevelType w:val="hybridMultilevel"/>
    <w:tmpl w:val="583EBF8E"/>
    <w:lvl w:ilvl="0" w:tplc="E87A0CD0">
      <w:start w:val="1"/>
      <w:numFmt w:val="lowerLetter"/>
      <w:lvlText w:val="%1."/>
      <w:lvlJc w:val="left"/>
      <w:pPr>
        <w:tabs>
          <w:tab w:val="num" w:pos="3960"/>
        </w:tabs>
        <w:ind w:left="39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6BDC1255"/>
    <w:multiLevelType w:val="singleLevel"/>
    <w:tmpl w:val="04070007"/>
    <w:lvl w:ilvl="0">
      <w:start w:val="1"/>
      <w:numFmt w:val="bullet"/>
      <w:lvlText w:val="-"/>
      <w:lvlJc w:val="left"/>
      <w:pPr>
        <w:tabs>
          <w:tab w:val="num" w:pos="360"/>
        </w:tabs>
        <w:ind w:left="360" w:hanging="360"/>
      </w:pPr>
      <w:rPr>
        <w:sz w:val="16"/>
      </w:rPr>
    </w:lvl>
  </w:abstractNum>
  <w:abstractNum w:abstractNumId="18" w15:restartNumberingAfterBreak="0">
    <w:nsid w:val="6C5D0C0D"/>
    <w:multiLevelType w:val="hybridMultilevel"/>
    <w:tmpl w:val="5B7C0C2C"/>
    <w:lvl w:ilvl="0" w:tplc="01DA0D84">
      <w:numFmt w:val="bullet"/>
      <w:lvlText w:val="-"/>
      <w:lvlJc w:val="left"/>
      <w:pPr>
        <w:tabs>
          <w:tab w:val="num" w:pos="720"/>
        </w:tabs>
        <w:ind w:left="720" w:hanging="360"/>
      </w:pPr>
      <w:rPr>
        <w:rFonts w:ascii="Times New Roman" w:eastAsia="Times New Roman" w:hAnsi="Times New Roman" w:hint="default"/>
      </w:rPr>
    </w:lvl>
    <w:lvl w:ilvl="1" w:tplc="436E9234">
      <w:start w:val="2"/>
      <w:numFmt w:val="decimal"/>
      <w:lvlText w:val="%2."/>
      <w:lvlJc w:val="left"/>
      <w:pPr>
        <w:tabs>
          <w:tab w:val="num" w:pos="1440"/>
        </w:tabs>
        <w:ind w:left="1440" w:hanging="360"/>
      </w:pPr>
      <w:rPr>
        <w:rFonts w:hint="default"/>
      </w:rPr>
    </w:lvl>
    <w:lvl w:ilvl="2" w:tplc="00050410">
      <w:start w:val="1"/>
      <w:numFmt w:val="bullet"/>
      <w:lvlText w:val=""/>
      <w:lvlJc w:val="left"/>
      <w:pPr>
        <w:tabs>
          <w:tab w:val="num" w:pos="2160"/>
        </w:tabs>
        <w:ind w:left="2160" w:hanging="360"/>
      </w:pPr>
      <w:rPr>
        <w:rFonts w:ascii="Wingdings" w:hAnsi="Wingdings" w:cs="Times New Roman" w:hint="default"/>
      </w:rPr>
    </w:lvl>
    <w:lvl w:ilvl="3" w:tplc="00010410">
      <w:start w:val="1"/>
      <w:numFmt w:val="bullet"/>
      <w:lvlText w:val=""/>
      <w:lvlJc w:val="left"/>
      <w:pPr>
        <w:tabs>
          <w:tab w:val="num" w:pos="2880"/>
        </w:tabs>
        <w:ind w:left="2880" w:hanging="360"/>
      </w:pPr>
      <w:rPr>
        <w:rFonts w:ascii="Symbol" w:eastAsia="Times New Roman" w:hAnsi="Symbol" w:cs="Times New Roman" w:hint="default"/>
      </w:rPr>
    </w:lvl>
    <w:lvl w:ilvl="4" w:tplc="00030410">
      <w:start w:val="1"/>
      <w:numFmt w:val="bullet"/>
      <w:lvlText w:val="o"/>
      <w:lvlJc w:val="left"/>
      <w:pPr>
        <w:tabs>
          <w:tab w:val="num" w:pos="3600"/>
        </w:tabs>
        <w:ind w:left="3600" w:hanging="360"/>
      </w:pPr>
      <w:rPr>
        <w:rFonts w:ascii="Courier New" w:hAnsi="Courier New" w:cs="Courier New" w:hint="default"/>
      </w:rPr>
    </w:lvl>
    <w:lvl w:ilvl="5" w:tplc="00050410">
      <w:start w:val="1"/>
      <w:numFmt w:val="bullet"/>
      <w:lvlText w:val=""/>
      <w:lvlJc w:val="left"/>
      <w:pPr>
        <w:tabs>
          <w:tab w:val="num" w:pos="4320"/>
        </w:tabs>
        <w:ind w:left="4320" w:hanging="360"/>
      </w:pPr>
      <w:rPr>
        <w:rFonts w:ascii="Wingdings" w:hAnsi="Wingdings" w:cs="Times New Roman" w:hint="default"/>
      </w:rPr>
    </w:lvl>
    <w:lvl w:ilvl="6" w:tplc="00010410">
      <w:start w:val="1"/>
      <w:numFmt w:val="bullet"/>
      <w:lvlText w:val=""/>
      <w:lvlJc w:val="left"/>
      <w:pPr>
        <w:tabs>
          <w:tab w:val="num" w:pos="5040"/>
        </w:tabs>
        <w:ind w:left="5040" w:hanging="360"/>
      </w:pPr>
      <w:rPr>
        <w:rFonts w:ascii="Symbol" w:eastAsia="Times New Roman" w:hAnsi="Symbol" w:cs="Times New Roman" w:hint="default"/>
      </w:rPr>
    </w:lvl>
    <w:lvl w:ilvl="7" w:tplc="00030410">
      <w:start w:val="1"/>
      <w:numFmt w:val="bullet"/>
      <w:lvlText w:val="o"/>
      <w:lvlJc w:val="left"/>
      <w:pPr>
        <w:tabs>
          <w:tab w:val="num" w:pos="5760"/>
        </w:tabs>
        <w:ind w:left="5760" w:hanging="360"/>
      </w:pPr>
      <w:rPr>
        <w:rFonts w:ascii="Courier New" w:hAnsi="Courier New" w:cs="Courier New" w:hint="default"/>
      </w:rPr>
    </w:lvl>
    <w:lvl w:ilvl="8" w:tplc="00050410">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70B34226"/>
    <w:multiLevelType w:val="multilevel"/>
    <w:tmpl w:val="C012266A"/>
    <w:lvl w:ilvl="0">
      <w:start w:val="4"/>
      <w:numFmt w:val="decimal"/>
      <w:lvlText w:val="%1"/>
      <w:lvlJc w:val="left"/>
      <w:pPr>
        <w:tabs>
          <w:tab w:val="num" w:pos="600"/>
        </w:tabs>
        <w:ind w:left="600" w:hanging="600"/>
      </w:pPr>
      <w:rPr>
        <w:rFonts w:cs="Arial" w:hint="default"/>
      </w:rPr>
    </w:lvl>
    <w:lvl w:ilvl="1">
      <w:start w:val="1"/>
      <w:numFmt w:val="decimal"/>
      <w:lvlText w:val="%1.%2"/>
      <w:lvlJc w:val="left"/>
      <w:pPr>
        <w:tabs>
          <w:tab w:val="num" w:pos="720"/>
        </w:tabs>
        <w:ind w:left="720" w:hanging="720"/>
      </w:pPr>
      <w:rPr>
        <w:rFonts w:cs="Arial" w:hint="default"/>
      </w:rPr>
    </w:lvl>
    <w:lvl w:ilvl="2">
      <w:start w:val="1"/>
      <w:numFmt w:val="decimal"/>
      <w:lvlText w:val="%1.%2.%3"/>
      <w:lvlJc w:val="left"/>
      <w:pPr>
        <w:tabs>
          <w:tab w:val="num" w:pos="720"/>
        </w:tabs>
        <w:ind w:left="720" w:hanging="720"/>
      </w:pPr>
      <w:rPr>
        <w:rFonts w:cs="Arial" w:hint="default"/>
      </w:rPr>
    </w:lvl>
    <w:lvl w:ilvl="3">
      <w:start w:val="1"/>
      <w:numFmt w:val="decimal"/>
      <w:lvlText w:val="%1.%2.%3.%4"/>
      <w:lvlJc w:val="left"/>
      <w:pPr>
        <w:tabs>
          <w:tab w:val="num" w:pos="1080"/>
        </w:tabs>
        <w:ind w:left="1080" w:hanging="1080"/>
      </w:pPr>
      <w:rPr>
        <w:rFonts w:cs="Arial" w:hint="default"/>
      </w:rPr>
    </w:lvl>
    <w:lvl w:ilvl="4">
      <w:start w:val="1"/>
      <w:numFmt w:val="decimal"/>
      <w:lvlText w:val="%1.%2.%3.%4.%5"/>
      <w:lvlJc w:val="left"/>
      <w:pPr>
        <w:tabs>
          <w:tab w:val="num" w:pos="1440"/>
        </w:tabs>
        <w:ind w:left="1440" w:hanging="1440"/>
      </w:pPr>
      <w:rPr>
        <w:rFonts w:cs="Arial" w:hint="default"/>
      </w:rPr>
    </w:lvl>
    <w:lvl w:ilvl="5">
      <w:start w:val="1"/>
      <w:numFmt w:val="decimal"/>
      <w:lvlText w:val="%1.%2.%3.%4.%5.%6"/>
      <w:lvlJc w:val="left"/>
      <w:pPr>
        <w:tabs>
          <w:tab w:val="num" w:pos="1800"/>
        </w:tabs>
        <w:ind w:left="1800" w:hanging="1800"/>
      </w:pPr>
      <w:rPr>
        <w:rFonts w:cs="Arial" w:hint="default"/>
      </w:rPr>
    </w:lvl>
    <w:lvl w:ilvl="6">
      <w:start w:val="1"/>
      <w:numFmt w:val="decimal"/>
      <w:lvlText w:val="%1.%2.%3.%4.%5.%6.%7"/>
      <w:lvlJc w:val="left"/>
      <w:pPr>
        <w:tabs>
          <w:tab w:val="num" w:pos="1800"/>
        </w:tabs>
        <w:ind w:left="1800" w:hanging="1800"/>
      </w:pPr>
      <w:rPr>
        <w:rFonts w:cs="Arial" w:hint="default"/>
      </w:rPr>
    </w:lvl>
    <w:lvl w:ilvl="7">
      <w:start w:val="1"/>
      <w:numFmt w:val="decimal"/>
      <w:lvlText w:val="%1.%2.%3.%4.%5.%6.%7.%8"/>
      <w:lvlJc w:val="left"/>
      <w:pPr>
        <w:tabs>
          <w:tab w:val="num" w:pos="2160"/>
        </w:tabs>
        <w:ind w:left="2160" w:hanging="2160"/>
      </w:pPr>
      <w:rPr>
        <w:rFonts w:cs="Arial" w:hint="default"/>
      </w:rPr>
    </w:lvl>
    <w:lvl w:ilvl="8">
      <w:start w:val="1"/>
      <w:numFmt w:val="decimal"/>
      <w:lvlText w:val="%1.%2.%3.%4.%5.%6.%7.%8.%9"/>
      <w:lvlJc w:val="left"/>
      <w:pPr>
        <w:tabs>
          <w:tab w:val="num" w:pos="2520"/>
        </w:tabs>
        <w:ind w:left="2520" w:hanging="2520"/>
      </w:pPr>
      <w:rPr>
        <w:rFonts w:cs="Arial" w:hint="default"/>
      </w:rPr>
    </w:lvl>
  </w:abstractNum>
  <w:abstractNum w:abstractNumId="20" w15:restartNumberingAfterBreak="0">
    <w:nsid w:val="72056B48"/>
    <w:multiLevelType w:val="hybridMultilevel"/>
    <w:tmpl w:val="01D0C3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A682B65"/>
    <w:multiLevelType w:val="hybridMultilevel"/>
    <w:tmpl w:val="FD042A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AC7267"/>
    <w:multiLevelType w:val="hybridMultilevel"/>
    <w:tmpl w:val="68AE637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C4370D5"/>
    <w:multiLevelType w:val="hybridMultilevel"/>
    <w:tmpl w:val="D910CFD4"/>
    <w:lvl w:ilvl="0" w:tplc="4BF2FBFA">
      <w:start w:val="1"/>
      <w:numFmt w:val="bullet"/>
      <w:lvlText w:val=""/>
      <w:lvlJc w:val="left"/>
      <w:pPr>
        <w:tabs>
          <w:tab w:val="num" w:pos="1494"/>
        </w:tabs>
        <w:ind w:left="1494" w:hanging="360"/>
      </w:pPr>
      <w:rPr>
        <w:rFonts w:ascii="Symbol" w:hAnsi="Symbol" w:hint="default"/>
        <w:b/>
        <w:i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41222D"/>
    <w:multiLevelType w:val="hybridMultilevel"/>
    <w:tmpl w:val="7BE8F8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7"/>
  </w:num>
  <w:num w:numId="3">
    <w:abstractNumId w:val="23"/>
  </w:num>
  <w:num w:numId="4">
    <w:abstractNumId w:val="18"/>
  </w:num>
  <w:num w:numId="5">
    <w:abstractNumId w:val="3"/>
  </w:num>
  <w:num w:numId="6">
    <w:abstractNumId w:val="22"/>
  </w:num>
  <w:num w:numId="7">
    <w:abstractNumId w:val="21"/>
  </w:num>
  <w:num w:numId="8">
    <w:abstractNumId w:val="11"/>
  </w:num>
  <w:num w:numId="9">
    <w:abstractNumId w:val="12"/>
  </w:num>
  <w:num w:numId="10">
    <w:abstractNumId w:val="19"/>
  </w:num>
  <w:num w:numId="11">
    <w:abstractNumId w:val="14"/>
  </w:num>
  <w:num w:numId="12">
    <w:abstractNumId w:val="16"/>
  </w:num>
  <w:num w:numId="13">
    <w:abstractNumId w:val="5"/>
  </w:num>
  <w:num w:numId="14">
    <w:abstractNumId w:val="7"/>
  </w:num>
  <w:num w:numId="15">
    <w:abstractNumId w:val="13"/>
  </w:num>
  <w:num w:numId="16">
    <w:abstractNumId w:val="2"/>
  </w:num>
  <w:num w:numId="17">
    <w:abstractNumId w:val="9"/>
  </w:num>
  <w:num w:numId="18">
    <w:abstractNumId w:val="15"/>
  </w:num>
  <w:num w:numId="19">
    <w:abstractNumId w:val="4"/>
  </w:num>
  <w:num w:numId="20">
    <w:abstractNumId w:val="6"/>
    <w:lvlOverride w:ilvl="0"/>
    <w:lvlOverride w:ilvl="1">
      <w:startOverride w:val="4"/>
    </w:lvlOverride>
    <w:lvlOverride w:ilvl="2"/>
    <w:lvlOverride w:ilvl="3"/>
    <w:lvlOverride w:ilvl="4"/>
    <w:lvlOverride w:ilvl="5"/>
    <w:lvlOverride w:ilvl="6"/>
    <w:lvlOverride w:ilvl="7"/>
    <w:lvlOverride w:ilvl="8"/>
  </w:num>
  <w:num w:numId="21">
    <w:abstractNumId w:val="10"/>
  </w:num>
  <w:num w:numId="22">
    <w:abstractNumId w:val="0"/>
  </w:num>
  <w:num w:numId="23">
    <w:abstractNumId w:val="1"/>
  </w:num>
  <w:num w:numId="24">
    <w:abstractNumId w:val="8"/>
  </w:num>
  <w:num w:numId="2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FC"/>
    <w:rsid w:val="000006E5"/>
    <w:rsid w:val="00000C00"/>
    <w:rsid w:val="0000467A"/>
    <w:rsid w:val="0000572E"/>
    <w:rsid w:val="000073B8"/>
    <w:rsid w:val="00065BAF"/>
    <w:rsid w:val="00091AD9"/>
    <w:rsid w:val="0009492F"/>
    <w:rsid w:val="00095F52"/>
    <w:rsid w:val="000A1263"/>
    <w:rsid w:val="000A74C3"/>
    <w:rsid w:val="000B0AAC"/>
    <w:rsid w:val="000B3EC1"/>
    <w:rsid w:val="000B40A0"/>
    <w:rsid w:val="000B5448"/>
    <w:rsid w:val="000B6940"/>
    <w:rsid w:val="000E0E72"/>
    <w:rsid w:val="000E6F64"/>
    <w:rsid w:val="00105EF9"/>
    <w:rsid w:val="00113D5B"/>
    <w:rsid w:val="00136ABB"/>
    <w:rsid w:val="00137D2F"/>
    <w:rsid w:val="00141359"/>
    <w:rsid w:val="0016033E"/>
    <w:rsid w:val="0016240E"/>
    <w:rsid w:val="00166FF4"/>
    <w:rsid w:val="0018427E"/>
    <w:rsid w:val="00190349"/>
    <w:rsid w:val="0019111F"/>
    <w:rsid w:val="001A1A40"/>
    <w:rsid w:val="001B640D"/>
    <w:rsid w:val="001C0DE3"/>
    <w:rsid w:val="001C1C23"/>
    <w:rsid w:val="001C3340"/>
    <w:rsid w:val="001E04ED"/>
    <w:rsid w:val="001F6B10"/>
    <w:rsid w:val="002039F3"/>
    <w:rsid w:val="0020472A"/>
    <w:rsid w:val="00204E1A"/>
    <w:rsid w:val="002136EF"/>
    <w:rsid w:val="002245BE"/>
    <w:rsid w:val="00225F14"/>
    <w:rsid w:val="0023370C"/>
    <w:rsid w:val="00237E59"/>
    <w:rsid w:val="00241414"/>
    <w:rsid w:val="00252ABE"/>
    <w:rsid w:val="00282437"/>
    <w:rsid w:val="002867DD"/>
    <w:rsid w:val="002B33CB"/>
    <w:rsid w:val="002D06D4"/>
    <w:rsid w:val="002D74BC"/>
    <w:rsid w:val="002E4575"/>
    <w:rsid w:val="002E4AAE"/>
    <w:rsid w:val="00300006"/>
    <w:rsid w:val="00302A35"/>
    <w:rsid w:val="00306D0E"/>
    <w:rsid w:val="003258D7"/>
    <w:rsid w:val="00333504"/>
    <w:rsid w:val="00333AA4"/>
    <w:rsid w:val="00336781"/>
    <w:rsid w:val="0033742B"/>
    <w:rsid w:val="00345878"/>
    <w:rsid w:val="00350E00"/>
    <w:rsid w:val="00366AAD"/>
    <w:rsid w:val="003725BD"/>
    <w:rsid w:val="003B7197"/>
    <w:rsid w:val="003E7E35"/>
    <w:rsid w:val="003F4F6E"/>
    <w:rsid w:val="00404741"/>
    <w:rsid w:val="004157C5"/>
    <w:rsid w:val="00436FB8"/>
    <w:rsid w:val="00441BD1"/>
    <w:rsid w:val="00446B87"/>
    <w:rsid w:val="00451116"/>
    <w:rsid w:val="004574E0"/>
    <w:rsid w:val="00474A78"/>
    <w:rsid w:val="00481433"/>
    <w:rsid w:val="00482E70"/>
    <w:rsid w:val="00485CBA"/>
    <w:rsid w:val="004B4AA9"/>
    <w:rsid w:val="004D530F"/>
    <w:rsid w:val="004F2257"/>
    <w:rsid w:val="005029E6"/>
    <w:rsid w:val="00526BD4"/>
    <w:rsid w:val="00540CC0"/>
    <w:rsid w:val="00554A82"/>
    <w:rsid w:val="00561023"/>
    <w:rsid w:val="00564BBE"/>
    <w:rsid w:val="005930D8"/>
    <w:rsid w:val="005A6655"/>
    <w:rsid w:val="005A7A56"/>
    <w:rsid w:val="005B1D27"/>
    <w:rsid w:val="005B6FA2"/>
    <w:rsid w:val="005B7B9F"/>
    <w:rsid w:val="005C3ED3"/>
    <w:rsid w:val="005C59CF"/>
    <w:rsid w:val="005C7086"/>
    <w:rsid w:val="005E5989"/>
    <w:rsid w:val="00665FF6"/>
    <w:rsid w:val="006773DD"/>
    <w:rsid w:val="006D2C7B"/>
    <w:rsid w:val="007337B5"/>
    <w:rsid w:val="007468EC"/>
    <w:rsid w:val="00770E31"/>
    <w:rsid w:val="00772B67"/>
    <w:rsid w:val="00775D17"/>
    <w:rsid w:val="007773D4"/>
    <w:rsid w:val="00781FD8"/>
    <w:rsid w:val="00795753"/>
    <w:rsid w:val="00796072"/>
    <w:rsid w:val="007A4121"/>
    <w:rsid w:val="007A5AD5"/>
    <w:rsid w:val="007B5964"/>
    <w:rsid w:val="007C73A9"/>
    <w:rsid w:val="00817020"/>
    <w:rsid w:val="00817613"/>
    <w:rsid w:val="008233F1"/>
    <w:rsid w:val="00841EE5"/>
    <w:rsid w:val="00855388"/>
    <w:rsid w:val="008643B5"/>
    <w:rsid w:val="00865DC0"/>
    <w:rsid w:val="008771CE"/>
    <w:rsid w:val="008B298C"/>
    <w:rsid w:val="008C4280"/>
    <w:rsid w:val="008E2408"/>
    <w:rsid w:val="008E7453"/>
    <w:rsid w:val="00905DDF"/>
    <w:rsid w:val="0090630B"/>
    <w:rsid w:val="0092508A"/>
    <w:rsid w:val="00937B4E"/>
    <w:rsid w:val="00945672"/>
    <w:rsid w:val="00955222"/>
    <w:rsid w:val="00981B67"/>
    <w:rsid w:val="00996134"/>
    <w:rsid w:val="009C5534"/>
    <w:rsid w:val="009D103C"/>
    <w:rsid w:val="009D1F04"/>
    <w:rsid w:val="00A15F64"/>
    <w:rsid w:val="00A41FA0"/>
    <w:rsid w:val="00A46F04"/>
    <w:rsid w:val="00A47339"/>
    <w:rsid w:val="00A4741E"/>
    <w:rsid w:val="00A53BF9"/>
    <w:rsid w:val="00A647A6"/>
    <w:rsid w:val="00A74FF9"/>
    <w:rsid w:val="00A833FB"/>
    <w:rsid w:val="00A86031"/>
    <w:rsid w:val="00A9063C"/>
    <w:rsid w:val="00A92F2C"/>
    <w:rsid w:val="00AA3C40"/>
    <w:rsid w:val="00AA3F10"/>
    <w:rsid w:val="00AC2122"/>
    <w:rsid w:val="00AD07AC"/>
    <w:rsid w:val="00AD742A"/>
    <w:rsid w:val="00AE0316"/>
    <w:rsid w:val="00AE1FF2"/>
    <w:rsid w:val="00AE3F5E"/>
    <w:rsid w:val="00B015C1"/>
    <w:rsid w:val="00BB6BAD"/>
    <w:rsid w:val="00BD1553"/>
    <w:rsid w:val="00BD4FED"/>
    <w:rsid w:val="00BE6F54"/>
    <w:rsid w:val="00BE7E5E"/>
    <w:rsid w:val="00BF1221"/>
    <w:rsid w:val="00C2483E"/>
    <w:rsid w:val="00C35ED5"/>
    <w:rsid w:val="00C43E69"/>
    <w:rsid w:val="00C541FA"/>
    <w:rsid w:val="00C83A1D"/>
    <w:rsid w:val="00C856AB"/>
    <w:rsid w:val="00C872AB"/>
    <w:rsid w:val="00C912D3"/>
    <w:rsid w:val="00C9140F"/>
    <w:rsid w:val="00C92521"/>
    <w:rsid w:val="00C97EBE"/>
    <w:rsid w:val="00CA7E67"/>
    <w:rsid w:val="00CC2C8D"/>
    <w:rsid w:val="00CD69D0"/>
    <w:rsid w:val="00CD74B7"/>
    <w:rsid w:val="00CE7496"/>
    <w:rsid w:val="00D0441B"/>
    <w:rsid w:val="00D200F0"/>
    <w:rsid w:val="00D218E6"/>
    <w:rsid w:val="00D221ED"/>
    <w:rsid w:val="00D31805"/>
    <w:rsid w:val="00D34641"/>
    <w:rsid w:val="00D37788"/>
    <w:rsid w:val="00D468FC"/>
    <w:rsid w:val="00D55319"/>
    <w:rsid w:val="00D74A59"/>
    <w:rsid w:val="00D87C91"/>
    <w:rsid w:val="00D921C0"/>
    <w:rsid w:val="00D93C46"/>
    <w:rsid w:val="00DA2796"/>
    <w:rsid w:val="00DA6E6E"/>
    <w:rsid w:val="00DA7C0F"/>
    <w:rsid w:val="00DC1FD2"/>
    <w:rsid w:val="00DE339F"/>
    <w:rsid w:val="00DF4EF8"/>
    <w:rsid w:val="00E0466F"/>
    <w:rsid w:val="00E1534C"/>
    <w:rsid w:val="00E15A3A"/>
    <w:rsid w:val="00E36590"/>
    <w:rsid w:val="00E41C24"/>
    <w:rsid w:val="00E8633C"/>
    <w:rsid w:val="00EA3403"/>
    <w:rsid w:val="00EB2213"/>
    <w:rsid w:val="00EC36CC"/>
    <w:rsid w:val="00ED47DC"/>
    <w:rsid w:val="00EE7F15"/>
    <w:rsid w:val="00EF491B"/>
    <w:rsid w:val="00EF5963"/>
    <w:rsid w:val="00EF6D19"/>
    <w:rsid w:val="00F0241D"/>
    <w:rsid w:val="00F13304"/>
    <w:rsid w:val="00F35932"/>
    <w:rsid w:val="00F613AF"/>
    <w:rsid w:val="00F8760C"/>
    <w:rsid w:val="00F96F96"/>
    <w:rsid w:val="00F9780F"/>
    <w:rsid w:val="00FB7824"/>
    <w:rsid w:val="00FC0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A30A84D"/>
  <w15:docId w15:val="{2F1588EA-AACA-4B8E-9CCE-203FA3CC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A5AD5"/>
    <w:pPr>
      <w:spacing w:before="240"/>
      <w:jc w:val="both"/>
    </w:pPr>
    <w:rPr>
      <w:sz w:val="24"/>
      <w:lang w:val="en-GB" w:eastAsia="de-DE"/>
    </w:rPr>
  </w:style>
  <w:style w:type="paragraph" w:styleId="Nagwek2">
    <w:name w:val="heading 2"/>
    <w:basedOn w:val="Normalny"/>
    <w:next w:val="Normalny"/>
    <w:qFormat/>
    <w:rsid w:val="007A5AD5"/>
    <w:pPr>
      <w:keepNext/>
      <w:tabs>
        <w:tab w:val="left" w:pos="-1440"/>
        <w:tab w:val="left" w:pos="-720"/>
      </w:tabs>
      <w:suppressAutoHyphens/>
      <w:jc w:val="center"/>
      <w:outlineLvl w:val="1"/>
    </w:pPr>
    <w:rPr>
      <w:b/>
      <w:sz w:val="28"/>
      <w:szCs w:val="28"/>
      <w:lang w:val="fr-FR"/>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7A5AD5"/>
    <w:pPr>
      <w:autoSpaceDE w:val="0"/>
      <w:autoSpaceDN w:val="0"/>
      <w:adjustRightInd w:val="0"/>
    </w:pPr>
    <w:rPr>
      <w:rFonts w:ascii="TimesNewRomanPS-BoldMT" w:hAnsi="TimesNewRomanPS-BoldMT" w:cs="TimesNewRomanPS-BoldMT"/>
    </w:rPr>
  </w:style>
  <w:style w:type="paragraph" w:customStyle="1" w:styleId="Standard">
    <w:name w:val="Standard"/>
    <w:basedOn w:val="Default"/>
    <w:next w:val="Default"/>
    <w:rsid w:val="007A5AD5"/>
    <w:pPr>
      <w:spacing w:before="240"/>
    </w:pPr>
    <w:rPr>
      <w:rFonts w:cs="Times New Roman"/>
      <w:sz w:val="24"/>
      <w:szCs w:val="24"/>
    </w:rPr>
  </w:style>
  <w:style w:type="paragraph" w:customStyle="1" w:styleId="titoletti">
    <w:name w:val="titoletti"/>
    <w:basedOn w:val="Default"/>
    <w:next w:val="Default"/>
    <w:rsid w:val="007A5AD5"/>
    <w:pPr>
      <w:spacing w:before="360"/>
    </w:pPr>
    <w:rPr>
      <w:rFonts w:cs="Times New Roman"/>
      <w:sz w:val="24"/>
      <w:szCs w:val="24"/>
    </w:rPr>
  </w:style>
  <w:style w:type="paragraph" w:customStyle="1" w:styleId="Fuzeile">
    <w:name w:val="Fußzeile"/>
    <w:basedOn w:val="Default"/>
    <w:next w:val="Default"/>
    <w:rsid w:val="007A5AD5"/>
    <w:pPr>
      <w:spacing w:before="240"/>
    </w:pPr>
    <w:rPr>
      <w:rFonts w:cs="Times New Roman"/>
      <w:sz w:val="24"/>
      <w:szCs w:val="24"/>
    </w:rPr>
  </w:style>
  <w:style w:type="paragraph" w:customStyle="1" w:styleId="Textkrper-Einzug2">
    <w:name w:val="Textkörper-Einzug 2"/>
    <w:basedOn w:val="Default"/>
    <w:next w:val="Default"/>
    <w:rsid w:val="007A5AD5"/>
    <w:pPr>
      <w:spacing w:before="240" w:after="120"/>
    </w:pPr>
    <w:rPr>
      <w:rFonts w:cs="Times New Roman"/>
      <w:sz w:val="24"/>
      <w:szCs w:val="24"/>
    </w:rPr>
  </w:style>
  <w:style w:type="paragraph" w:customStyle="1" w:styleId="U2Title3">
    <w:name w:val="U2 Title 3"/>
    <w:basedOn w:val="Normalny"/>
    <w:rsid w:val="007A5AD5"/>
    <w:pPr>
      <w:tabs>
        <w:tab w:val="left" w:pos="2160"/>
      </w:tabs>
      <w:spacing w:before="60"/>
    </w:pPr>
    <w:rPr>
      <w:rFonts w:ascii="Verdana" w:hAnsi="Verdana"/>
      <w:b/>
      <w:bCs/>
      <w:sz w:val="28"/>
      <w:szCs w:val="28"/>
      <w:lang w:val="fr-FR" w:eastAsia="en-US"/>
    </w:rPr>
  </w:style>
  <w:style w:type="paragraph" w:styleId="Nagwek">
    <w:name w:val="header"/>
    <w:basedOn w:val="Normalny"/>
    <w:rsid w:val="007A5AD5"/>
    <w:pPr>
      <w:tabs>
        <w:tab w:val="center" w:pos="4536"/>
        <w:tab w:val="right" w:pos="9072"/>
      </w:tabs>
    </w:pPr>
  </w:style>
  <w:style w:type="paragraph" w:styleId="Stopka">
    <w:name w:val="footer"/>
    <w:basedOn w:val="Normalny"/>
    <w:link w:val="StopkaZnak"/>
    <w:rsid w:val="007A5AD5"/>
    <w:pPr>
      <w:tabs>
        <w:tab w:val="center" w:pos="4536"/>
        <w:tab w:val="right" w:pos="9072"/>
      </w:tabs>
    </w:pPr>
  </w:style>
  <w:style w:type="character" w:styleId="Numerstrony">
    <w:name w:val="page number"/>
    <w:basedOn w:val="Domylnaczcionkaakapitu"/>
    <w:rsid w:val="007A5AD5"/>
  </w:style>
  <w:style w:type="paragraph" w:styleId="Tekstpodstawowy2">
    <w:name w:val="Body Text 2"/>
    <w:basedOn w:val="Normalny"/>
    <w:rsid w:val="007A5AD5"/>
    <w:pPr>
      <w:spacing w:before="0"/>
    </w:pPr>
    <w:rPr>
      <w:rFonts w:ascii="Arial" w:hAnsi="Arial"/>
      <w:sz w:val="20"/>
      <w:lang w:val="de-DE" w:eastAsia="fr-FR"/>
    </w:rPr>
  </w:style>
  <w:style w:type="paragraph" w:styleId="Tekstdymka">
    <w:name w:val="Balloon Text"/>
    <w:basedOn w:val="Normalny"/>
    <w:semiHidden/>
    <w:rsid w:val="007A5AD5"/>
    <w:rPr>
      <w:rFonts w:ascii="Tahoma" w:hAnsi="Tahoma" w:cs="Tahoma"/>
      <w:sz w:val="16"/>
      <w:szCs w:val="16"/>
    </w:rPr>
  </w:style>
  <w:style w:type="paragraph" w:customStyle="1" w:styleId="TitreFactSheet">
    <w:name w:val="Titre Fact Sheet"/>
    <w:basedOn w:val="U2Title3"/>
    <w:rsid w:val="007A5AD5"/>
    <w:pPr>
      <w:spacing w:before="120" w:after="120"/>
      <w:jc w:val="center"/>
    </w:pPr>
    <w:rPr>
      <w:b w:val="0"/>
      <w:bCs w:val="0"/>
      <w:lang w:val="en-GB"/>
    </w:rPr>
  </w:style>
  <w:style w:type="paragraph" w:styleId="Tekstpodstawowy">
    <w:name w:val="Body Text"/>
    <w:basedOn w:val="Normalny"/>
    <w:rsid w:val="007A5AD5"/>
    <w:pPr>
      <w:spacing w:before="60" w:after="240"/>
    </w:pPr>
    <w:rPr>
      <w:rFonts w:ascii="Verdana" w:hAnsi="Verdana"/>
      <w:szCs w:val="24"/>
      <w:lang w:eastAsia="fr-FR"/>
    </w:rPr>
  </w:style>
  <w:style w:type="paragraph" w:customStyle="1" w:styleId="TWDtext">
    <w:name w:val="TWD text"/>
    <w:basedOn w:val="Normalny"/>
    <w:rsid w:val="007A5AD5"/>
    <w:pPr>
      <w:spacing w:before="0"/>
    </w:pPr>
    <w:rPr>
      <w:rFonts w:ascii="Verdana" w:hAnsi="Verdana"/>
      <w:szCs w:val="24"/>
      <w:lang w:val="fr-FR" w:eastAsia="fr-FR"/>
    </w:rPr>
  </w:style>
  <w:style w:type="paragraph" w:customStyle="1" w:styleId="Text1">
    <w:name w:val="Text 1"/>
    <w:basedOn w:val="Normalny"/>
    <w:rsid w:val="007A5AD5"/>
    <w:pPr>
      <w:tabs>
        <w:tab w:val="left" w:pos="2160"/>
      </w:tabs>
      <w:spacing w:before="0" w:after="240"/>
      <w:ind w:left="1440"/>
    </w:pPr>
    <w:rPr>
      <w:szCs w:val="24"/>
      <w:lang w:eastAsia="en-US"/>
    </w:rPr>
  </w:style>
  <w:style w:type="paragraph" w:styleId="Tekstpodstawowy3">
    <w:name w:val="Body Text 3"/>
    <w:basedOn w:val="Normalny"/>
    <w:rsid w:val="007A5AD5"/>
    <w:pPr>
      <w:spacing w:before="0"/>
    </w:pPr>
    <w:rPr>
      <w:rFonts w:ascii="Verdana" w:hAnsi="Verdana"/>
      <w:sz w:val="22"/>
    </w:rPr>
  </w:style>
  <w:style w:type="character" w:styleId="Uwydatnienie">
    <w:name w:val="Emphasis"/>
    <w:basedOn w:val="Domylnaczcionkaakapitu"/>
    <w:qFormat/>
    <w:rsid w:val="007A5AD5"/>
    <w:rPr>
      <w:i/>
      <w:iCs/>
    </w:rPr>
  </w:style>
  <w:style w:type="paragraph" w:styleId="Tekstprzypisudolnego">
    <w:name w:val="footnote text"/>
    <w:basedOn w:val="Normalny"/>
    <w:semiHidden/>
    <w:rsid w:val="007A5AD5"/>
    <w:rPr>
      <w:sz w:val="20"/>
    </w:rPr>
  </w:style>
  <w:style w:type="character" w:styleId="Odwoanieprzypisudolnego">
    <w:name w:val="footnote reference"/>
    <w:basedOn w:val="Domylnaczcionkaakapitu"/>
    <w:semiHidden/>
    <w:rsid w:val="007A5AD5"/>
    <w:rPr>
      <w:vertAlign w:val="superscript"/>
    </w:rPr>
  </w:style>
  <w:style w:type="paragraph" w:customStyle="1" w:styleId="ListNumberLevel2">
    <w:name w:val="List Number (Level 2)"/>
    <w:basedOn w:val="Normalny"/>
    <w:rsid w:val="007A5AD5"/>
    <w:pPr>
      <w:tabs>
        <w:tab w:val="num" w:pos="360"/>
      </w:tabs>
      <w:spacing w:before="0" w:after="240"/>
      <w:ind w:left="360" w:hanging="360"/>
    </w:pPr>
    <w:rPr>
      <w:szCs w:val="24"/>
      <w:lang w:eastAsia="fr-FR"/>
    </w:rPr>
  </w:style>
  <w:style w:type="paragraph" w:styleId="Tekstpodstawowywcity">
    <w:name w:val="Body Text Indent"/>
    <w:basedOn w:val="Normalny"/>
    <w:rsid w:val="007A5AD5"/>
    <w:pPr>
      <w:tabs>
        <w:tab w:val="left" w:pos="-1440"/>
        <w:tab w:val="left" w:pos="-720"/>
        <w:tab w:val="left" w:pos="0"/>
      </w:tabs>
      <w:spacing w:before="120"/>
      <w:ind w:left="708"/>
      <w:jc w:val="left"/>
    </w:pPr>
    <w:rPr>
      <w:rFonts w:ascii="Tahoma" w:hAnsi="Tahoma" w:cs="Tahoma"/>
      <w:sz w:val="20"/>
      <w:lang w:val="en-US" w:eastAsia="fr-FR"/>
    </w:rPr>
  </w:style>
  <w:style w:type="paragraph" w:styleId="NormalnyWeb">
    <w:name w:val="Normal (Web)"/>
    <w:basedOn w:val="Normalny"/>
    <w:uiPriority w:val="99"/>
    <w:unhideWhenUsed/>
    <w:rsid w:val="005029E6"/>
    <w:pPr>
      <w:spacing w:before="100" w:beforeAutospacing="1" w:after="100" w:afterAutospacing="1"/>
      <w:jc w:val="left"/>
    </w:pPr>
    <w:rPr>
      <w:szCs w:val="24"/>
      <w:lang w:val="fr-FR" w:eastAsia="fr-FR"/>
    </w:rPr>
  </w:style>
  <w:style w:type="paragraph" w:styleId="Akapitzlist">
    <w:name w:val="List Paragraph"/>
    <w:basedOn w:val="Normalny"/>
    <w:uiPriority w:val="34"/>
    <w:qFormat/>
    <w:rsid w:val="005029E6"/>
    <w:pPr>
      <w:suppressAutoHyphens/>
      <w:ind w:left="720"/>
      <w:contextualSpacing/>
    </w:pPr>
    <w:rPr>
      <w:lang w:eastAsia="ar-SA"/>
    </w:rPr>
  </w:style>
  <w:style w:type="character" w:styleId="Hipercze">
    <w:name w:val="Hyperlink"/>
    <w:basedOn w:val="Domylnaczcionkaakapitu"/>
    <w:rsid w:val="00441BD1"/>
    <w:rPr>
      <w:color w:val="0000FF" w:themeColor="hyperlink"/>
      <w:u w:val="single"/>
    </w:rPr>
  </w:style>
  <w:style w:type="character" w:styleId="Pogrubienie">
    <w:name w:val="Strong"/>
    <w:basedOn w:val="Domylnaczcionkaakapitu"/>
    <w:qFormat/>
    <w:rsid w:val="00C2483E"/>
    <w:rPr>
      <w:b/>
      <w:bCs/>
    </w:rPr>
  </w:style>
  <w:style w:type="character" w:styleId="Odwoaniedokomentarza">
    <w:name w:val="annotation reference"/>
    <w:basedOn w:val="Domylnaczcionkaakapitu"/>
    <w:rsid w:val="00113D5B"/>
    <w:rPr>
      <w:sz w:val="16"/>
      <w:szCs w:val="16"/>
    </w:rPr>
  </w:style>
  <w:style w:type="paragraph" w:styleId="Tekstkomentarza">
    <w:name w:val="annotation text"/>
    <w:basedOn w:val="Normalny"/>
    <w:link w:val="TekstkomentarzaZnak"/>
    <w:rsid w:val="00113D5B"/>
    <w:rPr>
      <w:sz w:val="20"/>
    </w:rPr>
  </w:style>
  <w:style w:type="character" w:customStyle="1" w:styleId="TekstkomentarzaZnak">
    <w:name w:val="Tekst komentarza Znak"/>
    <w:basedOn w:val="Domylnaczcionkaakapitu"/>
    <w:link w:val="Tekstkomentarza"/>
    <w:rsid w:val="00113D5B"/>
    <w:rPr>
      <w:lang w:val="en-GB" w:eastAsia="de-DE"/>
    </w:rPr>
  </w:style>
  <w:style w:type="paragraph" w:styleId="Tematkomentarza">
    <w:name w:val="annotation subject"/>
    <w:basedOn w:val="Tekstkomentarza"/>
    <w:next w:val="Tekstkomentarza"/>
    <w:link w:val="TematkomentarzaZnak"/>
    <w:rsid w:val="00113D5B"/>
    <w:rPr>
      <w:b/>
      <w:bCs/>
    </w:rPr>
  </w:style>
  <w:style w:type="character" w:customStyle="1" w:styleId="TematkomentarzaZnak">
    <w:name w:val="Temat komentarza Znak"/>
    <w:basedOn w:val="TekstkomentarzaZnak"/>
    <w:link w:val="Tematkomentarza"/>
    <w:rsid w:val="00113D5B"/>
    <w:rPr>
      <w:b/>
      <w:bCs/>
      <w:lang w:val="en-GB" w:eastAsia="de-DE"/>
    </w:rPr>
  </w:style>
  <w:style w:type="table" w:styleId="Tabela-Siatka">
    <w:name w:val="Table Grid"/>
    <w:basedOn w:val="Standardowy"/>
    <w:rsid w:val="0048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ytu">
    <w:name w:val="Subtitle"/>
    <w:basedOn w:val="Normalny"/>
    <w:next w:val="Normalny"/>
    <w:link w:val="PodtytuZnak"/>
    <w:qFormat/>
    <w:rsid w:val="00333504"/>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rsid w:val="00333504"/>
    <w:rPr>
      <w:rFonts w:asciiTheme="majorHAnsi" w:eastAsiaTheme="majorEastAsia" w:hAnsiTheme="majorHAnsi" w:cstheme="majorBidi"/>
      <w:i/>
      <w:iCs/>
      <w:color w:val="4F81BD" w:themeColor="accent1"/>
      <w:spacing w:val="15"/>
      <w:sz w:val="24"/>
      <w:szCs w:val="24"/>
      <w:lang w:val="en-GB" w:eastAsia="de-DE"/>
    </w:rPr>
  </w:style>
  <w:style w:type="paragraph" w:styleId="Poprawka">
    <w:name w:val="Revision"/>
    <w:hidden/>
    <w:uiPriority w:val="99"/>
    <w:semiHidden/>
    <w:rsid w:val="00796072"/>
    <w:rPr>
      <w:sz w:val="24"/>
      <w:lang w:val="en-GB" w:eastAsia="de-DE"/>
    </w:rPr>
  </w:style>
  <w:style w:type="character" w:customStyle="1" w:styleId="StopkaZnak">
    <w:name w:val="Stopka Znak"/>
    <w:basedOn w:val="Domylnaczcionkaakapitu"/>
    <w:link w:val="Stopka"/>
    <w:rsid w:val="00366AAD"/>
    <w:rPr>
      <w:sz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7389">
      <w:bodyDiv w:val="1"/>
      <w:marLeft w:val="0"/>
      <w:marRight w:val="0"/>
      <w:marTop w:val="0"/>
      <w:marBottom w:val="0"/>
      <w:divBdr>
        <w:top w:val="none" w:sz="0" w:space="0" w:color="auto"/>
        <w:left w:val="none" w:sz="0" w:space="0" w:color="auto"/>
        <w:bottom w:val="none" w:sz="0" w:space="0" w:color="auto"/>
        <w:right w:val="none" w:sz="0" w:space="0" w:color="auto"/>
      </w:divBdr>
    </w:div>
    <w:div w:id="223565791">
      <w:bodyDiv w:val="1"/>
      <w:marLeft w:val="0"/>
      <w:marRight w:val="0"/>
      <w:marTop w:val="0"/>
      <w:marBottom w:val="0"/>
      <w:divBdr>
        <w:top w:val="none" w:sz="0" w:space="0" w:color="auto"/>
        <w:left w:val="none" w:sz="0" w:space="0" w:color="auto"/>
        <w:bottom w:val="none" w:sz="0" w:space="0" w:color="auto"/>
        <w:right w:val="none" w:sz="0" w:space="0" w:color="auto"/>
      </w:divBdr>
    </w:div>
    <w:div w:id="1700620332">
      <w:bodyDiv w:val="1"/>
      <w:marLeft w:val="0"/>
      <w:marRight w:val="0"/>
      <w:marTop w:val="0"/>
      <w:marBottom w:val="0"/>
      <w:divBdr>
        <w:top w:val="none" w:sz="0" w:space="0" w:color="auto"/>
        <w:left w:val="none" w:sz="0" w:space="0" w:color="auto"/>
        <w:bottom w:val="none" w:sz="0" w:space="0" w:color="auto"/>
        <w:right w:val="none" w:sz="0" w:space="0" w:color="auto"/>
      </w:divBdr>
      <w:divsChild>
        <w:div w:id="1978562937">
          <w:marLeft w:val="0"/>
          <w:marRight w:val="0"/>
          <w:marTop w:val="0"/>
          <w:marBottom w:val="0"/>
          <w:divBdr>
            <w:top w:val="none" w:sz="0" w:space="0" w:color="auto"/>
            <w:left w:val="none" w:sz="0" w:space="0" w:color="auto"/>
            <w:bottom w:val="none" w:sz="0" w:space="0" w:color="auto"/>
            <w:right w:val="none" w:sz="0" w:space="0" w:color="auto"/>
          </w:divBdr>
        </w:div>
        <w:div w:id="826020713">
          <w:marLeft w:val="0"/>
          <w:marRight w:val="0"/>
          <w:marTop w:val="0"/>
          <w:marBottom w:val="0"/>
          <w:divBdr>
            <w:top w:val="none" w:sz="0" w:space="0" w:color="auto"/>
            <w:left w:val="none" w:sz="0" w:space="0" w:color="auto"/>
            <w:bottom w:val="none" w:sz="0" w:space="0" w:color="auto"/>
            <w:right w:val="none" w:sz="0" w:space="0" w:color="auto"/>
          </w:divBdr>
        </w:div>
        <w:div w:id="599676502">
          <w:marLeft w:val="0"/>
          <w:marRight w:val="0"/>
          <w:marTop w:val="0"/>
          <w:marBottom w:val="0"/>
          <w:divBdr>
            <w:top w:val="none" w:sz="0" w:space="0" w:color="auto"/>
            <w:left w:val="none" w:sz="0" w:space="0" w:color="auto"/>
            <w:bottom w:val="none" w:sz="0" w:space="0" w:color="auto"/>
            <w:right w:val="none" w:sz="0" w:space="0" w:color="auto"/>
          </w:divBdr>
        </w:div>
        <w:div w:id="1443577527">
          <w:marLeft w:val="0"/>
          <w:marRight w:val="0"/>
          <w:marTop w:val="0"/>
          <w:marBottom w:val="0"/>
          <w:divBdr>
            <w:top w:val="none" w:sz="0" w:space="0" w:color="auto"/>
            <w:left w:val="none" w:sz="0" w:space="0" w:color="auto"/>
            <w:bottom w:val="none" w:sz="0" w:space="0" w:color="auto"/>
            <w:right w:val="none" w:sz="0" w:space="0" w:color="auto"/>
          </w:divBdr>
        </w:div>
        <w:div w:id="138351784">
          <w:marLeft w:val="0"/>
          <w:marRight w:val="0"/>
          <w:marTop w:val="0"/>
          <w:marBottom w:val="0"/>
          <w:divBdr>
            <w:top w:val="none" w:sz="0" w:space="0" w:color="auto"/>
            <w:left w:val="none" w:sz="0" w:space="0" w:color="auto"/>
            <w:bottom w:val="none" w:sz="0" w:space="0" w:color="auto"/>
            <w:right w:val="none" w:sz="0" w:space="0" w:color="auto"/>
          </w:divBdr>
        </w:div>
        <w:div w:id="226840635">
          <w:marLeft w:val="0"/>
          <w:marRight w:val="0"/>
          <w:marTop w:val="0"/>
          <w:marBottom w:val="0"/>
          <w:divBdr>
            <w:top w:val="none" w:sz="0" w:space="0" w:color="auto"/>
            <w:left w:val="none" w:sz="0" w:space="0" w:color="auto"/>
            <w:bottom w:val="none" w:sz="0" w:space="0" w:color="auto"/>
            <w:right w:val="none" w:sz="0" w:space="0" w:color="auto"/>
          </w:divBdr>
        </w:div>
        <w:div w:id="169025066">
          <w:marLeft w:val="0"/>
          <w:marRight w:val="0"/>
          <w:marTop w:val="0"/>
          <w:marBottom w:val="0"/>
          <w:divBdr>
            <w:top w:val="none" w:sz="0" w:space="0" w:color="auto"/>
            <w:left w:val="none" w:sz="0" w:space="0" w:color="auto"/>
            <w:bottom w:val="none" w:sz="0" w:space="0" w:color="auto"/>
            <w:right w:val="none" w:sz="0" w:space="0" w:color="auto"/>
          </w:divBdr>
        </w:div>
        <w:div w:id="1125467925">
          <w:marLeft w:val="0"/>
          <w:marRight w:val="0"/>
          <w:marTop w:val="0"/>
          <w:marBottom w:val="0"/>
          <w:divBdr>
            <w:top w:val="none" w:sz="0" w:space="0" w:color="auto"/>
            <w:left w:val="none" w:sz="0" w:space="0" w:color="auto"/>
            <w:bottom w:val="none" w:sz="0" w:space="0" w:color="auto"/>
            <w:right w:val="none" w:sz="0" w:space="0" w:color="auto"/>
          </w:divBdr>
        </w:div>
        <w:div w:id="296449828">
          <w:marLeft w:val="0"/>
          <w:marRight w:val="0"/>
          <w:marTop w:val="0"/>
          <w:marBottom w:val="0"/>
          <w:divBdr>
            <w:top w:val="none" w:sz="0" w:space="0" w:color="auto"/>
            <w:left w:val="none" w:sz="0" w:space="0" w:color="auto"/>
            <w:bottom w:val="none" w:sz="0" w:space="0" w:color="auto"/>
            <w:right w:val="none" w:sz="0" w:space="0" w:color="auto"/>
          </w:divBdr>
        </w:div>
        <w:div w:id="1386834414">
          <w:marLeft w:val="0"/>
          <w:marRight w:val="0"/>
          <w:marTop w:val="0"/>
          <w:marBottom w:val="0"/>
          <w:divBdr>
            <w:top w:val="none" w:sz="0" w:space="0" w:color="auto"/>
            <w:left w:val="none" w:sz="0" w:space="0" w:color="auto"/>
            <w:bottom w:val="none" w:sz="0" w:space="0" w:color="auto"/>
            <w:right w:val="none" w:sz="0" w:space="0" w:color="auto"/>
          </w:divBdr>
        </w:div>
        <w:div w:id="2022274858">
          <w:marLeft w:val="0"/>
          <w:marRight w:val="0"/>
          <w:marTop w:val="0"/>
          <w:marBottom w:val="0"/>
          <w:divBdr>
            <w:top w:val="none" w:sz="0" w:space="0" w:color="auto"/>
            <w:left w:val="none" w:sz="0" w:space="0" w:color="auto"/>
            <w:bottom w:val="none" w:sz="0" w:space="0" w:color="auto"/>
            <w:right w:val="none" w:sz="0" w:space="0" w:color="auto"/>
          </w:divBdr>
        </w:div>
        <w:div w:id="1009134404">
          <w:marLeft w:val="0"/>
          <w:marRight w:val="0"/>
          <w:marTop w:val="0"/>
          <w:marBottom w:val="0"/>
          <w:divBdr>
            <w:top w:val="none" w:sz="0" w:space="0" w:color="auto"/>
            <w:left w:val="none" w:sz="0" w:space="0" w:color="auto"/>
            <w:bottom w:val="none" w:sz="0" w:space="0" w:color="auto"/>
            <w:right w:val="none" w:sz="0" w:space="0" w:color="auto"/>
          </w:divBdr>
        </w:div>
        <w:div w:id="1933204143">
          <w:marLeft w:val="0"/>
          <w:marRight w:val="0"/>
          <w:marTop w:val="0"/>
          <w:marBottom w:val="0"/>
          <w:divBdr>
            <w:top w:val="none" w:sz="0" w:space="0" w:color="auto"/>
            <w:left w:val="none" w:sz="0" w:space="0" w:color="auto"/>
            <w:bottom w:val="none" w:sz="0" w:space="0" w:color="auto"/>
            <w:right w:val="none" w:sz="0" w:space="0" w:color="auto"/>
          </w:divBdr>
        </w:div>
        <w:div w:id="487207398">
          <w:marLeft w:val="0"/>
          <w:marRight w:val="0"/>
          <w:marTop w:val="0"/>
          <w:marBottom w:val="0"/>
          <w:divBdr>
            <w:top w:val="none" w:sz="0" w:space="0" w:color="auto"/>
            <w:left w:val="none" w:sz="0" w:space="0" w:color="auto"/>
            <w:bottom w:val="none" w:sz="0" w:space="0" w:color="auto"/>
            <w:right w:val="none" w:sz="0" w:space="0" w:color="auto"/>
          </w:divBdr>
        </w:div>
        <w:div w:id="1418749613">
          <w:marLeft w:val="0"/>
          <w:marRight w:val="0"/>
          <w:marTop w:val="0"/>
          <w:marBottom w:val="0"/>
          <w:divBdr>
            <w:top w:val="none" w:sz="0" w:space="0" w:color="auto"/>
            <w:left w:val="none" w:sz="0" w:space="0" w:color="auto"/>
            <w:bottom w:val="none" w:sz="0" w:space="0" w:color="auto"/>
            <w:right w:val="none" w:sz="0" w:space="0" w:color="auto"/>
          </w:divBdr>
        </w:div>
        <w:div w:id="330722084">
          <w:marLeft w:val="0"/>
          <w:marRight w:val="0"/>
          <w:marTop w:val="0"/>
          <w:marBottom w:val="0"/>
          <w:divBdr>
            <w:top w:val="none" w:sz="0" w:space="0" w:color="auto"/>
            <w:left w:val="none" w:sz="0" w:space="0" w:color="auto"/>
            <w:bottom w:val="none" w:sz="0" w:space="0" w:color="auto"/>
            <w:right w:val="none" w:sz="0" w:space="0" w:color="auto"/>
          </w:divBdr>
        </w:div>
        <w:div w:id="1979991842">
          <w:marLeft w:val="0"/>
          <w:marRight w:val="0"/>
          <w:marTop w:val="0"/>
          <w:marBottom w:val="0"/>
          <w:divBdr>
            <w:top w:val="none" w:sz="0" w:space="0" w:color="auto"/>
            <w:left w:val="none" w:sz="0" w:space="0" w:color="auto"/>
            <w:bottom w:val="none" w:sz="0" w:space="0" w:color="auto"/>
            <w:right w:val="none" w:sz="0" w:space="0" w:color="auto"/>
          </w:divBdr>
        </w:div>
        <w:div w:id="223375872">
          <w:marLeft w:val="0"/>
          <w:marRight w:val="0"/>
          <w:marTop w:val="0"/>
          <w:marBottom w:val="0"/>
          <w:divBdr>
            <w:top w:val="none" w:sz="0" w:space="0" w:color="auto"/>
            <w:left w:val="none" w:sz="0" w:space="0" w:color="auto"/>
            <w:bottom w:val="none" w:sz="0" w:space="0" w:color="auto"/>
            <w:right w:val="none" w:sz="0" w:space="0" w:color="auto"/>
          </w:divBdr>
        </w:div>
        <w:div w:id="573274814">
          <w:marLeft w:val="0"/>
          <w:marRight w:val="0"/>
          <w:marTop w:val="0"/>
          <w:marBottom w:val="0"/>
          <w:divBdr>
            <w:top w:val="none" w:sz="0" w:space="0" w:color="auto"/>
            <w:left w:val="none" w:sz="0" w:space="0" w:color="auto"/>
            <w:bottom w:val="none" w:sz="0" w:space="0" w:color="auto"/>
            <w:right w:val="none" w:sz="0" w:space="0" w:color="auto"/>
          </w:divBdr>
        </w:div>
        <w:div w:id="2125031411">
          <w:marLeft w:val="0"/>
          <w:marRight w:val="0"/>
          <w:marTop w:val="0"/>
          <w:marBottom w:val="0"/>
          <w:divBdr>
            <w:top w:val="none" w:sz="0" w:space="0" w:color="auto"/>
            <w:left w:val="none" w:sz="0" w:space="0" w:color="auto"/>
            <w:bottom w:val="none" w:sz="0" w:space="0" w:color="auto"/>
            <w:right w:val="none" w:sz="0" w:space="0" w:color="auto"/>
          </w:divBdr>
        </w:div>
        <w:div w:id="63115491">
          <w:marLeft w:val="0"/>
          <w:marRight w:val="0"/>
          <w:marTop w:val="0"/>
          <w:marBottom w:val="0"/>
          <w:divBdr>
            <w:top w:val="none" w:sz="0" w:space="0" w:color="auto"/>
            <w:left w:val="none" w:sz="0" w:space="0" w:color="auto"/>
            <w:bottom w:val="none" w:sz="0" w:space="0" w:color="auto"/>
            <w:right w:val="none" w:sz="0" w:space="0" w:color="auto"/>
          </w:divBdr>
        </w:div>
        <w:div w:id="1920211698">
          <w:marLeft w:val="0"/>
          <w:marRight w:val="0"/>
          <w:marTop w:val="0"/>
          <w:marBottom w:val="0"/>
          <w:divBdr>
            <w:top w:val="none" w:sz="0" w:space="0" w:color="auto"/>
            <w:left w:val="none" w:sz="0" w:space="0" w:color="auto"/>
            <w:bottom w:val="none" w:sz="0" w:space="0" w:color="auto"/>
            <w:right w:val="none" w:sz="0" w:space="0" w:color="auto"/>
          </w:divBdr>
        </w:div>
        <w:div w:id="1413623369">
          <w:marLeft w:val="0"/>
          <w:marRight w:val="0"/>
          <w:marTop w:val="0"/>
          <w:marBottom w:val="0"/>
          <w:divBdr>
            <w:top w:val="none" w:sz="0" w:space="0" w:color="auto"/>
            <w:left w:val="none" w:sz="0" w:space="0" w:color="auto"/>
            <w:bottom w:val="none" w:sz="0" w:space="0" w:color="auto"/>
            <w:right w:val="none" w:sz="0" w:space="0" w:color="auto"/>
          </w:divBdr>
        </w:div>
        <w:div w:id="1198273553">
          <w:marLeft w:val="0"/>
          <w:marRight w:val="0"/>
          <w:marTop w:val="0"/>
          <w:marBottom w:val="0"/>
          <w:divBdr>
            <w:top w:val="none" w:sz="0" w:space="0" w:color="auto"/>
            <w:left w:val="none" w:sz="0" w:space="0" w:color="auto"/>
            <w:bottom w:val="none" w:sz="0" w:space="0" w:color="auto"/>
            <w:right w:val="none" w:sz="0" w:space="0" w:color="auto"/>
          </w:divBdr>
        </w:div>
        <w:div w:id="147793192">
          <w:marLeft w:val="0"/>
          <w:marRight w:val="0"/>
          <w:marTop w:val="0"/>
          <w:marBottom w:val="0"/>
          <w:divBdr>
            <w:top w:val="none" w:sz="0" w:space="0" w:color="auto"/>
            <w:left w:val="none" w:sz="0" w:space="0" w:color="auto"/>
            <w:bottom w:val="none" w:sz="0" w:space="0" w:color="auto"/>
            <w:right w:val="none" w:sz="0" w:space="0" w:color="auto"/>
          </w:divBdr>
        </w:div>
        <w:div w:id="2134130188">
          <w:marLeft w:val="0"/>
          <w:marRight w:val="0"/>
          <w:marTop w:val="0"/>
          <w:marBottom w:val="0"/>
          <w:divBdr>
            <w:top w:val="none" w:sz="0" w:space="0" w:color="auto"/>
            <w:left w:val="none" w:sz="0" w:space="0" w:color="auto"/>
            <w:bottom w:val="none" w:sz="0" w:space="0" w:color="auto"/>
            <w:right w:val="none" w:sz="0" w:space="0" w:color="auto"/>
          </w:divBdr>
        </w:div>
        <w:div w:id="1705521139">
          <w:marLeft w:val="0"/>
          <w:marRight w:val="0"/>
          <w:marTop w:val="0"/>
          <w:marBottom w:val="0"/>
          <w:divBdr>
            <w:top w:val="none" w:sz="0" w:space="0" w:color="auto"/>
            <w:left w:val="none" w:sz="0" w:space="0" w:color="auto"/>
            <w:bottom w:val="none" w:sz="0" w:space="0" w:color="auto"/>
            <w:right w:val="none" w:sz="0" w:space="0" w:color="auto"/>
          </w:divBdr>
        </w:div>
        <w:div w:id="244075629">
          <w:marLeft w:val="0"/>
          <w:marRight w:val="0"/>
          <w:marTop w:val="0"/>
          <w:marBottom w:val="0"/>
          <w:divBdr>
            <w:top w:val="none" w:sz="0" w:space="0" w:color="auto"/>
            <w:left w:val="none" w:sz="0" w:space="0" w:color="auto"/>
            <w:bottom w:val="none" w:sz="0" w:space="0" w:color="auto"/>
            <w:right w:val="none" w:sz="0" w:space="0" w:color="auto"/>
          </w:divBdr>
        </w:div>
        <w:div w:id="400254526">
          <w:marLeft w:val="0"/>
          <w:marRight w:val="0"/>
          <w:marTop w:val="0"/>
          <w:marBottom w:val="0"/>
          <w:divBdr>
            <w:top w:val="none" w:sz="0" w:space="0" w:color="auto"/>
            <w:left w:val="none" w:sz="0" w:space="0" w:color="auto"/>
            <w:bottom w:val="none" w:sz="0" w:space="0" w:color="auto"/>
            <w:right w:val="none" w:sz="0" w:space="0" w:color="auto"/>
          </w:divBdr>
        </w:div>
        <w:div w:id="19399894">
          <w:marLeft w:val="0"/>
          <w:marRight w:val="0"/>
          <w:marTop w:val="0"/>
          <w:marBottom w:val="0"/>
          <w:divBdr>
            <w:top w:val="none" w:sz="0" w:space="0" w:color="auto"/>
            <w:left w:val="none" w:sz="0" w:space="0" w:color="auto"/>
            <w:bottom w:val="none" w:sz="0" w:space="0" w:color="auto"/>
            <w:right w:val="none" w:sz="0" w:space="0" w:color="auto"/>
          </w:divBdr>
        </w:div>
        <w:div w:id="187109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rt@urbact.eu"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85A7A-EB28-474A-8327-156AFB71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6293</Words>
  <Characters>37761</Characters>
  <Application>Microsoft Office Word</Application>
  <DocSecurity>0</DocSecurity>
  <Lines>314</Lines>
  <Paragraphs>87</Paragraphs>
  <ScaleCrop>false</ScaleCrop>
  <HeadingPairs>
    <vt:vector size="6" baseType="variant">
      <vt:variant>
        <vt:lpstr>Tytuł</vt:lpstr>
      </vt:variant>
      <vt:variant>
        <vt:i4>1</vt:i4>
      </vt:variant>
      <vt:variant>
        <vt:lpstr>Title</vt:lpstr>
      </vt:variant>
      <vt:variant>
        <vt:i4>1</vt:i4>
      </vt:variant>
      <vt:variant>
        <vt:lpstr>Titre</vt:lpstr>
      </vt:variant>
      <vt:variant>
        <vt:i4>1</vt:i4>
      </vt:variant>
    </vt:vector>
  </HeadingPairs>
  <TitlesOfParts>
    <vt:vector size="3" baseType="lpstr">
      <vt:lpstr>EXAMPLE OF JOINT CONVENTION BETWEEN PARTNERS</vt:lpstr>
      <vt:lpstr>EXAMPLE OF JOINT CONVENTION BETWEEN PARTNERS</vt:lpstr>
      <vt:lpstr>EXAMPLE OF JOINT CONVENTION BETWEEN PARTNERS</vt:lpstr>
    </vt:vector>
  </TitlesOfParts>
  <Company>SECRETARIAT URBACT</Company>
  <LinksUpToDate>false</LinksUpToDate>
  <CharactersWithSpaces>43967</CharactersWithSpaces>
  <SharedDoc>false</SharedDoc>
  <HLinks>
    <vt:vector size="24" baseType="variant">
      <vt:variant>
        <vt:i4>5111811</vt:i4>
      </vt:variant>
      <vt:variant>
        <vt:i4>9</vt:i4>
      </vt:variant>
      <vt:variant>
        <vt:i4>0</vt:i4>
      </vt:variant>
      <vt:variant>
        <vt:i4>5</vt:i4>
      </vt:variant>
      <vt:variant>
        <vt:lpwstr>http://eur-lex.europa.eu/LexUriServ/LexUriServ.do?uri=CELEX:31989L0665:EN:NOT</vt:lpwstr>
      </vt:variant>
      <vt:variant>
        <vt:lpwstr/>
      </vt:variant>
      <vt:variant>
        <vt:i4>5177359</vt:i4>
      </vt:variant>
      <vt:variant>
        <vt:i4>6</vt:i4>
      </vt:variant>
      <vt:variant>
        <vt:i4>0</vt:i4>
      </vt:variant>
      <vt:variant>
        <vt:i4>5</vt:i4>
      </vt:variant>
      <vt:variant>
        <vt:lpwstr>http://eur-lex.europa.eu/LexUriServ/LexUriServ.do?uri=CELEX:31992L0013:EN:NOT</vt:lpwstr>
      </vt:variant>
      <vt:variant>
        <vt:lpwstr/>
      </vt:variant>
      <vt:variant>
        <vt:i4>5111808</vt:i4>
      </vt:variant>
      <vt:variant>
        <vt:i4>3</vt:i4>
      </vt:variant>
      <vt:variant>
        <vt:i4>0</vt:i4>
      </vt:variant>
      <vt:variant>
        <vt:i4>5</vt:i4>
      </vt:variant>
      <vt:variant>
        <vt:lpwstr>http://eur-lex.europa.eu/LexUriServ/LexUriServ.do?uri=CELEX:32004L0018:EN:NOT</vt:lpwstr>
      </vt:variant>
      <vt:variant>
        <vt:lpwstr/>
      </vt:variant>
      <vt:variant>
        <vt:i4>4259840</vt:i4>
      </vt:variant>
      <vt:variant>
        <vt:i4>0</vt:i4>
      </vt:variant>
      <vt:variant>
        <vt:i4>0</vt:i4>
      </vt:variant>
      <vt:variant>
        <vt:i4>5</vt:i4>
      </vt:variant>
      <vt:variant>
        <vt:lpwstr>http://eur-lex.europa.eu/LexUriServ/LexUriServ.do?uri=CELEX:32004L0017:EN:NOT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JOINT CONVENTION BETWEEN PARTNERS</dc:title>
  <dc:creator>DELAUNAY Brume</dc:creator>
  <cp:lastModifiedBy>Jarosz Wojciech</cp:lastModifiedBy>
  <cp:revision>8</cp:revision>
  <cp:lastPrinted>2021-11-19T08:10:00Z</cp:lastPrinted>
  <dcterms:created xsi:type="dcterms:W3CDTF">2021-11-04T11:13:00Z</dcterms:created>
  <dcterms:modified xsi:type="dcterms:W3CDTF">2021-11-19T08:11:00Z</dcterms:modified>
</cp:coreProperties>
</file>