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356"/>
        <w:gridCol w:w="3357"/>
        <w:gridCol w:w="3357"/>
      </w:tblGrid>
      <w:tr w:rsidR="00EB2213" w:rsidRPr="00FF1C27" w14:paraId="1B66362C" w14:textId="77777777" w:rsidTr="00AA3C40">
        <w:trPr>
          <w:trHeight w:val="641"/>
        </w:trPr>
        <w:tc>
          <w:tcPr>
            <w:tcW w:w="1666" w:type="pct"/>
            <w:vAlign w:val="center"/>
          </w:tcPr>
          <w:p w14:paraId="2BB2A14F" w14:textId="77777777" w:rsidR="00EB2213" w:rsidRDefault="002B33CB" w:rsidP="00AA3C40">
            <w:pPr>
              <w:spacing w:before="0"/>
              <w:jc w:val="center"/>
              <w:rPr>
                <w:rFonts w:ascii="Verdana" w:hAnsi="Verdana"/>
              </w:rPr>
            </w:pPr>
            <w:r>
              <w:rPr>
                <w:noProof/>
                <w:lang w:val="pl-PL" w:eastAsia="pl-PL"/>
              </w:rPr>
              <w:drawing>
                <wp:inline distT="0" distB="0" distL="0" distR="0" wp14:anchorId="12CAC7C5" wp14:editId="725825CD">
                  <wp:extent cx="2097597" cy="1011238"/>
                  <wp:effectExtent l="0" t="0" r="0" b="0"/>
                  <wp:docPr id="1" name="Image 1" descr="N:\DVCU\URBACT\URBACT III\E) Communication &amp; Dissemination\Communication Coordination\URBACT III Logo\URBACT-Logos\jpeg-HD\AvecBaseline\Logo-URBACT-CMJN-Baseline.jpg"/>
                  <wp:cNvGraphicFramePr/>
                  <a:graphic xmlns:a="http://schemas.openxmlformats.org/drawingml/2006/main">
                    <a:graphicData uri="http://schemas.openxmlformats.org/drawingml/2006/picture">
                      <pic:pic xmlns:pic="http://schemas.openxmlformats.org/drawingml/2006/picture">
                        <pic:nvPicPr>
                          <pic:cNvPr id="1" name="Image 1" descr="N:\DVCU\URBACT\URBACT III\E) Communication &amp; Dissemination\Communication Coordination\URBACT III Logo\URBACT-Logos\jpeg-HD\AvecBaseline\Logo-URBACT-CMJN-Baseline.jpg"/>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06725" cy="1015638"/>
                          </a:xfrm>
                          <a:prstGeom prst="rect">
                            <a:avLst/>
                          </a:prstGeom>
                          <a:noFill/>
                          <a:ln>
                            <a:noFill/>
                          </a:ln>
                        </pic:spPr>
                      </pic:pic>
                    </a:graphicData>
                  </a:graphic>
                </wp:inline>
              </w:drawing>
            </w:r>
          </w:p>
        </w:tc>
        <w:tc>
          <w:tcPr>
            <w:tcW w:w="1667" w:type="pct"/>
            <w:vAlign w:val="center"/>
          </w:tcPr>
          <w:p w14:paraId="7F3563B8" w14:textId="77777777" w:rsidR="00B5297C" w:rsidRDefault="00B5297C" w:rsidP="0092508A">
            <w:pPr>
              <w:pStyle w:val="Nagwek2"/>
              <w:rPr>
                <w:rFonts w:ascii="Verdana" w:hAnsi="Verdana"/>
                <w:bCs/>
                <w:szCs w:val="20"/>
                <w:lang w:val="en-GB"/>
              </w:rPr>
            </w:pPr>
            <w:r>
              <w:rPr>
                <w:rFonts w:ascii="Verdana" w:hAnsi="Verdana"/>
                <w:bCs/>
                <w:szCs w:val="20"/>
                <w:lang w:val="en-GB"/>
              </w:rPr>
              <w:t>Program</w:t>
            </w:r>
          </w:p>
          <w:p w14:paraId="7EE321FF" w14:textId="23DF7FDE" w:rsidR="00EB2213" w:rsidRDefault="00EB2213" w:rsidP="0092508A">
            <w:pPr>
              <w:pStyle w:val="Nagwek2"/>
              <w:rPr>
                <w:rFonts w:ascii="Verdana" w:hAnsi="Verdana"/>
                <w:bCs/>
                <w:szCs w:val="20"/>
                <w:lang w:val="en-GB"/>
              </w:rPr>
            </w:pPr>
            <w:r>
              <w:rPr>
                <w:rFonts w:ascii="Verdana" w:hAnsi="Verdana"/>
                <w:bCs/>
                <w:szCs w:val="20"/>
                <w:lang w:val="en-GB"/>
              </w:rPr>
              <w:t>URBACT II</w:t>
            </w:r>
            <w:r w:rsidR="00D221ED">
              <w:rPr>
                <w:rFonts w:ascii="Verdana" w:hAnsi="Verdana"/>
                <w:bCs/>
                <w:szCs w:val="20"/>
                <w:lang w:val="en-GB"/>
              </w:rPr>
              <w:t>I</w:t>
            </w:r>
            <w:r>
              <w:rPr>
                <w:rFonts w:ascii="Verdana" w:hAnsi="Verdana"/>
                <w:bCs/>
                <w:szCs w:val="20"/>
                <w:lang w:val="en-GB"/>
              </w:rPr>
              <w:t xml:space="preserve"> </w:t>
            </w:r>
          </w:p>
          <w:p w14:paraId="6A9C2CB8" w14:textId="77777777" w:rsidR="00EB2213" w:rsidRDefault="00D221ED" w:rsidP="00A92F2C">
            <w:pPr>
              <w:pStyle w:val="Nagwek2"/>
              <w:rPr>
                <w:b w:val="0"/>
                <w:bCs/>
                <w:lang w:val="en-GB"/>
              </w:rPr>
            </w:pPr>
            <w:r>
              <w:rPr>
                <w:rFonts w:ascii="Verdana" w:hAnsi="Verdana"/>
                <w:bCs/>
                <w:szCs w:val="20"/>
                <w:lang w:val="en-GB"/>
              </w:rPr>
              <w:t>2014 - 2020</w:t>
            </w:r>
          </w:p>
        </w:tc>
        <w:tc>
          <w:tcPr>
            <w:tcW w:w="1667" w:type="pct"/>
            <w:vAlign w:val="center"/>
          </w:tcPr>
          <w:p w14:paraId="15BE8226" w14:textId="77777777" w:rsidR="00B5297C" w:rsidRPr="008B4D46" w:rsidRDefault="00B5297C" w:rsidP="00B5297C">
            <w:pPr>
              <w:pStyle w:val="TitreFactSheet"/>
              <w:rPr>
                <w:b/>
                <w:bCs/>
                <w:caps/>
                <w:sz w:val="24"/>
                <w:lang w:val="pl-PL"/>
              </w:rPr>
            </w:pPr>
            <w:r w:rsidRPr="008B4D46">
              <w:rPr>
                <w:b/>
                <w:bCs/>
                <w:caps/>
                <w:sz w:val="24"/>
                <w:lang w:val="pl-PL"/>
              </w:rPr>
              <w:t>WSPÓLNA KONWENCJA 2014-2020</w:t>
            </w:r>
          </w:p>
          <w:p w14:paraId="48939C22" w14:textId="77777777" w:rsidR="00B5297C" w:rsidRPr="008B4D46" w:rsidRDefault="00B5297C" w:rsidP="00B5297C">
            <w:pPr>
              <w:pStyle w:val="TitreFactSheet"/>
              <w:rPr>
                <w:b/>
                <w:bCs/>
                <w:caps/>
                <w:sz w:val="24"/>
                <w:lang w:val="pl-PL"/>
              </w:rPr>
            </w:pPr>
            <w:r w:rsidRPr="008B4D46">
              <w:rPr>
                <w:b/>
                <w:bCs/>
                <w:caps/>
                <w:sz w:val="24"/>
                <w:lang w:val="pl-PL"/>
              </w:rPr>
              <w:t>—</w:t>
            </w:r>
          </w:p>
          <w:p w14:paraId="089D738A" w14:textId="61D9A442" w:rsidR="00D221ED" w:rsidRPr="00B5297C" w:rsidRDefault="00B5297C" w:rsidP="00B5297C">
            <w:pPr>
              <w:pStyle w:val="TitreFactSheet"/>
              <w:rPr>
                <w:b/>
                <w:bCs/>
                <w:caps/>
                <w:sz w:val="24"/>
                <w:lang w:val="pl-PL"/>
              </w:rPr>
            </w:pPr>
            <w:r w:rsidRPr="00B5297C">
              <w:rPr>
                <w:b/>
                <w:bCs/>
                <w:caps/>
                <w:sz w:val="24"/>
                <w:lang w:val="pl-PL"/>
              </w:rPr>
              <w:t>PRZEWODNIK PO SIECIACH TRANSFEROWYCH (DRUGA FALA)</w:t>
            </w:r>
          </w:p>
        </w:tc>
      </w:tr>
    </w:tbl>
    <w:p w14:paraId="3B3902F0" w14:textId="77777777" w:rsidR="00EB2213" w:rsidRPr="00B5297C" w:rsidRDefault="00EB2213">
      <w:pPr>
        <w:pStyle w:val="Stopka"/>
        <w:rPr>
          <w:rFonts w:ascii="Verdana" w:hAnsi="Verdana" w:cs="Arial"/>
          <w:b/>
          <w:bCs/>
          <w:sz w:val="32"/>
          <w:szCs w:val="32"/>
          <w:lang w:val="pl-PL"/>
        </w:rPr>
      </w:pPr>
    </w:p>
    <w:p w14:paraId="6E5DE363" w14:textId="77777777" w:rsidR="00B5297C" w:rsidRPr="00B5297C" w:rsidRDefault="00B5297C">
      <w:pPr>
        <w:pStyle w:val="Standard"/>
        <w:spacing w:before="480" w:line="360" w:lineRule="auto"/>
        <w:jc w:val="center"/>
        <w:rPr>
          <w:rFonts w:ascii="Verdana" w:hAnsi="Verdana" w:cs="Arial"/>
          <w:b/>
          <w:bCs/>
          <w:i/>
          <w:color w:val="0B72B5"/>
          <w:lang w:val="pl-PL"/>
        </w:rPr>
      </w:pPr>
      <w:r w:rsidRPr="00B5297C">
        <w:rPr>
          <w:rFonts w:ascii="Verdana" w:hAnsi="Verdana" w:cs="Arial"/>
          <w:b/>
          <w:bCs/>
          <w:i/>
          <w:color w:val="0B72B5"/>
          <w:lang w:val="pl-PL"/>
        </w:rPr>
        <w:t>Zaktualizowana wersja czerwiec 2021</w:t>
      </w:r>
    </w:p>
    <w:p w14:paraId="7722C712" w14:textId="77777777" w:rsidR="00B5297C" w:rsidRPr="00B5297C" w:rsidRDefault="00B5297C" w:rsidP="00B5297C">
      <w:pPr>
        <w:pStyle w:val="Standard"/>
        <w:spacing w:before="480" w:line="360" w:lineRule="auto"/>
        <w:jc w:val="center"/>
        <w:rPr>
          <w:rFonts w:ascii="Verdana" w:hAnsi="Verdana" w:cs="Arial"/>
          <w:b/>
          <w:bCs/>
          <w:color w:val="000000"/>
          <w:sz w:val="48"/>
          <w:szCs w:val="48"/>
          <w:lang w:val="pl-PL"/>
        </w:rPr>
      </w:pPr>
      <w:r w:rsidRPr="00B5297C">
        <w:rPr>
          <w:rFonts w:ascii="Verdana" w:hAnsi="Verdana" w:cs="Arial"/>
          <w:b/>
          <w:bCs/>
          <w:color w:val="000000"/>
          <w:sz w:val="48"/>
          <w:szCs w:val="48"/>
          <w:lang w:val="pl-PL"/>
        </w:rPr>
        <w:t>PRZEWODNIK PRZYGOTOWYWANIA</w:t>
      </w:r>
    </w:p>
    <w:p w14:paraId="7268ABE0" w14:textId="77777777" w:rsidR="00B5297C" w:rsidRPr="00B5297C" w:rsidRDefault="00B5297C" w:rsidP="00B5297C">
      <w:pPr>
        <w:pStyle w:val="Standard"/>
        <w:spacing w:before="480" w:line="360" w:lineRule="auto"/>
        <w:jc w:val="center"/>
        <w:rPr>
          <w:rFonts w:ascii="Verdana" w:hAnsi="Verdana" w:cs="Arial"/>
          <w:b/>
          <w:bCs/>
          <w:color w:val="000000"/>
          <w:szCs w:val="48"/>
          <w:lang w:val="pl-PL"/>
        </w:rPr>
      </w:pPr>
      <w:r w:rsidRPr="00B5297C">
        <w:rPr>
          <w:rFonts w:ascii="Verdana" w:hAnsi="Verdana" w:cs="Arial"/>
          <w:b/>
          <w:bCs/>
          <w:color w:val="000000"/>
          <w:szCs w:val="48"/>
          <w:lang w:val="pl-PL"/>
        </w:rPr>
        <w:t xml:space="preserve">  WSPÓLNA KONWENCJA MIĘDZY PARTNEREM WIODĄCYM I PARTNERAMI PROJEKTU DLA PROGRAMU OPERACYJNEGO URBACT III</w:t>
      </w:r>
    </w:p>
    <w:p w14:paraId="48839B70" w14:textId="77777777" w:rsidR="00EB2213" w:rsidRPr="008B4D46" w:rsidRDefault="00EB2213">
      <w:pPr>
        <w:pStyle w:val="Default"/>
        <w:rPr>
          <w:lang w:val="pl-PL"/>
        </w:rPr>
      </w:pPr>
    </w:p>
    <w:p w14:paraId="7BEEE948" w14:textId="77777777" w:rsidR="00EB2213" w:rsidRPr="008B4D46" w:rsidRDefault="00EB2213">
      <w:pPr>
        <w:pStyle w:val="Default"/>
        <w:rPr>
          <w:lang w:val="pl-PL"/>
        </w:rPr>
      </w:pPr>
    </w:p>
    <w:p w14:paraId="177867F2" w14:textId="77777777" w:rsidR="00EB2213" w:rsidRPr="008B4D46" w:rsidRDefault="00EB2213">
      <w:pPr>
        <w:pStyle w:val="Default"/>
        <w:rPr>
          <w:lang w:val="pl-PL"/>
        </w:rPr>
      </w:pPr>
    </w:p>
    <w:p w14:paraId="01385AE7" w14:textId="77777777" w:rsidR="00EB2213" w:rsidRPr="008B4D46" w:rsidRDefault="00EB2213">
      <w:pPr>
        <w:pStyle w:val="Default"/>
        <w:rPr>
          <w:lang w:val="pl-PL"/>
        </w:rPr>
      </w:pPr>
    </w:p>
    <w:p w14:paraId="6A03F4EE" w14:textId="77777777" w:rsidR="00EB2213" w:rsidRPr="008B4D46" w:rsidRDefault="00EB2213">
      <w:pPr>
        <w:pStyle w:val="Default"/>
        <w:rPr>
          <w:lang w:val="pl-PL"/>
        </w:rPr>
      </w:pPr>
    </w:p>
    <w:p w14:paraId="34D84453" w14:textId="3BDC529C" w:rsidR="00EB2213" w:rsidRPr="00B5297C" w:rsidRDefault="00B5297C">
      <w:pPr>
        <w:pStyle w:val="Default"/>
        <w:rPr>
          <w:rFonts w:ascii="Verdana" w:hAnsi="Verdana"/>
          <w:sz w:val="24"/>
          <w:lang w:val="pl-PL"/>
        </w:rPr>
      </w:pPr>
      <w:r w:rsidRPr="00B5297C">
        <w:rPr>
          <w:rFonts w:ascii="Verdana" w:hAnsi="Verdana"/>
          <w:sz w:val="24"/>
          <w:lang w:val="pl-PL"/>
        </w:rPr>
        <w:t>AKRONIM SIECI</w:t>
      </w:r>
      <w:r w:rsidR="00EB2213" w:rsidRPr="00B5297C">
        <w:rPr>
          <w:rFonts w:ascii="Verdana" w:hAnsi="Verdana"/>
          <w:sz w:val="24"/>
          <w:lang w:val="pl-PL"/>
        </w:rPr>
        <w:t>: ………………………..</w:t>
      </w:r>
    </w:p>
    <w:p w14:paraId="67C1FEBD" w14:textId="77777777" w:rsidR="00EB2213" w:rsidRPr="00B5297C" w:rsidRDefault="00EB2213">
      <w:pPr>
        <w:pStyle w:val="Default"/>
        <w:rPr>
          <w:lang w:val="pl-PL"/>
        </w:rPr>
      </w:pPr>
    </w:p>
    <w:p w14:paraId="185689A8" w14:textId="5F315BA5" w:rsidR="00EB2213" w:rsidRPr="00B5297C" w:rsidRDefault="00B5297C">
      <w:pPr>
        <w:pStyle w:val="Default"/>
        <w:rPr>
          <w:rFonts w:ascii="Verdana" w:hAnsi="Verdana"/>
          <w:sz w:val="24"/>
          <w:lang w:val="pl-PL"/>
        </w:rPr>
      </w:pPr>
      <w:r w:rsidRPr="00B5297C">
        <w:rPr>
          <w:rFonts w:ascii="Verdana" w:hAnsi="Verdana"/>
          <w:sz w:val="24"/>
          <w:lang w:val="pl-PL"/>
        </w:rPr>
        <w:t>NAZWA SIECI</w:t>
      </w:r>
      <w:r w:rsidR="00D87C91" w:rsidRPr="00B5297C">
        <w:rPr>
          <w:rFonts w:ascii="Verdana" w:hAnsi="Verdana"/>
          <w:sz w:val="24"/>
          <w:lang w:val="pl-PL"/>
        </w:rPr>
        <w:t xml:space="preserve">: </w:t>
      </w:r>
      <w:r w:rsidR="00EB2213" w:rsidRPr="00B5297C">
        <w:rPr>
          <w:rFonts w:ascii="Verdana" w:hAnsi="Verdana"/>
          <w:sz w:val="24"/>
          <w:lang w:val="pl-PL"/>
        </w:rPr>
        <w:t>……</w:t>
      </w:r>
      <w:r w:rsidR="008E2408" w:rsidRPr="00B5297C">
        <w:rPr>
          <w:rFonts w:ascii="Verdana" w:hAnsi="Verdana"/>
          <w:sz w:val="24"/>
          <w:lang w:val="pl-PL"/>
        </w:rPr>
        <w:t xml:space="preserve">Tech </w:t>
      </w:r>
      <w:proofErr w:type="spellStart"/>
      <w:r w:rsidR="008E2408" w:rsidRPr="00B5297C">
        <w:rPr>
          <w:rFonts w:ascii="Verdana" w:hAnsi="Verdana"/>
          <w:sz w:val="24"/>
          <w:lang w:val="pl-PL"/>
        </w:rPr>
        <w:t>Revolution</w:t>
      </w:r>
      <w:proofErr w:type="spellEnd"/>
      <w:r w:rsidR="008E2408" w:rsidRPr="00B5297C">
        <w:rPr>
          <w:rFonts w:ascii="Verdana" w:hAnsi="Verdana"/>
          <w:sz w:val="24"/>
          <w:lang w:val="pl-PL"/>
        </w:rPr>
        <w:t xml:space="preserve"> 2.0</w:t>
      </w:r>
      <w:r w:rsidR="00EB2213" w:rsidRPr="00B5297C">
        <w:rPr>
          <w:rFonts w:ascii="Verdana" w:hAnsi="Verdana"/>
          <w:sz w:val="24"/>
          <w:lang w:val="pl-PL"/>
        </w:rPr>
        <w:t>…………</w:t>
      </w:r>
    </w:p>
    <w:p w14:paraId="4AEBA236" w14:textId="77777777" w:rsidR="00EB2213" w:rsidRPr="00B5297C" w:rsidRDefault="00EB2213">
      <w:pPr>
        <w:pStyle w:val="Default"/>
        <w:rPr>
          <w:rFonts w:ascii="Verdana" w:hAnsi="Verdana"/>
          <w:sz w:val="24"/>
          <w:lang w:val="pl-PL"/>
        </w:rPr>
      </w:pPr>
    </w:p>
    <w:p w14:paraId="33EE46C2" w14:textId="6543F4C4" w:rsidR="00EB2213" w:rsidRPr="00B5297C" w:rsidRDefault="00B5297C" w:rsidP="008E2408">
      <w:pPr>
        <w:pStyle w:val="Default"/>
        <w:rPr>
          <w:rFonts w:ascii="Verdana" w:hAnsi="Verdana" w:cs="Arial"/>
          <w:sz w:val="22"/>
          <w:szCs w:val="22"/>
          <w:lang w:val="pl-PL"/>
        </w:rPr>
      </w:pPr>
      <w:r w:rsidRPr="00B5297C">
        <w:rPr>
          <w:rFonts w:ascii="Verdana" w:hAnsi="Verdana"/>
          <w:sz w:val="24"/>
          <w:lang w:val="pl-PL"/>
        </w:rPr>
        <w:t>PARTNER PROWADZĄCY</w:t>
      </w:r>
      <w:r w:rsidR="00D221ED" w:rsidRPr="00B5297C">
        <w:rPr>
          <w:rFonts w:ascii="Verdana" w:hAnsi="Verdana"/>
          <w:sz w:val="24"/>
          <w:lang w:val="pl-PL"/>
        </w:rPr>
        <w:t>: …</w:t>
      </w:r>
      <w:r w:rsidRPr="00B5297C">
        <w:t xml:space="preserve"> </w:t>
      </w:r>
      <w:r w:rsidRPr="00B5297C">
        <w:rPr>
          <w:rFonts w:ascii="Verdana" w:hAnsi="Verdana"/>
          <w:sz w:val="24"/>
          <w:lang w:val="pl-PL"/>
        </w:rPr>
        <w:t>Metropolitalna Rada Miejska Barnsley</w:t>
      </w:r>
    </w:p>
    <w:p w14:paraId="571D3E37" w14:textId="77777777" w:rsidR="00EB2213" w:rsidRDefault="00EB2213">
      <w:pPr>
        <w:pStyle w:val="Stopka"/>
        <w:rPr>
          <w:rFonts w:ascii="Verdana" w:hAnsi="Verdana" w:cs="Arial"/>
          <w:b/>
          <w:bCs/>
          <w:i/>
          <w:iCs/>
          <w:szCs w:val="32"/>
          <w:lang w:val="pl-PL"/>
        </w:rPr>
      </w:pPr>
    </w:p>
    <w:p w14:paraId="0D128D9C" w14:textId="77777777" w:rsidR="00551CFC" w:rsidRPr="00D31805" w:rsidRDefault="00551CFC" w:rsidP="00551CFC">
      <w:pPr>
        <w:pStyle w:val="Stopka"/>
        <w:rPr>
          <w:rFonts w:ascii="Verdana" w:hAnsi="Verdana" w:cs="Arial"/>
          <w:b/>
          <w:bCs/>
          <w:color w:val="FF3300"/>
          <w:sz w:val="32"/>
          <w:szCs w:val="32"/>
          <w:lang w:val="pl-PL"/>
        </w:rPr>
      </w:pPr>
      <w:r w:rsidRPr="00D31805">
        <w:rPr>
          <w:rFonts w:ascii="Verdana" w:hAnsi="Verdana" w:cs="Arial"/>
          <w:b/>
          <w:bCs/>
          <w:i/>
          <w:iCs/>
          <w:color w:val="FF3300"/>
          <w:sz w:val="32"/>
          <w:szCs w:val="32"/>
          <w:lang w:val="pl-PL"/>
        </w:rPr>
        <w:t>Ten do</w:t>
      </w:r>
      <w:r>
        <w:rPr>
          <w:rFonts w:ascii="Verdana" w:hAnsi="Verdana" w:cs="Arial"/>
          <w:b/>
          <w:bCs/>
          <w:i/>
          <w:iCs/>
          <w:color w:val="FF3300"/>
          <w:sz w:val="32"/>
          <w:szCs w:val="32"/>
          <w:lang w:val="pl-PL"/>
        </w:rPr>
        <w:t>k</w:t>
      </w:r>
      <w:r w:rsidRPr="00D31805">
        <w:rPr>
          <w:rFonts w:ascii="Verdana" w:hAnsi="Verdana" w:cs="Arial"/>
          <w:b/>
          <w:bCs/>
          <w:i/>
          <w:iCs/>
          <w:color w:val="FF3300"/>
          <w:sz w:val="32"/>
          <w:szCs w:val="32"/>
          <w:lang w:val="pl-PL"/>
        </w:rPr>
        <w:t xml:space="preserve">ument służy jako przewodnik </w:t>
      </w:r>
      <w:r>
        <w:rPr>
          <w:rFonts w:ascii="Verdana" w:hAnsi="Verdana" w:cs="Arial"/>
          <w:b/>
          <w:bCs/>
          <w:i/>
          <w:iCs/>
          <w:color w:val="FF3300"/>
          <w:sz w:val="32"/>
          <w:szCs w:val="32"/>
          <w:lang w:val="pl-PL"/>
        </w:rPr>
        <w:t>i</w:t>
      </w:r>
      <w:r w:rsidRPr="00D31805">
        <w:rPr>
          <w:rFonts w:ascii="Verdana" w:hAnsi="Verdana" w:cs="Arial"/>
          <w:b/>
          <w:bCs/>
          <w:i/>
          <w:iCs/>
          <w:color w:val="FF3300"/>
          <w:sz w:val="32"/>
          <w:szCs w:val="32"/>
          <w:lang w:val="pl-PL"/>
        </w:rPr>
        <w:t xml:space="preserve"> powin</w:t>
      </w:r>
      <w:r>
        <w:rPr>
          <w:rFonts w:ascii="Verdana" w:hAnsi="Verdana" w:cs="Arial"/>
          <w:b/>
          <w:bCs/>
          <w:i/>
          <w:iCs/>
          <w:color w:val="FF3300"/>
          <w:sz w:val="32"/>
          <w:szCs w:val="32"/>
          <w:lang w:val="pl-PL"/>
        </w:rPr>
        <w:t>ien</w:t>
      </w:r>
      <w:r w:rsidRPr="00D31805">
        <w:rPr>
          <w:rFonts w:ascii="Verdana" w:hAnsi="Verdana" w:cs="Arial"/>
          <w:b/>
          <w:bCs/>
          <w:i/>
          <w:iCs/>
          <w:color w:val="FF3300"/>
          <w:sz w:val="32"/>
          <w:szCs w:val="32"/>
          <w:lang w:val="pl-PL"/>
        </w:rPr>
        <w:t xml:space="preserve"> zostać zaadoptowany do ka</w:t>
      </w:r>
      <w:r>
        <w:rPr>
          <w:rFonts w:ascii="Verdana" w:hAnsi="Verdana" w:cs="Arial"/>
          <w:b/>
          <w:bCs/>
          <w:i/>
          <w:iCs/>
          <w:color w:val="FF3300"/>
          <w:sz w:val="32"/>
          <w:szCs w:val="32"/>
          <w:lang w:val="pl-PL"/>
        </w:rPr>
        <w:t xml:space="preserve">żdej sieci </w:t>
      </w:r>
    </w:p>
    <w:p w14:paraId="5D3D2072" w14:textId="77777777" w:rsidR="00551CFC" w:rsidRPr="00B5297C" w:rsidRDefault="00551CFC">
      <w:pPr>
        <w:pStyle w:val="Stopka"/>
        <w:rPr>
          <w:rFonts w:ascii="Verdana" w:hAnsi="Verdana" w:cs="Arial"/>
          <w:b/>
          <w:bCs/>
          <w:i/>
          <w:iCs/>
          <w:szCs w:val="32"/>
          <w:lang w:val="pl-PL"/>
        </w:rPr>
      </w:pPr>
    </w:p>
    <w:p w14:paraId="55D82679" w14:textId="7954A612" w:rsidR="00EB2213" w:rsidRPr="00B5297C" w:rsidRDefault="00EB2213" w:rsidP="005B6FA2">
      <w:pPr>
        <w:pStyle w:val="Standard"/>
        <w:spacing w:before="0"/>
        <w:jc w:val="both"/>
        <w:rPr>
          <w:rFonts w:ascii="Verdana" w:hAnsi="Verdana" w:cs="Arial"/>
          <w:sz w:val="22"/>
          <w:szCs w:val="22"/>
          <w:lang w:val="pl-PL"/>
        </w:rPr>
      </w:pPr>
      <w:r w:rsidRPr="00B5297C">
        <w:rPr>
          <w:rFonts w:ascii="Verdana" w:hAnsi="Verdana" w:cs="Arial"/>
          <w:sz w:val="22"/>
          <w:szCs w:val="22"/>
          <w:lang w:val="pl-PL"/>
        </w:rPr>
        <w:br w:type="page"/>
      </w:r>
      <w:r w:rsidR="008F1D2A" w:rsidRPr="008F1D2A">
        <w:rPr>
          <w:rFonts w:ascii="Verdana" w:hAnsi="Verdana" w:cs="Arial"/>
          <w:sz w:val="22"/>
          <w:szCs w:val="22"/>
          <w:lang w:val="pl-PL"/>
        </w:rPr>
        <w:lastRenderedPageBreak/>
        <w:t>Uwzględniając</w:t>
      </w:r>
      <w:r w:rsidR="008F1D2A">
        <w:rPr>
          <w:rFonts w:ascii="Verdana" w:hAnsi="Verdana" w:cs="Arial"/>
          <w:sz w:val="22"/>
          <w:szCs w:val="22"/>
          <w:lang w:val="pl-PL"/>
        </w:rPr>
        <w:t>:</w:t>
      </w:r>
    </w:p>
    <w:p w14:paraId="69F7F81F" w14:textId="5A4B6CDF" w:rsidR="008F1D2A" w:rsidRDefault="008F1D2A" w:rsidP="008F1D2A">
      <w:pPr>
        <w:pStyle w:val="NormalnyWeb"/>
        <w:numPr>
          <w:ilvl w:val="0"/>
          <w:numId w:val="20"/>
        </w:numPr>
        <w:jc w:val="both"/>
        <w:rPr>
          <w:rFonts w:ascii="Verdana" w:hAnsi="Verdana" w:cs="Verdana"/>
          <w:sz w:val="22"/>
          <w:szCs w:val="28"/>
          <w:lang w:val="pl-PL" w:eastAsia="ar-SA"/>
        </w:rPr>
      </w:pPr>
      <w:r w:rsidRPr="008F1D2A">
        <w:rPr>
          <w:rFonts w:ascii="Verdana" w:hAnsi="Verdana" w:cs="Verdana"/>
          <w:sz w:val="22"/>
          <w:szCs w:val="28"/>
          <w:lang w:val="pl-PL" w:eastAsia="ar-SA"/>
        </w:rPr>
        <w:t>Rozporządzenie Parlamentu i Rady (UE) nr 1303/2013 ustanawiające wspólne przepisy dotyczące Europejskiego Funduszu Rozwoju Regionalnego, Europejskiego Funduszu Rolnego na rzecz Rozwoju Obszarów Wiejskich oraz Europejskiego Funduszu Morskiego i Rybackiego oraz ustanawiające przepisy ogólne dotyczące Europejskiego Funduszu Regionalnego Fundusz Rozwoju, Europejski Fundusz Społeczny, Fundusz Spójności oraz Europejski Fundusz Morski i Rybacki uchylające rozporządzenie Rady (WE) nr 1083/2006;</w:t>
      </w:r>
    </w:p>
    <w:p w14:paraId="7D64FDC0" w14:textId="77777777" w:rsidR="008F1D2A" w:rsidRDefault="008F1D2A" w:rsidP="008F1D2A">
      <w:pPr>
        <w:pStyle w:val="NormalnyWeb"/>
        <w:numPr>
          <w:ilvl w:val="0"/>
          <w:numId w:val="20"/>
        </w:numPr>
        <w:jc w:val="both"/>
        <w:rPr>
          <w:rFonts w:ascii="Verdana" w:hAnsi="Verdana" w:cs="Verdana"/>
          <w:sz w:val="22"/>
          <w:szCs w:val="28"/>
          <w:lang w:val="pl-PL" w:eastAsia="ar-SA"/>
        </w:rPr>
      </w:pPr>
      <w:r w:rsidRPr="008F1D2A">
        <w:rPr>
          <w:rFonts w:ascii="Verdana" w:hAnsi="Verdana" w:cs="Verdana"/>
          <w:sz w:val="22"/>
          <w:szCs w:val="28"/>
          <w:lang w:val="pl-PL" w:eastAsia="ar-SA"/>
        </w:rPr>
        <w:t>Rozporządzenie Parlamentu Europejskiego i Rady (UE) nr 1301/2013 w sprawie Europejskiego Funduszu Rozwoju Regionalnego i przepisów szczegółowych dotyczących celu „Inwestycje na rzecz wzrostu i zatrudnienia” oraz uchylające rozporządzenie (WE) nr 1080/2006;</w:t>
      </w:r>
    </w:p>
    <w:p w14:paraId="02CDA093" w14:textId="77777777" w:rsidR="008F1D2A" w:rsidRPr="008B4D46" w:rsidRDefault="008F1D2A" w:rsidP="008F1D2A">
      <w:pPr>
        <w:pStyle w:val="NormalnyWeb"/>
        <w:numPr>
          <w:ilvl w:val="0"/>
          <w:numId w:val="20"/>
        </w:numPr>
        <w:jc w:val="both"/>
        <w:rPr>
          <w:rFonts w:ascii="Verdana" w:hAnsi="Verdana" w:cs="Verdana"/>
          <w:sz w:val="22"/>
          <w:szCs w:val="28"/>
          <w:lang w:val="pl-PL" w:eastAsia="ar-SA"/>
        </w:rPr>
      </w:pPr>
      <w:r w:rsidRPr="008B4D46">
        <w:rPr>
          <w:rFonts w:ascii="Verdana" w:hAnsi="Verdana" w:cs="Verdana"/>
          <w:sz w:val="22"/>
          <w:szCs w:val="28"/>
          <w:lang w:val="pl-PL" w:eastAsia="ar-SA"/>
        </w:rPr>
        <w:t>Rozporządzenie Parlamentu Europejskiego i Rady (UE) nr 1299/2013 w sprawie przepisów szczegółowych dotyczących wsparcia z Europejskiego Funduszu Rozwoju Regionalnego w ramach celu „Europejska współpraca terytorialna”;</w:t>
      </w:r>
    </w:p>
    <w:p w14:paraId="5602AD71" w14:textId="70A2773F" w:rsidR="008F1D2A" w:rsidRDefault="008F1D2A" w:rsidP="008F1D2A">
      <w:pPr>
        <w:pStyle w:val="NormalnyWeb"/>
        <w:numPr>
          <w:ilvl w:val="0"/>
          <w:numId w:val="20"/>
        </w:numPr>
        <w:jc w:val="both"/>
        <w:rPr>
          <w:rFonts w:ascii="Verdana" w:hAnsi="Verdana" w:cs="Verdana"/>
          <w:sz w:val="22"/>
          <w:szCs w:val="28"/>
          <w:lang w:val="pl-PL" w:eastAsia="ar-SA"/>
        </w:rPr>
      </w:pPr>
      <w:r w:rsidRPr="008F1D2A">
        <w:rPr>
          <w:rFonts w:ascii="Verdana" w:hAnsi="Verdana" w:cs="Verdana"/>
          <w:sz w:val="22"/>
          <w:szCs w:val="28"/>
          <w:lang w:val="pl-PL" w:eastAsia="ar-SA"/>
        </w:rPr>
        <w:t xml:space="preserve">Rozporządzenie Wykonawcze Komisji (UE) nr 288/2014 z dnia 25 lutego 2014 </w:t>
      </w:r>
      <w:r>
        <w:rPr>
          <w:rFonts w:ascii="Verdana" w:hAnsi="Verdana" w:cs="Verdana"/>
          <w:sz w:val="22"/>
          <w:szCs w:val="28"/>
          <w:lang w:val="pl-PL" w:eastAsia="ar-SA"/>
        </w:rPr>
        <w:br/>
      </w:r>
      <w:r w:rsidRPr="008F1D2A">
        <w:rPr>
          <w:rFonts w:ascii="Verdana" w:hAnsi="Verdana" w:cs="Verdana"/>
          <w:sz w:val="22"/>
          <w:szCs w:val="28"/>
          <w:lang w:val="pl-PL" w:eastAsia="ar-SA"/>
        </w:rPr>
        <w:t xml:space="preserve">r. ustanawiające dodatkowe zasady zgodnie z Rozporządzeniem Parlamentu Europejskiego i Rady (UE) nr 1303/2013 w odniesieniu do wzoru sprawozdań </w:t>
      </w:r>
      <w:r>
        <w:rPr>
          <w:rFonts w:ascii="Verdana" w:hAnsi="Verdana" w:cs="Verdana"/>
          <w:sz w:val="22"/>
          <w:szCs w:val="28"/>
          <w:lang w:val="pl-PL" w:eastAsia="ar-SA"/>
        </w:rPr>
        <w:br/>
      </w:r>
      <w:r w:rsidRPr="008F1D2A">
        <w:rPr>
          <w:rFonts w:ascii="Verdana" w:hAnsi="Verdana" w:cs="Verdana"/>
          <w:sz w:val="22"/>
          <w:szCs w:val="28"/>
          <w:lang w:val="pl-PL" w:eastAsia="ar-SA"/>
        </w:rPr>
        <w:t xml:space="preserve">z postępów, formatu składania informacji o dużym projekcie, metodykę przeprowadzenia analizy kosztów i korzyści, wzór wspólnego planu działania, wzór sprawozdań z realizacji celu Inwestycje na rzecz wzrostu i zatrudnienia, wzór deklaracji zarządczej, modele w odniesieniu do strategii audytu, opinii audytowej </w:t>
      </w:r>
      <w:r>
        <w:rPr>
          <w:rFonts w:ascii="Verdana" w:hAnsi="Verdana" w:cs="Verdana"/>
          <w:sz w:val="22"/>
          <w:szCs w:val="28"/>
          <w:lang w:val="pl-PL" w:eastAsia="ar-SA"/>
        </w:rPr>
        <w:br/>
      </w:r>
      <w:r w:rsidRPr="008F1D2A">
        <w:rPr>
          <w:rFonts w:ascii="Verdana" w:hAnsi="Verdana" w:cs="Verdana"/>
          <w:sz w:val="22"/>
          <w:szCs w:val="28"/>
          <w:lang w:val="pl-PL" w:eastAsia="ar-SA"/>
        </w:rPr>
        <w:t>i sprawozdania z kontroli oraz zgodnie z rozporządzeniem nr 1299/2013 Parlamentu Europejskiego i Rady w odniesieniu do wzoru sprawozdań z realizacji celu „Europejska współpraca terytorialna”;</w:t>
      </w:r>
    </w:p>
    <w:p w14:paraId="6B6FCCFB" w14:textId="563B4B93" w:rsidR="008F1D2A" w:rsidRDefault="008F1D2A" w:rsidP="008F1D2A">
      <w:pPr>
        <w:pStyle w:val="NormalnyWeb"/>
        <w:numPr>
          <w:ilvl w:val="0"/>
          <w:numId w:val="20"/>
        </w:numPr>
        <w:spacing w:before="0" w:beforeAutospacing="0" w:after="0" w:afterAutospacing="0"/>
        <w:jc w:val="both"/>
        <w:rPr>
          <w:rFonts w:ascii="Verdana" w:hAnsi="Verdana" w:cs="Verdana"/>
          <w:sz w:val="22"/>
          <w:szCs w:val="28"/>
          <w:lang w:val="pl-PL" w:eastAsia="ar-SA"/>
        </w:rPr>
      </w:pPr>
      <w:r w:rsidRPr="008F1D2A">
        <w:rPr>
          <w:rFonts w:ascii="Verdana" w:hAnsi="Verdana" w:cs="Verdana"/>
          <w:sz w:val="22"/>
          <w:szCs w:val="28"/>
          <w:lang w:val="pl-PL" w:eastAsia="ar-SA"/>
        </w:rPr>
        <w:t xml:space="preserve">Rozporządzenie Delegowane (UE) nr 481/2014 Komisji Europejskiej z dnia 4 marca 2014 r. uzupełniające rozporządzenie Parlamentu i Rady (UE) nr 1299/2013 </w:t>
      </w:r>
      <w:r>
        <w:rPr>
          <w:rFonts w:ascii="Verdana" w:hAnsi="Verdana" w:cs="Verdana"/>
          <w:sz w:val="22"/>
          <w:szCs w:val="28"/>
          <w:lang w:val="pl-PL" w:eastAsia="ar-SA"/>
        </w:rPr>
        <w:br/>
      </w:r>
      <w:r w:rsidRPr="008F1D2A">
        <w:rPr>
          <w:rFonts w:ascii="Verdana" w:hAnsi="Verdana" w:cs="Verdana"/>
          <w:sz w:val="22"/>
          <w:szCs w:val="28"/>
          <w:lang w:val="pl-PL" w:eastAsia="ar-SA"/>
        </w:rPr>
        <w:t>w odniesieniu do szczegółowych zasad kwalifikowalności wydatków na programy współpracy;</w:t>
      </w:r>
    </w:p>
    <w:p w14:paraId="7B2790FB" w14:textId="77777777" w:rsidR="008F1D2A" w:rsidRDefault="008F1D2A" w:rsidP="008F1D2A">
      <w:pPr>
        <w:pStyle w:val="NormalnyWeb"/>
        <w:numPr>
          <w:ilvl w:val="0"/>
          <w:numId w:val="20"/>
        </w:numPr>
        <w:spacing w:before="0" w:beforeAutospacing="0" w:after="0" w:afterAutospacing="0"/>
        <w:jc w:val="both"/>
        <w:rPr>
          <w:rFonts w:ascii="Verdana" w:hAnsi="Verdana" w:cs="Verdana"/>
          <w:sz w:val="22"/>
          <w:szCs w:val="28"/>
          <w:lang w:val="pl-PL" w:eastAsia="ar-SA"/>
        </w:rPr>
      </w:pPr>
      <w:r w:rsidRPr="008F1D2A">
        <w:rPr>
          <w:rFonts w:ascii="Verdana" w:hAnsi="Verdana" w:cs="Verdana"/>
          <w:sz w:val="22"/>
          <w:szCs w:val="28"/>
          <w:lang w:val="pl-PL" w:eastAsia="ar-SA"/>
        </w:rPr>
        <w:t>Rozporządzenie Delegowane (UE) nr 480/2014 Komisji Europejskiej z dnia 3 marca 2014 r. uzupełniające Rozporządzenie Parlamentu i Rady (UE) nr 1303/2013</w:t>
      </w:r>
      <w:r w:rsidR="005029E6" w:rsidRPr="008F1D2A">
        <w:rPr>
          <w:rFonts w:ascii="Verdana" w:hAnsi="Verdana" w:cs="Verdana"/>
          <w:sz w:val="22"/>
          <w:szCs w:val="28"/>
          <w:lang w:val="pl-PL" w:eastAsia="ar-SA"/>
        </w:rPr>
        <w:t>;</w:t>
      </w:r>
    </w:p>
    <w:p w14:paraId="6416B0D6" w14:textId="77777777" w:rsidR="008F1D2A" w:rsidRDefault="008F1D2A" w:rsidP="008F1D2A">
      <w:pPr>
        <w:pStyle w:val="NormalnyWeb"/>
        <w:numPr>
          <w:ilvl w:val="0"/>
          <w:numId w:val="20"/>
        </w:numPr>
        <w:spacing w:before="0" w:beforeAutospacing="0" w:after="0" w:afterAutospacing="0"/>
        <w:jc w:val="both"/>
        <w:rPr>
          <w:rFonts w:ascii="Verdana" w:hAnsi="Verdana" w:cs="Verdana"/>
          <w:sz w:val="22"/>
          <w:szCs w:val="28"/>
          <w:lang w:val="pl-PL" w:eastAsia="ar-SA"/>
        </w:rPr>
      </w:pPr>
      <w:r w:rsidRPr="008F1D2A">
        <w:rPr>
          <w:rFonts w:ascii="Verdana" w:hAnsi="Verdana" w:cs="Verdana"/>
          <w:sz w:val="22"/>
          <w:szCs w:val="28"/>
          <w:lang w:val="pl-PL"/>
        </w:rPr>
        <w:t xml:space="preserve">Rozporządzenie wykonawcze Komisji (UE) nr 821/2014 z dnia 28 lipca 2014 r. ustanawiające zasady stosowania rozporządzenia Parlamentu Europejskiego i Rady (UE) nr 1303/2013 w odniesieniu do szczegółowych ustaleń dotyczących przekazywania wkładów z programów i zarządzania nimi , sprawozdawczość na temat instrumentów finansowych, charakterystykę techniczną środków informacyjnych </w:t>
      </w:r>
      <w:r>
        <w:rPr>
          <w:rFonts w:ascii="Verdana" w:hAnsi="Verdana" w:cs="Verdana"/>
          <w:sz w:val="22"/>
          <w:szCs w:val="28"/>
          <w:lang w:val="pl-PL"/>
        </w:rPr>
        <w:br/>
      </w:r>
      <w:r w:rsidRPr="008F1D2A">
        <w:rPr>
          <w:rFonts w:ascii="Verdana" w:hAnsi="Verdana" w:cs="Verdana"/>
          <w:sz w:val="22"/>
          <w:szCs w:val="28"/>
          <w:lang w:val="pl-PL"/>
        </w:rPr>
        <w:t>i komunikacyjnych dotyczących operacji oraz system rejestrowania i przechowywania danych;</w:t>
      </w:r>
    </w:p>
    <w:p w14:paraId="4F0A8747" w14:textId="77777777" w:rsidR="008F1D2A" w:rsidRPr="008B4D46" w:rsidRDefault="008F1D2A" w:rsidP="008F1D2A">
      <w:pPr>
        <w:pStyle w:val="NormalnyWeb"/>
        <w:numPr>
          <w:ilvl w:val="0"/>
          <w:numId w:val="20"/>
        </w:numPr>
        <w:spacing w:before="0" w:beforeAutospacing="0" w:after="0" w:afterAutospacing="0"/>
        <w:jc w:val="both"/>
        <w:rPr>
          <w:rFonts w:ascii="Verdana" w:hAnsi="Verdana" w:cs="Verdana"/>
          <w:sz w:val="22"/>
          <w:szCs w:val="28"/>
          <w:lang w:val="pl-PL" w:eastAsia="ar-SA"/>
        </w:rPr>
      </w:pPr>
      <w:r w:rsidRPr="008F1D2A">
        <w:rPr>
          <w:rFonts w:ascii="Verdana" w:hAnsi="Verdana" w:cs="Verdana"/>
          <w:sz w:val="22"/>
        </w:rPr>
        <w:t>Program Operacyjny Europejskiej Współpracy Terytorialnej URBACT III (CCI nr 2014TC16RFIR003), zatwierdzony Decyzją Wykonawczą Komisji Europejskiej w dniu 12 grudnia 2014 r. [ref: C(2014)9857];</w:t>
      </w:r>
    </w:p>
    <w:p w14:paraId="56CE438E" w14:textId="77777777" w:rsidR="008F1D2A" w:rsidRPr="008F1D2A" w:rsidRDefault="008F1D2A" w:rsidP="005029E6">
      <w:pPr>
        <w:numPr>
          <w:ilvl w:val="0"/>
          <w:numId w:val="22"/>
        </w:numPr>
        <w:suppressAutoHyphens/>
        <w:autoSpaceDE w:val="0"/>
        <w:spacing w:before="0"/>
        <w:rPr>
          <w:rFonts w:ascii="Verdana" w:hAnsi="Verdana" w:cs="Verdana"/>
          <w:sz w:val="22"/>
          <w:szCs w:val="28"/>
          <w:lang w:val="pl-PL"/>
        </w:rPr>
      </w:pPr>
      <w:r w:rsidRPr="008F1D2A">
        <w:rPr>
          <w:rFonts w:ascii="Verdana" w:hAnsi="Verdana" w:cs="Verdana"/>
          <w:sz w:val="22"/>
          <w:szCs w:val="24"/>
          <w:lang w:val="fr-FR" w:eastAsia="fr-FR"/>
        </w:rPr>
        <w:t>Umowy z państwami członkowskimi i partnerskimi między państwami członkowskimi/partnerami a Instytucją Zarządzającą (Agence Nationale de la Cohésion des Territories) dotyczące wdrażania Programu Operacyjnego URBACT III;</w:t>
      </w:r>
    </w:p>
    <w:p w14:paraId="342B0AA1" w14:textId="4202932D" w:rsidR="005029E6" w:rsidRPr="008F1D2A" w:rsidRDefault="008F1D2A" w:rsidP="005029E6">
      <w:pPr>
        <w:numPr>
          <w:ilvl w:val="0"/>
          <w:numId w:val="22"/>
        </w:numPr>
        <w:suppressAutoHyphens/>
        <w:autoSpaceDE w:val="0"/>
        <w:spacing w:before="0"/>
        <w:rPr>
          <w:rFonts w:ascii="Verdana" w:hAnsi="Verdana" w:cs="Verdana"/>
          <w:sz w:val="22"/>
          <w:szCs w:val="28"/>
          <w:lang w:val="pl-PL"/>
        </w:rPr>
      </w:pPr>
      <w:r w:rsidRPr="008F1D2A">
        <w:rPr>
          <w:rFonts w:ascii="Verdana" w:hAnsi="Verdana" w:cs="Verdana"/>
          <w:sz w:val="22"/>
          <w:lang w:val="pl-PL"/>
        </w:rPr>
        <w:lastRenderedPageBreak/>
        <w:t>Wytyczne dotyczące programu, w tym wytyczne określone w Podręczniku Programu URBACT III, po raz pierwszy zatwierdzone przez Komitet Monitorujący w dniu 11 września 2015 r., a następnie zaktualizowane, obowiązuje ostatnia zaktualizowana wersja.</w:t>
      </w:r>
      <w:r w:rsidR="008E2408" w:rsidRPr="008F1D2A">
        <w:rPr>
          <w:rFonts w:ascii="Verdana" w:hAnsi="Verdana" w:cs="Arial"/>
          <w:i/>
          <w:color w:val="FF3300"/>
          <w:sz w:val="22"/>
          <w:szCs w:val="22"/>
          <w:lang w:val="pl-PL"/>
        </w:rPr>
        <w:t xml:space="preserve"> </w:t>
      </w:r>
    </w:p>
    <w:p w14:paraId="7D5C5B0F" w14:textId="77777777" w:rsidR="00607377" w:rsidRDefault="00607377">
      <w:pPr>
        <w:pStyle w:val="Standard"/>
        <w:jc w:val="both"/>
        <w:rPr>
          <w:rFonts w:ascii="Verdana" w:hAnsi="Verdana" w:cs="Verdana"/>
          <w:sz w:val="22"/>
          <w:szCs w:val="28"/>
          <w:lang w:val="pl-PL" w:eastAsia="de-DE"/>
        </w:rPr>
      </w:pPr>
      <w:r w:rsidRPr="00607377">
        <w:rPr>
          <w:rFonts w:ascii="Verdana" w:hAnsi="Verdana" w:cs="Verdana"/>
          <w:sz w:val="22"/>
          <w:szCs w:val="28"/>
          <w:lang w:val="pl-PL" w:eastAsia="de-DE"/>
        </w:rPr>
        <w:t>co Partner Wiodący i Partnerzy niniejszym uznają, uzgodniona zostaje następująca Wspólna Konwencja.</w:t>
      </w:r>
    </w:p>
    <w:p w14:paraId="2727504F" w14:textId="3F53F52B" w:rsidR="00EB2213" w:rsidRPr="00607377" w:rsidRDefault="00607377">
      <w:pPr>
        <w:pStyle w:val="Standard"/>
        <w:jc w:val="both"/>
        <w:rPr>
          <w:rFonts w:ascii="Verdana" w:hAnsi="Verdana" w:cs="Arial"/>
          <w:color w:val="000000"/>
          <w:sz w:val="22"/>
          <w:szCs w:val="22"/>
          <w:lang w:val="pl-PL"/>
        </w:rPr>
      </w:pPr>
      <w:r w:rsidRPr="00607377">
        <w:rPr>
          <w:rFonts w:ascii="Verdana" w:hAnsi="Verdana" w:cs="Arial"/>
          <w:color w:val="000000"/>
          <w:sz w:val="22"/>
          <w:szCs w:val="22"/>
          <w:lang w:val="pl-PL"/>
        </w:rPr>
        <w:t>Niniejsze Porozumienie zostanie zawarte między</w:t>
      </w:r>
      <w:r w:rsidR="00EB2213" w:rsidRPr="00607377">
        <w:rPr>
          <w:rFonts w:ascii="Verdana" w:hAnsi="Verdana" w:cs="Arial"/>
          <w:color w:val="000000"/>
          <w:sz w:val="22"/>
          <w:szCs w:val="22"/>
          <w:lang w:val="pl-PL"/>
        </w:rPr>
        <w:t>:</w:t>
      </w:r>
    </w:p>
    <w:p w14:paraId="2A40B78C" w14:textId="3E5EBF74" w:rsidR="00EB2213" w:rsidRPr="00607377" w:rsidRDefault="00607377">
      <w:pPr>
        <w:pStyle w:val="Standard"/>
        <w:jc w:val="both"/>
        <w:rPr>
          <w:rFonts w:ascii="Verdana" w:hAnsi="Verdana" w:cs="Arial"/>
          <w:color w:val="000000"/>
          <w:sz w:val="22"/>
          <w:szCs w:val="22"/>
          <w:u w:val="single"/>
          <w:lang w:val="pl-PL"/>
        </w:rPr>
      </w:pPr>
      <w:r w:rsidRPr="00607377">
        <w:rPr>
          <w:rFonts w:ascii="Verdana" w:hAnsi="Verdana" w:cs="Arial"/>
          <w:b/>
          <w:bCs/>
          <w:color w:val="000000"/>
          <w:sz w:val="22"/>
          <w:szCs w:val="22"/>
          <w:u w:val="single"/>
          <w:lang w:val="pl-PL"/>
        </w:rPr>
        <w:t xml:space="preserve">PARTNEREM WIODĄCYM </w:t>
      </w:r>
    </w:p>
    <w:p w14:paraId="54FD81DE" w14:textId="4A80ECAC" w:rsidR="008E2408" w:rsidRDefault="00607377">
      <w:pPr>
        <w:pStyle w:val="Standard"/>
        <w:spacing w:before="0"/>
        <w:jc w:val="both"/>
        <w:rPr>
          <w:rFonts w:ascii="Verdana" w:hAnsi="Verdana" w:cs="Arial"/>
          <w:sz w:val="22"/>
          <w:szCs w:val="22"/>
          <w:lang w:val="pl-PL"/>
        </w:rPr>
      </w:pPr>
      <w:r w:rsidRPr="00607377">
        <w:rPr>
          <w:rFonts w:ascii="Verdana" w:hAnsi="Verdana" w:cs="Arial"/>
          <w:sz w:val="22"/>
          <w:szCs w:val="22"/>
          <w:lang w:val="pl-PL"/>
        </w:rPr>
        <w:t xml:space="preserve">Barnsley Metropolitan </w:t>
      </w:r>
      <w:proofErr w:type="spellStart"/>
      <w:r w:rsidRPr="00607377">
        <w:rPr>
          <w:rFonts w:ascii="Verdana" w:hAnsi="Verdana" w:cs="Arial"/>
          <w:sz w:val="22"/>
          <w:szCs w:val="22"/>
          <w:lang w:val="pl-PL"/>
        </w:rPr>
        <w:t>Borough</w:t>
      </w:r>
      <w:proofErr w:type="spellEnd"/>
      <w:r w:rsidRPr="00607377">
        <w:rPr>
          <w:rFonts w:ascii="Verdana" w:hAnsi="Verdana" w:cs="Arial"/>
          <w:sz w:val="22"/>
          <w:szCs w:val="22"/>
          <w:lang w:val="pl-PL"/>
        </w:rPr>
        <w:t xml:space="preserve"> </w:t>
      </w:r>
      <w:proofErr w:type="spellStart"/>
      <w:r w:rsidRPr="00607377">
        <w:rPr>
          <w:rFonts w:ascii="Verdana" w:hAnsi="Verdana" w:cs="Arial"/>
          <w:sz w:val="22"/>
          <w:szCs w:val="22"/>
          <w:lang w:val="pl-PL"/>
        </w:rPr>
        <w:t>Council</w:t>
      </w:r>
      <w:proofErr w:type="spellEnd"/>
      <w:r w:rsidRPr="00607377">
        <w:rPr>
          <w:rFonts w:ascii="Verdana" w:hAnsi="Verdana" w:cs="Arial"/>
          <w:sz w:val="22"/>
          <w:szCs w:val="22"/>
          <w:lang w:val="pl-PL"/>
        </w:rPr>
        <w:t xml:space="preserve"> (Wielka Brytania), PO Box 598, BARNSLEY, S60 9EX.</w:t>
      </w:r>
    </w:p>
    <w:p w14:paraId="4F047280" w14:textId="77777777" w:rsidR="00607377" w:rsidRPr="00607377" w:rsidRDefault="00607377" w:rsidP="00607377">
      <w:pPr>
        <w:pStyle w:val="Default"/>
        <w:rPr>
          <w:lang w:val="pl-PL"/>
        </w:rPr>
      </w:pPr>
    </w:p>
    <w:p w14:paraId="78C5F858" w14:textId="16099D51" w:rsidR="00EB2213" w:rsidRPr="008B4D46" w:rsidRDefault="00607377">
      <w:pPr>
        <w:pStyle w:val="Standard"/>
        <w:spacing w:before="0"/>
        <w:jc w:val="both"/>
        <w:rPr>
          <w:rFonts w:ascii="Verdana" w:hAnsi="Verdana" w:cs="Arial"/>
          <w:color w:val="000000"/>
          <w:sz w:val="22"/>
          <w:szCs w:val="22"/>
          <w:lang w:val="pl-PL"/>
        </w:rPr>
      </w:pPr>
      <w:r w:rsidRPr="008B4D46">
        <w:rPr>
          <w:rFonts w:ascii="Verdana" w:hAnsi="Verdana" w:cs="Arial"/>
          <w:color w:val="000000"/>
          <w:sz w:val="22"/>
          <w:szCs w:val="22"/>
          <w:lang w:val="pl-PL"/>
        </w:rPr>
        <w:t>Reprezentowanym przez</w:t>
      </w:r>
      <w:r w:rsidR="00EB2213" w:rsidRPr="008B4D46">
        <w:rPr>
          <w:rFonts w:ascii="Verdana" w:hAnsi="Verdana" w:cs="Arial"/>
          <w:color w:val="000000"/>
          <w:sz w:val="22"/>
          <w:szCs w:val="22"/>
          <w:lang w:val="pl-PL"/>
        </w:rPr>
        <w:t xml:space="preserve">: </w:t>
      </w:r>
    </w:p>
    <w:p w14:paraId="5DD535F6" w14:textId="18000BC3" w:rsidR="00EB2213" w:rsidRPr="008B4D46" w:rsidRDefault="008E2408">
      <w:pPr>
        <w:pStyle w:val="Standard"/>
        <w:jc w:val="both"/>
        <w:rPr>
          <w:rFonts w:ascii="Verdana" w:hAnsi="Verdana" w:cs="Arial"/>
          <w:b/>
          <w:bCs/>
          <w:color w:val="000000"/>
          <w:sz w:val="22"/>
          <w:szCs w:val="22"/>
          <w:lang w:val="pl-PL"/>
        </w:rPr>
      </w:pPr>
      <w:r w:rsidRPr="008B4D46">
        <w:rPr>
          <w:rFonts w:ascii="Verdana" w:hAnsi="Verdana" w:cs="Arial"/>
          <w:b/>
          <w:bCs/>
          <w:color w:val="000000"/>
          <w:sz w:val="22"/>
          <w:szCs w:val="22"/>
          <w:lang w:val="pl-PL"/>
        </w:rPr>
        <w:t>Tracey Johnson</w:t>
      </w:r>
    </w:p>
    <w:p w14:paraId="57841115" w14:textId="3020280B" w:rsidR="00EB2213" w:rsidRPr="008B4D46" w:rsidRDefault="00607377">
      <w:pPr>
        <w:pStyle w:val="Standard"/>
        <w:jc w:val="both"/>
        <w:rPr>
          <w:rFonts w:ascii="Verdana" w:hAnsi="Verdana" w:cs="Arial"/>
          <w:b/>
          <w:bCs/>
          <w:color w:val="000000"/>
          <w:sz w:val="22"/>
          <w:szCs w:val="22"/>
          <w:u w:val="single"/>
          <w:lang w:val="pl-PL"/>
        </w:rPr>
      </w:pPr>
      <w:r w:rsidRPr="008B4D46">
        <w:rPr>
          <w:rFonts w:ascii="Verdana" w:hAnsi="Verdana" w:cs="Arial"/>
          <w:b/>
          <w:bCs/>
          <w:color w:val="000000"/>
          <w:sz w:val="22"/>
          <w:szCs w:val="22"/>
          <w:u w:val="single"/>
          <w:lang w:val="pl-PL"/>
        </w:rPr>
        <w:t xml:space="preserve">PARTNERAMI PROJEKTU </w:t>
      </w:r>
    </w:p>
    <w:p w14:paraId="00902FFE" w14:textId="1FAF5919" w:rsidR="00EB2213" w:rsidRPr="00EF6D19" w:rsidRDefault="00EB2213">
      <w:pPr>
        <w:pStyle w:val="Standard"/>
        <w:jc w:val="both"/>
        <w:rPr>
          <w:rFonts w:ascii="Verdana" w:hAnsi="Verdana" w:cs="Arial"/>
          <w:color w:val="000000"/>
          <w:sz w:val="20"/>
          <w:szCs w:val="20"/>
          <w:lang w:val="en-GB"/>
        </w:rPr>
      </w:pPr>
      <w:r>
        <w:rPr>
          <w:rFonts w:ascii="Verdana" w:hAnsi="Verdana" w:cs="Arial"/>
          <w:b/>
          <w:bCs/>
          <w:color w:val="000000"/>
          <w:sz w:val="22"/>
          <w:szCs w:val="22"/>
          <w:lang w:val="en-GB"/>
        </w:rPr>
        <w:t xml:space="preserve">1. </w:t>
      </w:r>
      <w:r w:rsidR="00EF6D19" w:rsidRPr="00EF6D19">
        <w:rPr>
          <w:rFonts w:ascii="Verdana" w:hAnsi="Verdana" w:cs="Arial"/>
          <w:sz w:val="22"/>
          <w:szCs w:val="22"/>
          <w:lang w:val="en-GB"/>
        </w:rPr>
        <w:t>Roeselare</w:t>
      </w:r>
      <w:r w:rsidR="00EF6D19">
        <w:rPr>
          <w:rFonts w:ascii="Verdana" w:hAnsi="Verdana" w:cs="Arial"/>
          <w:sz w:val="22"/>
          <w:szCs w:val="22"/>
          <w:lang w:val="en-GB"/>
        </w:rPr>
        <w:t xml:space="preserve">, </w:t>
      </w:r>
      <w:r w:rsidR="00EF6D19" w:rsidRPr="00EF6D19">
        <w:rPr>
          <w:rFonts w:ascii="Verdana" w:hAnsi="Verdana"/>
          <w:sz w:val="22"/>
          <w:szCs w:val="22"/>
        </w:rPr>
        <w:t>Botermarkt 2, 8800 Roeselare.</w:t>
      </w:r>
    </w:p>
    <w:p w14:paraId="368DE330" w14:textId="6256F130" w:rsidR="00EB2213" w:rsidRDefault="00EB2213">
      <w:pPr>
        <w:pStyle w:val="Standard"/>
        <w:spacing w:before="0"/>
        <w:jc w:val="both"/>
        <w:rPr>
          <w:rFonts w:ascii="Verdana" w:hAnsi="Verdana" w:cs="Arial"/>
          <w:color w:val="000000"/>
          <w:sz w:val="22"/>
          <w:szCs w:val="22"/>
          <w:lang w:val="en-GB"/>
        </w:rPr>
      </w:pPr>
      <w:r>
        <w:rPr>
          <w:rFonts w:ascii="Verdana" w:hAnsi="Verdana" w:cs="Arial"/>
          <w:color w:val="000000"/>
          <w:sz w:val="22"/>
          <w:szCs w:val="22"/>
          <w:lang w:val="en-GB"/>
        </w:rPr>
        <w:t xml:space="preserve">Represented by: </w:t>
      </w:r>
      <w:r w:rsidR="00EF6D19">
        <w:rPr>
          <w:rFonts w:ascii="Verdana" w:hAnsi="Verdana" w:cs="Arial"/>
          <w:color w:val="000000"/>
          <w:sz w:val="22"/>
          <w:szCs w:val="22"/>
          <w:lang w:val="en-GB"/>
        </w:rPr>
        <w:t xml:space="preserve">Bo </w:t>
      </w:r>
      <w:proofErr w:type="spellStart"/>
      <w:r w:rsidR="00EF6D19">
        <w:rPr>
          <w:rFonts w:ascii="Verdana" w:hAnsi="Verdana" w:cs="Arial"/>
          <w:color w:val="000000"/>
          <w:sz w:val="22"/>
          <w:szCs w:val="22"/>
          <w:lang w:val="en-GB"/>
        </w:rPr>
        <w:t>Vanbeisen</w:t>
      </w:r>
      <w:proofErr w:type="spellEnd"/>
    </w:p>
    <w:p w14:paraId="7C517FF4" w14:textId="7C0C7D92" w:rsidR="00EB2213" w:rsidRDefault="00EB2213">
      <w:pPr>
        <w:pStyle w:val="Standard"/>
        <w:jc w:val="both"/>
        <w:rPr>
          <w:rFonts w:ascii="Verdana" w:hAnsi="Verdana" w:cs="Arial"/>
          <w:color w:val="000000"/>
          <w:sz w:val="22"/>
          <w:szCs w:val="22"/>
          <w:lang w:val="en-GB"/>
        </w:rPr>
      </w:pPr>
      <w:r>
        <w:rPr>
          <w:rFonts w:ascii="Verdana" w:hAnsi="Verdana" w:cs="Arial"/>
          <w:b/>
          <w:bCs/>
          <w:color w:val="000000"/>
          <w:sz w:val="22"/>
          <w:szCs w:val="22"/>
          <w:lang w:val="en-GB"/>
        </w:rPr>
        <w:t xml:space="preserve">2. </w:t>
      </w:r>
      <w:r w:rsidR="00C856AB" w:rsidRPr="00770E31">
        <w:rPr>
          <w:rFonts w:ascii="Verdana" w:hAnsi="Verdana" w:cs="Arial"/>
          <w:sz w:val="22"/>
          <w:szCs w:val="22"/>
          <w:lang w:val="en-GB"/>
        </w:rPr>
        <w:t xml:space="preserve">Alytus, </w:t>
      </w:r>
      <w:r w:rsidR="00C856AB" w:rsidRPr="00770E31">
        <w:rPr>
          <w:rFonts w:ascii="Verdana" w:hAnsi="Verdana"/>
          <w:sz w:val="22"/>
          <w:szCs w:val="22"/>
          <w:lang w:val="lt-LT"/>
        </w:rPr>
        <w:t>Rotuses sq 4, 62504 Alytus, Lithuania</w:t>
      </w:r>
      <w:r w:rsidRPr="00770E31">
        <w:rPr>
          <w:rFonts w:ascii="Verdana" w:hAnsi="Verdana" w:cs="Arial"/>
          <w:sz w:val="20"/>
          <w:szCs w:val="20"/>
          <w:lang w:val="en-GB"/>
        </w:rPr>
        <w:t xml:space="preserve"> </w:t>
      </w:r>
    </w:p>
    <w:p w14:paraId="5DA69EF0" w14:textId="384F2F3B" w:rsidR="00EB2213" w:rsidRDefault="00EB2213">
      <w:pPr>
        <w:pStyle w:val="Standard"/>
        <w:spacing w:before="0"/>
        <w:jc w:val="both"/>
        <w:rPr>
          <w:rFonts w:ascii="Verdana" w:hAnsi="Verdana" w:cs="Arial"/>
          <w:color w:val="000000"/>
          <w:sz w:val="22"/>
          <w:szCs w:val="22"/>
          <w:lang w:val="en-GB"/>
        </w:rPr>
      </w:pPr>
      <w:r>
        <w:rPr>
          <w:rFonts w:ascii="Verdana" w:hAnsi="Verdana" w:cs="Arial"/>
          <w:color w:val="000000"/>
          <w:sz w:val="22"/>
          <w:szCs w:val="22"/>
          <w:lang w:val="en-GB"/>
        </w:rPr>
        <w:t xml:space="preserve">Represented by: </w:t>
      </w:r>
      <w:r w:rsidR="00C856AB">
        <w:rPr>
          <w:rFonts w:ascii="Verdana" w:hAnsi="Verdana" w:cs="Arial"/>
          <w:color w:val="000000"/>
          <w:sz w:val="22"/>
          <w:szCs w:val="22"/>
          <w:lang w:val="en-GB"/>
        </w:rPr>
        <w:t xml:space="preserve">Neringa </w:t>
      </w:r>
      <w:proofErr w:type="spellStart"/>
      <w:r w:rsidR="00C856AB">
        <w:rPr>
          <w:rFonts w:ascii="Verdana" w:hAnsi="Verdana" w:cs="Arial"/>
          <w:color w:val="000000"/>
          <w:sz w:val="22"/>
          <w:szCs w:val="22"/>
          <w:lang w:val="en-GB"/>
        </w:rPr>
        <w:t>Rinkeviciute</w:t>
      </w:r>
      <w:proofErr w:type="spellEnd"/>
    </w:p>
    <w:p w14:paraId="5C2C3B39" w14:textId="77777777" w:rsidR="005B6FA2" w:rsidRDefault="005B6FA2" w:rsidP="001C0DE3">
      <w:pPr>
        <w:pStyle w:val="Standard"/>
        <w:spacing w:before="0"/>
        <w:jc w:val="both"/>
        <w:rPr>
          <w:rFonts w:ascii="Verdana" w:hAnsi="Verdana" w:cs="Arial"/>
          <w:b/>
          <w:bCs/>
          <w:color w:val="000000"/>
          <w:sz w:val="22"/>
          <w:szCs w:val="22"/>
          <w:lang w:val="en-GB"/>
        </w:rPr>
      </w:pPr>
    </w:p>
    <w:p w14:paraId="27E8D1F9" w14:textId="15EE2A73" w:rsidR="00EB2213" w:rsidRPr="00B5297C" w:rsidRDefault="00EB2213" w:rsidP="001C0DE3">
      <w:pPr>
        <w:pStyle w:val="Standard"/>
        <w:spacing w:before="0"/>
        <w:jc w:val="both"/>
        <w:rPr>
          <w:rFonts w:ascii="Verdana" w:hAnsi="Verdana" w:cs="Arial"/>
          <w:color w:val="000000"/>
          <w:sz w:val="22"/>
          <w:szCs w:val="22"/>
          <w:lang w:val="pl-PL"/>
        </w:rPr>
      </w:pPr>
      <w:r w:rsidRPr="00B5297C">
        <w:rPr>
          <w:rFonts w:ascii="Verdana" w:hAnsi="Verdana" w:cs="Arial"/>
          <w:b/>
          <w:bCs/>
          <w:color w:val="000000"/>
          <w:sz w:val="22"/>
          <w:szCs w:val="22"/>
          <w:lang w:val="pl-PL"/>
        </w:rPr>
        <w:t xml:space="preserve">3. </w:t>
      </w:r>
      <w:proofErr w:type="spellStart"/>
      <w:r w:rsidR="00770E31" w:rsidRPr="00B5297C">
        <w:rPr>
          <w:rFonts w:ascii="Verdana" w:hAnsi="Verdana" w:cs="Arial"/>
          <w:sz w:val="22"/>
          <w:szCs w:val="22"/>
          <w:lang w:val="pl-PL"/>
        </w:rPr>
        <w:t>Novska</w:t>
      </w:r>
      <w:proofErr w:type="spellEnd"/>
      <w:r w:rsidR="00770E31" w:rsidRPr="00B5297C">
        <w:rPr>
          <w:rFonts w:ascii="Verdana" w:hAnsi="Verdana" w:cs="Arial"/>
          <w:sz w:val="22"/>
          <w:szCs w:val="22"/>
          <w:lang w:val="pl-PL"/>
        </w:rPr>
        <w:t xml:space="preserve">, </w:t>
      </w:r>
      <w:r w:rsidR="00770E31" w:rsidRPr="00770E31">
        <w:rPr>
          <w:rFonts w:ascii="Verdana" w:hAnsi="Verdana"/>
          <w:sz w:val="22"/>
          <w:szCs w:val="22"/>
        </w:rPr>
        <w:t>GRAD NOVSKA, Trg dr. Franje Tuđmana 2, 44330 Novska</w:t>
      </w:r>
      <w:r w:rsidRPr="00B5297C">
        <w:rPr>
          <w:rFonts w:ascii="Verdana" w:hAnsi="Verdana" w:cs="Arial"/>
          <w:sz w:val="22"/>
          <w:szCs w:val="22"/>
          <w:lang w:val="pl-PL"/>
        </w:rPr>
        <w:t xml:space="preserve"> </w:t>
      </w:r>
    </w:p>
    <w:p w14:paraId="29CC1640" w14:textId="70C03220" w:rsidR="00EB2213" w:rsidRPr="00B5297C" w:rsidRDefault="00EB2213" w:rsidP="001C0DE3">
      <w:pPr>
        <w:pStyle w:val="Standard"/>
        <w:spacing w:before="0"/>
        <w:jc w:val="both"/>
        <w:rPr>
          <w:rFonts w:ascii="Verdana" w:hAnsi="Verdana" w:cs="Arial"/>
          <w:color w:val="000000"/>
          <w:sz w:val="22"/>
          <w:szCs w:val="22"/>
          <w:lang w:val="pl-PL"/>
        </w:rPr>
      </w:pPr>
      <w:proofErr w:type="spellStart"/>
      <w:r w:rsidRPr="00B5297C">
        <w:rPr>
          <w:rFonts w:ascii="Verdana" w:hAnsi="Verdana" w:cs="Arial"/>
          <w:color w:val="000000"/>
          <w:sz w:val="22"/>
          <w:szCs w:val="22"/>
          <w:lang w:val="pl-PL"/>
        </w:rPr>
        <w:t>Represented</w:t>
      </w:r>
      <w:proofErr w:type="spellEnd"/>
      <w:r w:rsidRPr="00B5297C">
        <w:rPr>
          <w:rFonts w:ascii="Verdana" w:hAnsi="Verdana" w:cs="Arial"/>
          <w:color w:val="000000"/>
          <w:sz w:val="22"/>
          <w:szCs w:val="22"/>
          <w:lang w:val="pl-PL"/>
        </w:rPr>
        <w:t xml:space="preserve"> by:</w:t>
      </w:r>
      <w:r w:rsidR="00D55319" w:rsidRPr="00B5297C">
        <w:rPr>
          <w:rFonts w:ascii="Verdana" w:hAnsi="Verdana" w:cs="Arial"/>
          <w:color w:val="000000"/>
          <w:sz w:val="22"/>
          <w:szCs w:val="22"/>
          <w:lang w:val="pl-PL"/>
        </w:rPr>
        <w:t xml:space="preserve"> </w:t>
      </w:r>
      <w:proofErr w:type="spellStart"/>
      <w:r w:rsidR="00ED47DC" w:rsidRPr="00B5297C">
        <w:rPr>
          <w:rFonts w:ascii="Verdana" w:hAnsi="Verdana" w:cs="Arial"/>
          <w:color w:val="000000"/>
          <w:sz w:val="22"/>
          <w:szCs w:val="22"/>
          <w:lang w:val="pl-PL"/>
        </w:rPr>
        <w:t>Tena</w:t>
      </w:r>
      <w:proofErr w:type="spellEnd"/>
      <w:r w:rsidR="00ED47DC" w:rsidRPr="00B5297C">
        <w:rPr>
          <w:rFonts w:ascii="Verdana" w:hAnsi="Verdana" w:cs="Arial"/>
          <w:color w:val="000000"/>
          <w:sz w:val="22"/>
          <w:szCs w:val="22"/>
          <w:lang w:val="pl-PL"/>
        </w:rPr>
        <w:t xml:space="preserve"> </w:t>
      </w:r>
      <w:proofErr w:type="spellStart"/>
      <w:r w:rsidR="00ED47DC" w:rsidRPr="00B5297C">
        <w:rPr>
          <w:rFonts w:ascii="Verdana" w:hAnsi="Verdana" w:cs="Arial"/>
          <w:color w:val="000000"/>
          <w:sz w:val="22"/>
          <w:szCs w:val="22"/>
          <w:lang w:val="pl-PL"/>
        </w:rPr>
        <w:t>Fabijanic</w:t>
      </w:r>
      <w:proofErr w:type="spellEnd"/>
    </w:p>
    <w:p w14:paraId="157E5218" w14:textId="77777777" w:rsidR="00EB2213" w:rsidRPr="00B5297C" w:rsidRDefault="00EB2213" w:rsidP="001C0DE3">
      <w:pPr>
        <w:pStyle w:val="Default"/>
        <w:rPr>
          <w:lang w:val="pl-PL"/>
        </w:rPr>
      </w:pPr>
    </w:p>
    <w:p w14:paraId="2A202914" w14:textId="75E10E15" w:rsidR="00EB2213" w:rsidRPr="00B5297C" w:rsidRDefault="00EB2213" w:rsidP="00D55319">
      <w:pPr>
        <w:rPr>
          <w:rFonts w:ascii="Verdana" w:hAnsi="Verdana" w:cs="Arial"/>
          <w:color w:val="000000"/>
          <w:sz w:val="22"/>
          <w:szCs w:val="22"/>
          <w:lang w:val="pl-PL"/>
        </w:rPr>
      </w:pPr>
      <w:r w:rsidRPr="00B5297C">
        <w:rPr>
          <w:rFonts w:ascii="Verdana" w:hAnsi="Verdana" w:cs="Arial"/>
          <w:b/>
          <w:bCs/>
          <w:color w:val="000000"/>
          <w:sz w:val="22"/>
          <w:szCs w:val="22"/>
          <w:lang w:val="pl-PL"/>
        </w:rPr>
        <w:t xml:space="preserve">4. </w:t>
      </w:r>
      <w:proofErr w:type="spellStart"/>
      <w:r w:rsidR="00D55319" w:rsidRPr="00B5297C">
        <w:rPr>
          <w:rFonts w:ascii="Verdana" w:hAnsi="Verdana" w:cs="Arial"/>
          <w:sz w:val="22"/>
          <w:szCs w:val="22"/>
          <w:lang w:val="pl-PL"/>
        </w:rPr>
        <w:t>Rzeszow</w:t>
      </w:r>
      <w:proofErr w:type="spellEnd"/>
      <w:r w:rsidR="00D55319" w:rsidRPr="00B5297C">
        <w:rPr>
          <w:rFonts w:ascii="Verdana" w:hAnsi="Verdana" w:cs="Arial"/>
          <w:sz w:val="22"/>
          <w:szCs w:val="22"/>
          <w:lang w:val="pl-PL"/>
        </w:rPr>
        <w:t xml:space="preserve">, </w:t>
      </w:r>
      <w:r w:rsidR="00D55319" w:rsidRPr="00D55319">
        <w:rPr>
          <w:rFonts w:ascii="Verdana" w:hAnsi="Verdana"/>
          <w:sz w:val="22"/>
          <w:szCs w:val="22"/>
          <w:lang w:val="pl-PL"/>
        </w:rPr>
        <w:t>Rynek 1, 35-064 Rzeszów, Poland</w:t>
      </w:r>
      <w:r w:rsidRPr="00B5297C">
        <w:rPr>
          <w:rFonts w:ascii="Verdana" w:hAnsi="Verdana" w:cs="Arial"/>
          <w:color w:val="FF3300"/>
          <w:sz w:val="22"/>
          <w:szCs w:val="22"/>
          <w:lang w:val="pl-PL"/>
        </w:rPr>
        <w:t xml:space="preserve"> </w:t>
      </w:r>
    </w:p>
    <w:p w14:paraId="2ED4AD3F" w14:textId="2639D9A4" w:rsidR="00EB2213" w:rsidRPr="008B4D46" w:rsidRDefault="00EB2213" w:rsidP="001C0DE3">
      <w:pPr>
        <w:pStyle w:val="Standard"/>
        <w:spacing w:before="0"/>
        <w:jc w:val="both"/>
        <w:rPr>
          <w:rFonts w:ascii="Verdana" w:hAnsi="Verdana" w:cs="Arial"/>
          <w:color w:val="000000"/>
          <w:sz w:val="22"/>
          <w:szCs w:val="22"/>
          <w:lang w:val="pl-PL"/>
        </w:rPr>
      </w:pPr>
      <w:proofErr w:type="spellStart"/>
      <w:r w:rsidRPr="008B4D46">
        <w:rPr>
          <w:rFonts w:ascii="Verdana" w:hAnsi="Verdana" w:cs="Arial"/>
          <w:color w:val="000000"/>
          <w:sz w:val="22"/>
          <w:szCs w:val="22"/>
          <w:lang w:val="pl-PL"/>
        </w:rPr>
        <w:t>Represented</w:t>
      </w:r>
      <w:proofErr w:type="spellEnd"/>
      <w:r w:rsidRPr="008B4D46">
        <w:rPr>
          <w:rFonts w:ascii="Verdana" w:hAnsi="Verdana" w:cs="Arial"/>
          <w:color w:val="000000"/>
          <w:sz w:val="22"/>
          <w:szCs w:val="22"/>
          <w:lang w:val="pl-PL"/>
        </w:rPr>
        <w:t xml:space="preserve"> by:</w:t>
      </w:r>
      <w:r w:rsidR="00D55319" w:rsidRPr="008B4D46">
        <w:rPr>
          <w:rFonts w:ascii="Verdana" w:hAnsi="Verdana" w:cs="Arial"/>
          <w:color w:val="000000"/>
          <w:sz w:val="22"/>
          <w:szCs w:val="22"/>
          <w:lang w:val="pl-PL"/>
        </w:rPr>
        <w:t xml:space="preserve"> </w:t>
      </w:r>
      <w:r w:rsidR="007D002E">
        <w:rPr>
          <w:rFonts w:ascii="Verdana" w:hAnsi="Verdana" w:cs="Arial"/>
          <w:color w:val="000000"/>
          <w:sz w:val="22"/>
          <w:szCs w:val="22"/>
          <w:lang w:val="pl-PL"/>
        </w:rPr>
        <w:t xml:space="preserve">Wojciech Jarosz </w:t>
      </w:r>
    </w:p>
    <w:p w14:paraId="30072094" w14:textId="77777777" w:rsidR="00EB2213" w:rsidRDefault="00EB2213" w:rsidP="001C0DE3">
      <w:pPr>
        <w:pStyle w:val="Default"/>
        <w:rPr>
          <w:lang w:val="pl-PL"/>
        </w:rPr>
      </w:pPr>
    </w:p>
    <w:p w14:paraId="0E09B954" w14:textId="77777777" w:rsidR="00551CFC" w:rsidRDefault="00551CFC" w:rsidP="00551CFC">
      <w:pPr>
        <w:pStyle w:val="Default"/>
        <w:rPr>
          <w:rFonts w:ascii="Verdana" w:hAnsi="Verdana" w:cs="Arial"/>
          <w:i/>
          <w:color w:val="FF3300"/>
          <w:sz w:val="22"/>
          <w:szCs w:val="22"/>
          <w:lang w:val="pl-PL"/>
        </w:rPr>
      </w:pPr>
    </w:p>
    <w:p w14:paraId="167B2A12" w14:textId="77777777" w:rsidR="00551CFC" w:rsidRPr="00D31805" w:rsidRDefault="00551CFC" w:rsidP="00551CFC">
      <w:pPr>
        <w:pStyle w:val="Default"/>
        <w:rPr>
          <w:lang w:val="pl-PL"/>
        </w:rPr>
      </w:pPr>
      <w:r>
        <w:rPr>
          <w:rFonts w:ascii="Verdana" w:hAnsi="Verdana" w:cs="Arial"/>
          <w:i/>
          <w:color w:val="FF3300"/>
          <w:sz w:val="22"/>
          <w:szCs w:val="22"/>
          <w:lang w:val="pl-PL"/>
        </w:rPr>
        <w:t xml:space="preserve">Usuń </w:t>
      </w:r>
      <w:r w:rsidRPr="00D31805">
        <w:rPr>
          <w:rFonts w:ascii="Verdana" w:hAnsi="Verdana" w:cs="Arial"/>
          <w:i/>
          <w:color w:val="FF3300"/>
          <w:sz w:val="22"/>
          <w:szCs w:val="22"/>
          <w:lang w:val="pl-PL"/>
        </w:rPr>
        <w:t xml:space="preserve">tylu partnerów ile jest potrzebne </w:t>
      </w:r>
    </w:p>
    <w:p w14:paraId="280422F5" w14:textId="77777777" w:rsidR="00EB2213" w:rsidRPr="008B4D46" w:rsidRDefault="00EB2213">
      <w:pPr>
        <w:pStyle w:val="Default"/>
        <w:rPr>
          <w:i/>
          <w:iCs/>
          <w:lang w:val="pl-PL"/>
        </w:rPr>
      </w:pPr>
    </w:p>
    <w:p w14:paraId="491BD168" w14:textId="4CC90284" w:rsidR="008B4D46" w:rsidRPr="008B4D46" w:rsidRDefault="008B4D46" w:rsidP="004A7D82">
      <w:pPr>
        <w:pStyle w:val="Default"/>
        <w:jc w:val="both"/>
        <w:rPr>
          <w:rFonts w:ascii="Verdana" w:hAnsi="Verdana"/>
          <w:sz w:val="22"/>
          <w:lang w:val="pl-PL"/>
        </w:rPr>
      </w:pPr>
      <w:r w:rsidRPr="008B4D46">
        <w:rPr>
          <w:rFonts w:ascii="Verdana" w:hAnsi="Verdana"/>
          <w:sz w:val="22"/>
          <w:lang w:val="pl-PL"/>
        </w:rPr>
        <w:t xml:space="preserve">na realizację Sieci Przesyłowych URBACT III Druga Fala </w:t>
      </w:r>
      <w:r w:rsidR="00551CFC" w:rsidRPr="00551CFC">
        <w:rPr>
          <w:rFonts w:ascii="Verdana" w:hAnsi="Verdana" w:cs="Arial"/>
          <w:i/>
          <w:iCs/>
          <w:color w:val="FF3300"/>
          <w:sz w:val="22"/>
          <w:szCs w:val="22"/>
          <w:lang w:val="pl-PL"/>
        </w:rPr>
        <w:t>(nazwa sieci)</w:t>
      </w:r>
      <w:r w:rsidR="00551CFC" w:rsidRPr="00551CFC">
        <w:rPr>
          <w:rFonts w:ascii="Verdana" w:hAnsi="Verdana" w:cs="Arial"/>
          <w:color w:val="FF3300"/>
          <w:sz w:val="22"/>
          <w:szCs w:val="22"/>
          <w:lang w:val="pl-PL"/>
        </w:rPr>
        <w:t>,</w:t>
      </w:r>
      <w:r w:rsidR="00551CFC" w:rsidRPr="00551CFC">
        <w:rPr>
          <w:rFonts w:ascii="Verdana" w:hAnsi="Verdana" w:cs="Arial"/>
          <w:color w:val="000000"/>
          <w:sz w:val="22"/>
          <w:szCs w:val="22"/>
          <w:lang w:val="pl-PL"/>
        </w:rPr>
        <w:t xml:space="preserve"> </w:t>
      </w:r>
      <w:r w:rsidRPr="008B4D46">
        <w:rPr>
          <w:rFonts w:ascii="Verdana" w:hAnsi="Verdana"/>
          <w:sz w:val="22"/>
          <w:lang w:val="pl-PL"/>
        </w:rPr>
        <w:t>zwanego dalej „Projektem”, który został zatwierdzony przez Komitet Monitorujący w dniu 11 czerwca 2021 r.</w:t>
      </w:r>
    </w:p>
    <w:p w14:paraId="17D2BE9F" w14:textId="77777777" w:rsidR="00E0466F" w:rsidRPr="008B4D46" w:rsidRDefault="00E0466F">
      <w:pPr>
        <w:pStyle w:val="Default"/>
        <w:rPr>
          <w:rFonts w:ascii="Verdana" w:hAnsi="Verdana" w:cs="Arial"/>
          <w:sz w:val="22"/>
          <w:szCs w:val="22"/>
          <w:lang w:val="pl-PL"/>
        </w:rPr>
      </w:pPr>
    </w:p>
    <w:p w14:paraId="0AE7902A" w14:textId="1F3C24E1" w:rsidR="00EB2213" w:rsidRDefault="00EB2213">
      <w:pPr>
        <w:pStyle w:val="titoletti"/>
        <w:jc w:val="center"/>
        <w:rPr>
          <w:rFonts w:ascii="Verdana" w:hAnsi="Verdana" w:cs="Arial"/>
          <w:b/>
          <w:bCs/>
          <w:color w:val="000000"/>
          <w:sz w:val="22"/>
          <w:szCs w:val="22"/>
          <w:lang w:val="pl-PL"/>
        </w:rPr>
      </w:pPr>
      <w:r w:rsidRPr="008B4D46">
        <w:rPr>
          <w:rFonts w:ascii="Verdana" w:hAnsi="Verdana" w:cs="Arial"/>
          <w:b/>
          <w:bCs/>
          <w:color w:val="000000"/>
          <w:sz w:val="22"/>
          <w:szCs w:val="22"/>
          <w:lang w:val="pl-PL"/>
        </w:rPr>
        <w:t xml:space="preserve">§ 1 </w:t>
      </w:r>
      <w:r w:rsidR="008B4D46" w:rsidRPr="008B4D46">
        <w:rPr>
          <w:rFonts w:ascii="Verdana" w:hAnsi="Verdana" w:cs="Arial"/>
          <w:b/>
          <w:bCs/>
          <w:color w:val="000000"/>
          <w:sz w:val="22"/>
          <w:szCs w:val="22"/>
          <w:lang w:val="pl-PL"/>
        </w:rPr>
        <w:t>Przedmiot Umowy</w:t>
      </w:r>
    </w:p>
    <w:p w14:paraId="02956F3E" w14:textId="77777777" w:rsidR="008B4D46" w:rsidRPr="008B4D46" w:rsidRDefault="008B4D46" w:rsidP="008B4D46">
      <w:pPr>
        <w:pStyle w:val="Default"/>
        <w:rPr>
          <w:lang w:val="pl-PL"/>
        </w:rPr>
      </w:pPr>
    </w:p>
    <w:p w14:paraId="37259C81" w14:textId="448B96A0" w:rsidR="00EB2213" w:rsidRPr="008B4D46" w:rsidRDefault="008B4D46">
      <w:pPr>
        <w:pStyle w:val="Default"/>
        <w:rPr>
          <w:rFonts w:ascii="Verdana" w:hAnsi="Verdana" w:cs="Arial"/>
          <w:sz w:val="22"/>
          <w:szCs w:val="22"/>
          <w:lang w:val="pl-PL"/>
        </w:rPr>
      </w:pPr>
      <w:r w:rsidRPr="008B4D46">
        <w:rPr>
          <w:rFonts w:ascii="Verdana" w:hAnsi="Verdana" w:cs="Arial"/>
          <w:color w:val="000000"/>
          <w:sz w:val="22"/>
          <w:szCs w:val="22"/>
          <w:lang w:val="pl-PL"/>
        </w:rPr>
        <w:t>1.1 Przedmiotem niniejszej umowy jest organizacja partnerstwa w celu realizacji Projektu wspieranego przez Program Operacyjny URBACT III.</w:t>
      </w:r>
    </w:p>
    <w:p w14:paraId="20C3DD40" w14:textId="77777777" w:rsidR="008B4D46" w:rsidRDefault="008B4D46" w:rsidP="008B4D46">
      <w:pPr>
        <w:pStyle w:val="titoletti"/>
        <w:rPr>
          <w:rFonts w:ascii="Verdana" w:hAnsi="Verdana" w:cs="Arial"/>
          <w:sz w:val="22"/>
          <w:szCs w:val="22"/>
          <w:lang w:val="pl-PL"/>
        </w:rPr>
      </w:pPr>
      <w:r w:rsidRPr="008B4D46">
        <w:rPr>
          <w:rFonts w:ascii="Verdana" w:hAnsi="Verdana" w:cs="Arial"/>
          <w:sz w:val="22"/>
          <w:szCs w:val="22"/>
          <w:lang w:val="pl-PL"/>
        </w:rPr>
        <w:t>1.2 Zakres zadań Projektu jest wskazany w zatwierdzonym Formularzu Wniosku, który definiuje Projekt jako zatwierdzony przez Komitet Monitorujący URBACT III.</w:t>
      </w:r>
    </w:p>
    <w:p w14:paraId="057CB3D5" w14:textId="6952F128" w:rsidR="00EB2213" w:rsidRDefault="008B4D46" w:rsidP="008B4D46">
      <w:pPr>
        <w:pStyle w:val="Default"/>
        <w:jc w:val="center"/>
        <w:rPr>
          <w:rFonts w:ascii="Verdana" w:hAnsi="Verdana" w:cs="Arial"/>
          <w:b/>
          <w:bCs/>
          <w:sz w:val="22"/>
          <w:szCs w:val="22"/>
          <w:lang w:val="pl-PL"/>
        </w:rPr>
      </w:pPr>
      <w:r w:rsidRPr="008B4D46">
        <w:rPr>
          <w:rFonts w:ascii="Verdana" w:hAnsi="Verdana" w:cs="Arial"/>
          <w:b/>
          <w:bCs/>
          <w:sz w:val="22"/>
          <w:szCs w:val="22"/>
          <w:lang w:val="pl-PL"/>
        </w:rPr>
        <w:lastRenderedPageBreak/>
        <w:t>§ 2 Czas trwania Umowy</w:t>
      </w:r>
    </w:p>
    <w:p w14:paraId="2DFA8777" w14:textId="77777777" w:rsidR="008B4D46" w:rsidRPr="008B4D46" w:rsidRDefault="008B4D46" w:rsidP="008B4D46">
      <w:pPr>
        <w:pStyle w:val="Default"/>
        <w:jc w:val="center"/>
        <w:rPr>
          <w:rFonts w:ascii="Verdana" w:hAnsi="Verdana" w:cs="Arial"/>
          <w:sz w:val="22"/>
          <w:szCs w:val="22"/>
          <w:lang w:val="pl-PL"/>
        </w:rPr>
      </w:pPr>
    </w:p>
    <w:p w14:paraId="1C0BA93B" w14:textId="27C742E3" w:rsidR="00D34641" w:rsidRPr="008B4D46" w:rsidRDefault="00EB2213">
      <w:pPr>
        <w:pStyle w:val="Default"/>
        <w:jc w:val="both"/>
        <w:rPr>
          <w:rFonts w:ascii="Verdana" w:hAnsi="Verdana" w:cs="Arial"/>
          <w:sz w:val="22"/>
          <w:szCs w:val="22"/>
          <w:lang w:val="pl-PL"/>
        </w:rPr>
      </w:pPr>
      <w:r w:rsidRPr="008B4D46">
        <w:rPr>
          <w:rFonts w:ascii="Verdana" w:hAnsi="Verdana" w:cs="Arial"/>
          <w:sz w:val="22"/>
          <w:szCs w:val="22"/>
          <w:lang w:val="pl-PL"/>
        </w:rPr>
        <w:t>2.1</w:t>
      </w:r>
      <w:r w:rsidRPr="008B4D46">
        <w:rPr>
          <w:rFonts w:ascii="Verdana" w:hAnsi="Verdana" w:cs="Arial"/>
          <w:sz w:val="22"/>
          <w:szCs w:val="22"/>
          <w:lang w:val="pl-PL"/>
        </w:rPr>
        <w:tab/>
      </w:r>
      <w:r w:rsidR="008B4D46" w:rsidRPr="008B4D46">
        <w:rPr>
          <w:rFonts w:ascii="Verdana" w:hAnsi="Verdana" w:cs="Arial"/>
          <w:sz w:val="22"/>
          <w:szCs w:val="22"/>
          <w:lang w:val="pl-PL"/>
        </w:rPr>
        <w:t>Niniejsza umowa wejdzie w życie retrospektywnie od oficjalnej daty rozpoczęcia projektu, jak zapisano w umowie o dofinansowanie (14 czerwca 2021 r.). Powinna ona obowiązywać do czasu, gdy Partner Wiodący wywiąże się w pełni ze swoich zobowiązań wobec Instytucji Zarządzającej, a każdy Partner Projektu otrzyma swoją kwotę płatności końcowej od Komisji Europejskiej.</w:t>
      </w:r>
    </w:p>
    <w:p w14:paraId="0667EE6A" w14:textId="77777777" w:rsidR="00EB2213" w:rsidRPr="008B4D46" w:rsidRDefault="00EB2213">
      <w:pPr>
        <w:pStyle w:val="Default"/>
        <w:jc w:val="both"/>
        <w:rPr>
          <w:rFonts w:ascii="Verdana" w:hAnsi="Verdana" w:cs="Arial"/>
          <w:sz w:val="22"/>
          <w:szCs w:val="22"/>
          <w:lang w:val="pl-PL"/>
        </w:rPr>
      </w:pPr>
    </w:p>
    <w:p w14:paraId="5C3211E7" w14:textId="3BE0A4E0" w:rsidR="00EB2213" w:rsidRPr="008B4D46" w:rsidRDefault="00EB2213">
      <w:pPr>
        <w:pStyle w:val="titoletti"/>
        <w:jc w:val="center"/>
        <w:rPr>
          <w:rFonts w:ascii="Verdana" w:hAnsi="Verdana" w:cs="Arial"/>
          <w:b/>
          <w:bCs/>
          <w:sz w:val="22"/>
          <w:szCs w:val="22"/>
          <w:lang w:val="pl-PL"/>
        </w:rPr>
      </w:pPr>
      <w:r w:rsidRPr="008B4D46">
        <w:rPr>
          <w:rFonts w:ascii="Verdana" w:hAnsi="Verdana" w:cs="Arial"/>
          <w:b/>
          <w:bCs/>
          <w:sz w:val="22"/>
          <w:szCs w:val="22"/>
          <w:lang w:val="pl-PL"/>
        </w:rPr>
        <w:t xml:space="preserve">§ 3 </w:t>
      </w:r>
      <w:r w:rsidR="008B4D46" w:rsidRPr="008B4D46">
        <w:rPr>
          <w:rFonts w:ascii="Verdana" w:hAnsi="Verdana" w:cs="Arial"/>
          <w:b/>
          <w:bCs/>
          <w:sz w:val="22"/>
          <w:szCs w:val="22"/>
          <w:lang w:val="pl-PL"/>
        </w:rPr>
        <w:t>Definicja partnerów</w:t>
      </w:r>
    </w:p>
    <w:p w14:paraId="3895101A" w14:textId="77777777" w:rsidR="008B4D46" w:rsidRPr="008B4D46" w:rsidRDefault="008B4D46" w:rsidP="008B4D46">
      <w:pPr>
        <w:pStyle w:val="Standard"/>
        <w:rPr>
          <w:rFonts w:ascii="Verdana" w:hAnsi="Verdana" w:cs="Arial"/>
          <w:sz w:val="22"/>
          <w:szCs w:val="22"/>
          <w:lang w:val="pl-PL"/>
        </w:rPr>
      </w:pPr>
      <w:r w:rsidRPr="008B4D46">
        <w:rPr>
          <w:rFonts w:ascii="Verdana" w:hAnsi="Verdana" w:cs="Arial"/>
          <w:sz w:val="22"/>
          <w:szCs w:val="22"/>
          <w:lang w:val="pl-PL"/>
        </w:rPr>
        <w:t>W niniejszej umowie Partnerami są:</w:t>
      </w:r>
    </w:p>
    <w:p w14:paraId="2F71BC47" w14:textId="77777777" w:rsidR="008B4D46" w:rsidRPr="008B4D46" w:rsidRDefault="008B4D46" w:rsidP="008B4D46">
      <w:pPr>
        <w:pStyle w:val="Standard"/>
        <w:numPr>
          <w:ilvl w:val="0"/>
          <w:numId w:val="7"/>
        </w:numPr>
        <w:jc w:val="both"/>
        <w:rPr>
          <w:rFonts w:ascii="Verdana" w:hAnsi="Verdana" w:cs="Arial"/>
          <w:b/>
          <w:bCs/>
          <w:sz w:val="22"/>
          <w:szCs w:val="22"/>
          <w:lang w:val="pl-PL"/>
        </w:rPr>
      </w:pPr>
      <w:r w:rsidRPr="008B4D46">
        <w:rPr>
          <w:rFonts w:ascii="Verdana" w:hAnsi="Verdana" w:cs="Arial"/>
          <w:sz w:val="22"/>
          <w:szCs w:val="22"/>
          <w:lang w:val="pl-PL"/>
        </w:rPr>
        <w:t>Partner Wiodący, jako organizacja odpowiedzialna za całość Projektu. Organizacja ta jest administracyjnie, prawnie i finansowo odpowiedzialna za realizację projektu wobec Sekretariatu/Instytucji Zarządzającej URBACT.</w:t>
      </w:r>
    </w:p>
    <w:p w14:paraId="3124F196" w14:textId="672F6D3E" w:rsidR="00D34641" w:rsidRPr="0076604C" w:rsidRDefault="008B4D46" w:rsidP="008B4D46">
      <w:pPr>
        <w:pStyle w:val="Standard"/>
        <w:numPr>
          <w:ilvl w:val="0"/>
          <w:numId w:val="7"/>
        </w:numPr>
        <w:jc w:val="both"/>
        <w:rPr>
          <w:rFonts w:ascii="Verdana" w:hAnsi="Verdana" w:cs="Arial"/>
          <w:b/>
          <w:bCs/>
          <w:sz w:val="22"/>
          <w:szCs w:val="22"/>
          <w:lang w:val="pl-PL"/>
        </w:rPr>
      </w:pPr>
      <w:r w:rsidRPr="008B4D46">
        <w:rPr>
          <w:rFonts w:ascii="Verdana" w:hAnsi="Verdana" w:cs="Arial"/>
          <w:sz w:val="22"/>
          <w:szCs w:val="22"/>
          <w:lang w:val="pl-PL"/>
        </w:rPr>
        <w:t xml:space="preserve">Partnerzy Projektu to organizacje odpowiedzialne za działania określone </w:t>
      </w:r>
      <w:r>
        <w:rPr>
          <w:rFonts w:ascii="Verdana" w:hAnsi="Verdana" w:cs="Arial"/>
          <w:sz w:val="22"/>
          <w:szCs w:val="22"/>
          <w:lang w:val="pl-PL"/>
        </w:rPr>
        <w:br/>
      </w:r>
      <w:r w:rsidRPr="008B4D46">
        <w:rPr>
          <w:rFonts w:ascii="Verdana" w:hAnsi="Verdana" w:cs="Arial"/>
          <w:sz w:val="22"/>
          <w:szCs w:val="22"/>
          <w:lang w:val="pl-PL"/>
        </w:rPr>
        <w:t>w zatwierdzonym przez Projekt Formularzu Wniosku. Każdy partner projektu ponosi odpowiedzialność za należyte zarządzanie finansowe własnymi wydatkami.</w:t>
      </w:r>
    </w:p>
    <w:p w14:paraId="7154C30F" w14:textId="0D317513" w:rsidR="00EB2213" w:rsidRPr="008B4D46" w:rsidRDefault="00EB2213" w:rsidP="00D34641">
      <w:pPr>
        <w:pStyle w:val="Standard"/>
        <w:ind w:left="360"/>
        <w:jc w:val="center"/>
        <w:rPr>
          <w:rFonts w:ascii="Verdana" w:hAnsi="Verdana" w:cs="Arial"/>
          <w:b/>
          <w:bCs/>
          <w:sz w:val="22"/>
          <w:szCs w:val="22"/>
          <w:lang w:val="pl-PL"/>
        </w:rPr>
      </w:pPr>
      <w:r w:rsidRPr="008B4D46">
        <w:rPr>
          <w:rFonts w:ascii="Verdana" w:hAnsi="Verdana" w:cs="Arial"/>
          <w:b/>
          <w:bCs/>
          <w:sz w:val="22"/>
          <w:szCs w:val="22"/>
          <w:lang w:val="pl-PL"/>
        </w:rPr>
        <w:t xml:space="preserve">§ 4 </w:t>
      </w:r>
      <w:r w:rsidR="008B4D46" w:rsidRPr="008B4D46">
        <w:rPr>
          <w:rFonts w:ascii="Verdana" w:hAnsi="Verdana" w:cs="Arial"/>
          <w:b/>
          <w:bCs/>
          <w:sz w:val="22"/>
          <w:szCs w:val="22"/>
          <w:lang w:val="pl-PL"/>
        </w:rPr>
        <w:t>Obowiązki, zobowiązania i odpowiedzialność partnerów</w:t>
      </w:r>
    </w:p>
    <w:p w14:paraId="5BCBFFCC" w14:textId="77777777" w:rsidR="00EB2213" w:rsidRPr="008B4D46" w:rsidRDefault="00EB2213">
      <w:pPr>
        <w:pStyle w:val="Default"/>
        <w:rPr>
          <w:rFonts w:ascii="Verdana" w:hAnsi="Verdana" w:cs="Arial"/>
          <w:sz w:val="22"/>
          <w:szCs w:val="22"/>
          <w:lang w:val="pl-PL"/>
        </w:rPr>
      </w:pPr>
    </w:p>
    <w:p w14:paraId="63754232" w14:textId="1DCA67B2" w:rsidR="00BD1553" w:rsidRPr="0076604C" w:rsidRDefault="008B4D46">
      <w:pPr>
        <w:pStyle w:val="Default"/>
        <w:jc w:val="both"/>
        <w:rPr>
          <w:rFonts w:ascii="Verdana" w:hAnsi="Verdana" w:cs="Arial"/>
          <w:sz w:val="22"/>
          <w:szCs w:val="22"/>
          <w:lang w:val="pl-PL"/>
        </w:rPr>
      </w:pPr>
      <w:r w:rsidRPr="008B4D46">
        <w:rPr>
          <w:rFonts w:ascii="Verdana" w:hAnsi="Verdana" w:cs="Arial"/>
          <w:sz w:val="22"/>
          <w:szCs w:val="22"/>
          <w:lang w:val="pl-PL"/>
        </w:rPr>
        <w:t xml:space="preserve">Partner Wiodący i Partnerzy Projektu zobowiązują się zrobić wszystko, co w ich mocy, aby wspierać realizację Projektu, jak określono w zatwierdzonym formularzu wniosku. </w:t>
      </w:r>
      <w:r w:rsidRPr="0076604C">
        <w:rPr>
          <w:rFonts w:ascii="Verdana" w:hAnsi="Verdana" w:cs="Arial"/>
          <w:sz w:val="22"/>
          <w:szCs w:val="22"/>
          <w:lang w:val="pl-PL"/>
        </w:rPr>
        <w:t>Zgodzą się na warunki określone w Umowie o Dofinansowanie.</w:t>
      </w:r>
    </w:p>
    <w:p w14:paraId="78F8D7F3" w14:textId="77777777" w:rsidR="008B4D46" w:rsidRPr="0076604C" w:rsidRDefault="008B4D46">
      <w:pPr>
        <w:pStyle w:val="Default"/>
        <w:jc w:val="both"/>
        <w:rPr>
          <w:rFonts w:ascii="Verdana" w:hAnsi="Verdana" w:cs="Arial"/>
          <w:sz w:val="22"/>
          <w:szCs w:val="22"/>
          <w:lang w:val="pl-PL"/>
        </w:rPr>
      </w:pPr>
    </w:p>
    <w:p w14:paraId="5D863815" w14:textId="113353AA" w:rsidR="00EB2213" w:rsidRPr="0016623D" w:rsidRDefault="00EB2213">
      <w:pPr>
        <w:pStyle w:val="Default"/>
        <w:tabs>
          <w:tab w:val="left" w:pos="900"/>
          <w:tab w:val="left" w:pos="1080"/>
        </w:tabs>
        <w:rPr>
          <w:u w:val="single"/>
          <w:lang w:val="pl-PL"/>
        </w:rPr>
      </w:pPr>
      <w:r w:rsidRPr="0016623D">
        <w:rPr>
          <w:rFonts w:ascii="Verdana" w:hAnsi="Verdana" w:cs="Arial"/>
          <w:b/>
          <w:bCs/>
          <w:sz w:val="22"/>
          <w:szCs w:val="22"/>
          <w:lang w:val="pl-PL"/>
        </w:rPr>
        <w:t>4.1</w:t>
      </w:r>
      <w:r w:rsidRPr="0016623D">
        <w:rPr>
          <w:rFonts w:ascii="Verdana" w:hAnsi="Verdana" w:cs="Arial"/>
          <w:b/>
          <w:bCs/>
          <w:sz w:val="22"/>
          <w:szCs w:val="22"/>
          <w:lang w:val="pl-PL"/>
        </w:rPr>
        <w:tab/>
      </w:r>
      <w:r w:rsidRPr="0016623D">
        <w:rPr>
          <w:rFonts w:ascii="Verdana" w:hAnsi="Verdana" w:cs="Arial"/>
          <w:b/>
          <w:bCs/>
          <w:sz w:val="22"/>
          <w:szCs w:val="22"/>
          <w:lang w:val="pl-PL"/>
        </w:rPr>
        <w:tab/>
      </w:r>
      <w:r w:rsidR="008B4D46" w:rsidRPr="0016623D">
        <w:rPr>
          <w:rFonts w:ascii="Verdana" w:hAnsi="Verdana" w:cs="Arial"/>
          <w:b/>
          <w:bCs/>
          <w:sz w:val="22"/>
          <w:szCs w:val="22"/>
          <w:u w:val="single"/>
          <w:lang w:val="pl-PL"/>
        </w:rPr>
        <w:t>Partner prowadzący</w:t>
      </w:r>
    </w:p>
    <w:p w14:paraId="01226ACE" w14:textId="77777777" w:rsidR="00EB2213" w:rsidRPr="0016623D" w:rsidRDefault="00EB2213">
      <w:pPr>
        <w:pStyle w:val="TWDtext"/>
        <w:rPr>
          <w:lang w:val="pl-PL"/>
        </w:rPr>
      </w:pPr>
    </w:p>
    <w:p w14:paraId="51DD89E2" w14:textId="0E1A71D0" w:rsidR="00EB2213" w:rsidRDefault="0016623D">
      <w:pPr>
        <w:pStyle w:val="TWDtext"/>
        <w:rPr>
          <w:sz w:val="22"/>
          <w:lang w:val="pl-PL"/>
        </w:rPr>
      </w:pPr>
      <w:r w:rsidRPr="0016623D">
        <w:rPr>
          <w:sz w:val="22"/>
          <w:lang w:val="pl-PL"/>
        </w:rPr>
        <w:t>Partner Wiodący reprezentuje kluczowy element w zarządzaniu Projektem. Ponosi ogólną odpowiedzialność finansową i prawną, a zatem jego rola ma kluczowe znaczenie dla powodzenia Projektu.</w:t>
      </w:r>
    </w:p>
    <w:p w14:paraId="278CF003" w14:textId="77777777" w:rsidR="0016623D" w:rsidRPr="0016623D" w:rsidRDefault="0016623D">
      <w:pPr>
        <w:pStyle w:val="TWDtext"/>
        <w:rPr>
          <w:sz w:val="22"/>
          <w:lang w:val="pl-PL"/>
        </w:rPr>
      </w:pPr>
    </w:p>
    <w:p w14:paraId="796148FA" w14:textId="6E21AC4D" w:rsidR="00300006" w:rsidRPr="0016623D" w:rsidRDefault="0016623D">
      <w:pPr>
        <w:pStyle w:val="TWDtext"/>
        <w:rPr>
          <w:i/>
          <w:color w:val="FF3300"/>
          <w:sz w:val="22"/>
          <w:lang w:val="pl-PL"/>
        </w:rPr>
      </w:pPr>
      <w:r w:rsidRPr="0016623D">
        <w:rPr>
          <w:sz w:val="22"/>
          <w:lang w:val="pl-PL"/>
        </w:rPr>
        <w:t xml:space="preserve">Partner Wiodący działa jako łącznik administracyjny pomiędzy Projektem a Programem, </w:t>
      </w:r>
      <w:r>
        <w:rPr>
          <w:sz w:val="22"/>
          <w:lang w:val="pl-PL"/>
        </w:rPr>
        <w:br/>
      </w:r>
      <w:r w:rsidRPr="0016623D">
        <w:rPr>
          <w:sz w:val="22"/>
          <w:lang w:val="pl-PL"/>
        </w:rPr>
        <w:t>a jego zadania podsumowano poniżej:</w:t>
      </w:r>
    </w:p>
    <w:p w14:paraId="24398B3E" w14:textId="7F5634BD" w:rsidR="00300006" w:rsidRPr="0016623D" w:rsidRDefault="00446B87" w:rsidP="00300006">
      <w:pPr>
        <w:pStyle w:val="TWDtext"/>
        <w:rPr>
          <w:i/>
          <w:color w:val="FF3300"/>
          <w:sz w:val="22"/>
          <w:lang w:val="pl-PL"/>
        </w:rPr>
      </w:pPr>
      <w:r w:rsidRPr="0016623D">
        <w:rPr>
          <w:i/>
          <w:color w:val="FF3300"/>
          <w:sz w:val="22"/>
          <w:lang w:val="pl-PL"/>
        </w:rPr>
        <w:t xml:space="preserve"> </w:t>
      </w:r>
    </w:p>
    <w:p w14:paraId="4E9F9D11" w14:textId="77777777" w:rsidR="00300006" w:rsidRPr="0016623D" w:rsidRDefault="00300006">
      <w:pPr>
        <w:pStyle w:val="TWDtext"/>
        <w:rPr>
          <w:i/>
          <w:color w:val="FF3300"/>
          <w:sz w:val="22"/>
          <w:lang w:val="pl-PL"/>
        </w:rPr>
      </w:pPr>
    </w:p>
    <w:p w14:paraId="5C598352" w14:textId="77777777" w:rsidR="00EB2213" w:rsidRPr="0016623D" w:rsidRDefault="00EB2213">
      <w:pPr>
        <w:pStyle w:val="TWDtext"/>
        <w:rPr>
          <w:sz w:val="22"/>
          <w:lang w:val="pl-PL"/>
        </w:rPr>
      </w:pPr>
    </w:p>
    <w:p w14:paraId="78E31FD3" w14:textId="2B68D713" w:rsidR="0016623D" w:rsidRDefault="0016623D" w:rsidP="0016623D">
      <w:pPr>
        <w:pStyle w:val="TWDtext"/>
        <w:numPr>
          <w:ilvl w:val="2"/>
          <w:numId w:val="10"/>
        </w:numPr>
        <w:rPr>
          <w:b/>
          <w:bCs/>
          <w:sz w:val="22"/>
          <w:lang w:val="en-GB"/>
        </w:rPr>
      </w:pPr>
      <w:proofErr w:type="spellStart"/>
      <w:r w:rsidRPr="0016623D">
        <w:rPr>
          <w:b/>
          <w:bCs/>
          <w:sz w:val="22"/>
          <w:lang w:val="en-GB"/>
        </w:rPr>
        <w:t>Zarządzanie</w:t>
      </w:r>
      <w:proofErr w:type="spellEnd"/>
      <w:r w:rsidRPr="0016623D">
        <w:rPr>
          <w:b/>
          <w:bCs/>
          <w:sz w:val="22"/>
          <w:lang w:val="en-GB"/>
        </w:rPr>
        <w:t xml:space="preserve"> </w:t>
      </w:r>
      <w:proofErr w:type="spellStart"/>
      <w:r w:rsidRPr="0016623D">
        <w:rPr>
          <w:b/>
          <w:bCs/>
          <w:sz w:val="22"/>
          <w:lang w:val="en-GB"/>
        </w:rPr>
        <w:t>i</w:t>
      </w:r>
      <w:proofErr w:type="spellEnd"/>
      <w:r w:rsidRPr="0016623D">
        <w:rPr>
          <w:b/>
          <w:bCs/>
          <w:sz w:val="22"/>
          <w:lang w:val="en-GB"/>
        </w:rPr>
        <w:t xml:space="preserve"> </w:t>
      </w:r>
      <w:proofErr w:type="spellStart"/>
      <w:r w:rsidRPr="0016623D">
        <w:rPr>
          <w:b/>
          <w:bCs/>
          <w:sz w:val="22"/>
          <w:lang w:val="en-GB"/>
        </w:rPr>
        <w:t>wdrażanie</w:t>
      </w:r>
      <w:proofErr w:type="spellEnd"/>
      <w:r w:rsidRPr="0016623D">
        <w:rPr>
          <w:b/>
          <w:bCs/>
          <w:sz w:val="22"/>
          <w:lang w:val="en-GB"/>
        </w:rPr>
        <w:t xml:space="preserve"> </w:t>
      </w:r>
      <w:proofErr w:type="spellStart"/>
      <w:r w:rsidRPr="0016623D">
        <w:rPr>
          <w:b/>
          <w:bCs/>
          <w:sz w:val="22"/>
          <w:lang w:val="en-GB"/>
        </w:rPr>
        <w:t>projektu</w:t>
      </w:r>
      <w:proofErr w:type="spellEnd"/>
    </w:p>
    <w:p w14:paraId="0388C363" w14:textId="77777777" w:rsidR="00EB2213" w:rsidRDefault="00EB2213">
      <w:pPr>
        <w:pStyle w:val="TWDtext"/>
        <w:rPr>
          <w:rFonts w:cs="Arial"/>
          <w:sz w:val="22"/>
          <w:szCs w:val="22"/>
          <w:lang w:val="en-GB"/>
        </w:rPr>
      </w:pPr>
    </w:p>
    <w:p w14:paraId="47C689F6" w14:textId="38C25722" w:rsidR="00EB2213" w:rsidRPr="0016623D" w:rsidRDefault="0016623D">
      <w:pPr>
        <w:pStyle w:val="TWDtext"/>
        <w:rPr>
          <w:sz w:val="22"/>
          <w:lang w:val="pl-PL"/>
        </w:rPr>
      </w:pPr>
      <w:r w:rsidRPr="0016623D">
        <w:rPr>
          <w:sz w:val="22"/>
          <w:lang w:val="pl-PL"/>
        </w:rPr>
        <w:t>Jeśli chodzi o ogólne zarządzanie i realizację projektu, obowiązki Partnera Wiodącego są następujące:</w:t>
      </w:r>
    </w:p>
    <w:p w14:paraId="704C55ED" w14:textId="115EEF62" w:rsidR="0016623D" w:rsidRPr="0016623D" w:rsidRDefault="0016623D" w:rsidP="0016623D">
      <w:pPr>
        <w:pStyle w:val="Tekstpodstawowy"/>
        <w:numPr>
          <w:ilvl w:val="0"/>
          <w:numId w:val="8"/>
        </w:numPr>
        <w:rPr>
          <w:sz w:val="22"/>
          <w:lang w:val="pl-PL"/>
        </w:rPr>
      </w:pPr>
      <w:r w:rsidRPr="0016623D">
        <w:rPr>
          <w:rFonts w:cs="Arial"/>
          <w:sz w:val="22"/>
          <w:lang w:val="pl-PL"/>
        </w:rPr>
        <w:t>Podpisa</w:t>
      </w:r>
      <w:r>
        <w:rPr>
          <w:rFonts w:cs="Arial"/>
          <w:sz w:val="22"/>
          <w:lang w:val="pl-PL"/>
        </w:rPr>
        <w:t>nie</w:t>
      </w:r>
      <w:r w:rsidRPr="0016623D">
        <w:rPr>
          <w:rFonts w:cs="Arial"/>
          <w:sz w:val="22"/>
          <w:lang w:val="pl-PL"/>
        </w:rPr>
        <w:t xml:space="preserve"> wszystki</w:t>
      </w:r>
      <w:r>
        <w:rPr>
          <w:rFonts w:cs="Arial"/>
          <w:sz w:val="22"/>
          <w:lang w:val="pl-PL"/>
        </w:rPr>
        <w:t>ch</w:t>
      </w:r>
      <w:r w:rsidRPr="0016623D">
        <w:rPr>
          <w:rFonts w:cs="Arial"/>
          <w:sz w:val="22"/>
          <w:lang w:val="pl-PL"/>
        </w:rPr>
        <w:t xml:space="preserve"> wymagan</w:t>
      </w:r>
      <w:r>
        <w:rPr>
          <w:rFonts w:cs="Arial"/>
          <w:sz w:val="22"/>
          <w:lang w:val="pl-PL"/>
        </w:rPr>
        <w:t>ych umów</w:t>
      </w:r>
      <w:r w:rsidRPr="0016623D">
        <w:rPr>
          <w:rFonts w:cs="Arial"/>
          <w:sz w:val="22"/>
          <w:lang w:val="pl-PL"/>
        </w:rPr>
        <w:t xml:space="preserve"> z partnerami i Ins</w:t>
      </w:r>
      <w:r>
        <w:rPr>
          <w:rFonts w:cs="Arial"/>
          <w:sz w:val="22"/>
          <w:lang w:val="pl-PL"/>
        </w:rPr>
        <w:t>tytucją Zarządzającą dotyczących</w:t>
      </w:r>
      <w:r w:rsidRPr="0016623D">
        <w:rPr>
          <w:rFonts w:cs="Arial"/>
          <w:sz w:val="22"/>
          <w:lang w:val="pl-PL"/>
        </w:rPr>
        <w:t xml:space="preserve"> projektu;</w:t>
      </w:r>
    </w:p>
    <w:p w14:paraId="3ACD9F36" w14:textId="3EDC0FD2" w:rsidR="0016623D" w:rsidRPr="0016623D" w:rsidRDefault="0016623D" w:rsidP="0016623D">
      <w:pPr>
        <w:pStyle w:val="Tekstpodstawowy"/>
        <w:numPr>
          <w:ilvl w:val="0"/>
          <w:numId w:val="8"/>
        </w:numPr>
        <w:rPr>
          <w:sz w:val="22"/>
          <w:lang w:val="pl-PL"/>
        </w:rPr>
      </w:pPr>
      <w:r w:rsidRPr="0016623D">
        <w:rPr>
          <w:sz w:val="22"/>
          <w:lang w:val="pl-PL"/>
        </w:rPr>
        <w:lastRenderedPageBreak/>
        <w:t>Zapewnienie realizacji projektu zgodnie z opisem w najnowszej wersji zatwierdzonego wniosku aplikacyjnego;</w:t>
      </w:r>
    </w:p>
    <w:p w14:paraId="7D61A11F" w14:textId="1B57CFD8" w:rsidR="0016623D" w:rsidRPr="0016623D" w:rsidRDefault="0016623D" w:rsidP="0016623D">
      <w:pPr>
        <w:pStyle w:val="Tekstpodstawowy"/>
        <w:numPr>
          <w:ilvl w:val="0"/>
          <w:numId w:val="8"/>
        </w:numPr>
        <w:rPr>
          <w:sz w:val="22"/>
          <w:lang w:val="pl-PL"/>
        </w:rPr>
      </w:pPr>
      <w:r w:rsidRPr="0016623D">
        <w:rPr>
          <w:sz w:val="22"/>
          <w:lang w:val="pl-PL"/>
        </w:rPr>
        <w:t>Odpowiadać za podział zadań pomiędzy partnerów zaangażowanych w projekt;</w:t>
      </w:r>
    </w:p>
    <w:p w14:paraId="256F1F8B" w14:textId="4EB9AA3D" w:rsidR="0016623D" w:rsidRPr="0016623D" w:rsidRDefault="0016623D" w:rsidP="0016623D">
      <w:pPr>
        <w:pStyle w:val="Tekstpodstawowy"/>
        <w:numPr>
          <w:ilvl w:val="0"/>
          <w:numId w:val="8"/>
        </w:numPr>
        <w:rPr>
          <w:sz w:val="22"/>
          <w:lang w:val="pl-PL"/>
        </w:rPr>
      </w:pPr>
      <w:r w:rsidRPr="0016623D">
        <w:rPr>
          <w:sz w:val="22"/>
          <w:lang w:val="pl-PL"/>
        </w:rPr>
        <w:t>Zapewnienie spójności między działaniami określonymi w programie prac a przyznanym budżetem;</w:t>
      </w:r>
    </w:p>
    <w:p w14:paraId="3319E5F2" w14:textId="78867064" w:rsidR="0016623D" w:rsidRPr="0016623D" w:rsidRDefault="0016623D" w:rsidP="0016623D">
      <w:pPr>
        <w:pStyle w:val="Tekstpodstawowy"/>
        <w:numPr>
          <w:ilvl w:val="0"/>
          <w:numId w:val="8"/>
        </w:numPr>
        <w:rPr>
          <w:sz w:val="22"/>
          <w:lang w:val="pl-PL"/>
        </w:rPr>
      </w:pPr>
      <w:r w:rsidRPr="0016623D">
        <w:rPr>
          <w:sz w:val="22"/>
          <w:lang w:val="pl-PL"/>
        </w:rPr>
        <w:t>Zapewnienie skutecznego wewnętrznego systemu zarządzania i kontroli;</w:t>
      </w:r>
    </w:p>
    <w:p w14:paraId="03975593" w14:textId="6A69409B" w:rsidR="0016623D" w:rsidRPr="0016623D" w:rsidRDefault="0016623D" w:rsidP="0016623D">
      <w:pPr>
        <w:pStyle w:val="Tekstpodstawowy"/>
        <w:numPr>
          <w:ilvl w:val="0"/>
          <w:numId w:val="8"/>
        </w:numPr>
        <w:rPr>
          <w:sz w:val="22"/>
          <w:lang w:val="pl-PL"/>
        </w:rPr>
      </w:pPr>
      <w:r w:rsidRPr="0016623D">
        <w:rPr>
          <w:sz w:val="22"/>
          <w:lang w:val="pl-PL"/>
        </w:rPr>
        <w:t>Zapewnienie realizacji zadań partnerów zgodnie z zatwierdzonym formularzem wniosku;</w:t>
      </w:r>
    </w:p>
    <w:p w14:paraId="4F32AD11" w14:textId="4557C96A" w:rsidR="0016623D" w:rsidRDefault="0016623D" w:rsidP="0016623D">
      <w:pPr>
        <w:pStyle w:val="Tekstpodstawowy"/>
        <w:numPr>
          <w:ilvl w:val="0"/>
          <w:numId w:val="8"/>
        </w:numPr>
        <w:rPr>
          <w:sz w:val="22"/>
          <w:lang w:val="pl-PL"/>
        </w:rPr>
      </w:pPr>
      <w:r w:rsidRPr="0016623D">
        <w:rPr>
          <w:sz w:val="22"/>
          <w:lang w:val="pl-PL"/>
        </w:rPr>
        <w:t xml:space="preserve">Żądanie i otrzymywanie płatności EFRR zgodnie z procedurami </w:t>
      </w:r>
      <w:r>
        <w:rPr>
          <w:sz w:val="22"/>
          <w:lang w:val="pl-PL"/>
        </w:rPr>
        <w:t>w</w:t>
      </w:r>
      <w:r w:rsidRPr="0016623D">
        <w:rPr>
          <w:sz w:val="22"/>
          <w:lang w:val="pl-PL"/>
        </w:rPr>
        <w:t>yszczególnionymi w Podręczniku Programu;</w:t>
      </w:r>
    </w:p>
    <w:p w14:paraId="6E213E08" w14:textId="77777777" w:rsidR="0016623D" w:rsidRPr="0076604C" w:rsidRDefault="0016623D" w:rsidP="0016623D">
      <w:pPr>
        <w:pStyle w:val="Tekstpodstawowy"/>
        <w:numPr>
          <w:ilvl w:val="0"/>
          <w:numId w:val="8"/>
        </w:numPr>
        <w:rPr>
          <w:sz w:val="22"/>
          <w:lang w:val="pl-PL"/>
        </w:rPr>
      </w:pPr>
      <w:r w:rsidRPr="0076604C">
        <w:rPr>
          <w:sz w:val="22"/>
          <w:lang w:val="pl-PL"/>
        </w:rPr>
        <w:t>Przekazanie EFRR partnerom zgodnie ze zgłoszonymi kwotami zgodnie z ustanowionym systemem zarządzania finansami;</w:t>
      </w:r>
    </w:p>
    <w:p w14:paraId="2D0D5F8E" w14:textId="77777777" w:rsidR="0016623D" w:rsidRPr="0076604C" w:rsidRDefault="0016623D" w:rsidP="0016623D">
      <w:pPr>
        <w:pStyle w:val="Tekstpodstawowy"/>
        <w:numPr>
          <w:ilvl w:val="0"/>
          <w:numId w:val="8"/>
        </w:numPr>
        <w:rPr>
          <w:sz w:val="22"/>
          <w:lang w:val="pl-PL"/>
        </w:rPr>
      </w:pPr>
      <w:r w:rsidRPr="0076604C">
        <w:rPr>
          <w:sz w:val="22"/>
          <w:lang w:val="pl-PL"/>
        </w:rPr>
        <w:t>W przypadku nieprawidłowego (lub nienależnego) wypłacenia środków na projekt, zwrot nieprawidłowo wypłaconej kwoty Instytucji Zarządzającej/Sekretariatowi oraz odzyskanie kwoty od odpowiedzialnego partnera, zgodnie z procedurami określonymi w Programie Operacyjnym URBACT III;</w:t>
      </w:r>
    </w:p>
    <w:p w14:paraId="2CED2242" w14:textId="3DE2E337" w:rsidR="0016623D" w:rsidRPr="0016623D" w:rsidRDefault="0016623D" w:rsidP="0016623D">
      <w:pPr>
        <w:numPr>
          <w:ilvl w:val="0"/>
          <w:numId w:val="8"/>
        </w:numPr>
        <w:tabs>
          <w:tab w:val="left" w:pos="-1440"/>
          <w:tab w:val="left" w:pos="-720"/>
        </w:tabs>
        <w:spacing w:before="0"/>
        <w:ind w:right="70"/>
        <w:rPr>
          <w:rFonts w:ascii="Verdana" w:hAnsi="Verdana"/>
          <w:sz w:val="22"/>
          <w:lang w:val="pl-PL"/>
        </w:rPr>
      </w:pPr>
      <w:r w:rsidRPr="0016623D">
        <w:rPr>
          <w:rFonts w:ascii="Verdana" w:hAnsi="Verdana"/>
          <w:sz w:val="22"/>
          <w:szCs w:val="28"/>
          <w:lang w:val="pl-PL" w:eastAsia="fr-FR"/>
        </w:rPr>
        <w:t xml:space="preserve">Niezwłoczne poinformowanie Sekretariatu URBACT o zmniejszeniu kosztów projektu, o zmianie składu partnerstwa, celów projektu, programu prac lub planu budżetowego, na którym opiera się ta umowa, lub o zmianie warunki przestają być spełniane lub zaistnieją okoliczności uprawniające Instytucję Zarządzającą do zmniejszenia lub żądania zwrotu dotacji w całości lub </w:t>
      </w:r>
      <w:r>
        <w:rPr>
          <w:rFonts w:ascii="Verdana" w:hAnsi="Verdana"/>
          <w:sz w:val="22"/>
          <w:szCs w:val="28"/>
          <w:lang w:val="pl-PL" w:eastAsia="fr-FR"/>
        </w:rPr>
        <w:br/>
      </w:r>
      <w:r w:rsidRPr="0016623D">
        <w:rPr>
          <w:rFonts w:ascii="Verdana" w:hAnsi="Verdana"/>
          <w:sz w:val="22"/>
          <w:szCs w:val="28"/>
          <w:lang w:val="pl-PL" w:eastAsia="fr-FR"/>
        </w:rPr>
        <w:t>w części;</w:t>
      </w:r>
    </w:p>
    <w:p w14:paraId="06A7370B" w14:textId="77777777" w:rsidR="0016623D" w:rsidRPr="0016623D" w:rsidRDefault="0016623D" w:rsidP="0016623D">
      <w:pPr>
        <w:tabs>
          <w:tab w:val="left" w:pos="-1440"/>
          <w:tab w:val="left" w:pos="-720"/>
        </w:tabs>
        <w:spacing w:before="0"/>
        <w:ind w:left="1440" w:right="70"/>
        <w:rPr>
          <w:rFonts w:ascii="Verdana" w:hAnsi="Verdana"/>
          <w:sz w:val="22"/>
          <w:lang w:val="pl-PL"/>
        </w:rPr>
      </w:pPr>
    </w:p>
    <w:p w14:paraId="639B35A8" w14:textId="3D0BCD6B" w:rsidR="00EB2213" w:rsidRPr="0016623D" w:rsidRDefault="0016623D" w:rsidP="0016623D">
      <w:pPr>
        <w:numPr>
          <w:ilvl w:val="0"/>
          <w:numId w:val="8"/>
        </w:numPr>
        <w:tabs>
          <w:tab w:val="left" w:pos="-1440"/>
          <w:tab w:val="left" w:pos="-720"/>
        </w:tabs>
        <w:spacing w:before="0"/>
        <w:ind w:right="70"/>
        <w:rPr>
          <w:rFonts w:ascii="Verdana" w:hAnsi="Verdana"/>
          <w:sz w:val="22"/>
          <w:lang w:val="pl-PL"/>
        </w:rPr>
      </w:pPr>
      <w:r w:rsidRPr="0016623D">
        <w:rPr>
          <w:rFonts w:ascii="Verdana" w:hAnsi="Verdana"/>
          <w:sz w:val="22"/>
          <w:lang w:val="pl-PL"/>
        </w:rPr>
        <w:t>Zwrócenie się o zatwierdzenie do Komitetu Monitorującego w przypadku istotnych zmian w projekcie (partnerstwo, działania opisane w programie prac, budżet projektu (z zasady 20% elastyczności);</w:t>
      </w:r>
    </w:p>
    <w:p w14:paraId="54664B77" w14:textId="77777777" w:rsidR="00C83A1D" w:rsidRPr="0016623D" w:rsidRDefault="00C83A1D" w:rsidP="0018427E">
      <w:pPr>
        <w:tabs>
          <w:tab w:val="left" w:pos="-1440"/>
          <w:tab w:val="left" w:pos="-720"/>
        </w:tabs>
        <w:spacing w:before="0"/>
        <w:ind w:left="1440" w:right="70"/>
        <w:rPr>
          <w:rFonts w:ascii="Verdana" w:hAnsi="Verdana"/>
          <w:sz w:val="22"/>
          <w:lang w:val="pl-PL"/>
        </w:rPr>
      </w:pPr>
    </w:p>
    <w:p w14:paraId="736A0179" w14:textId="50E88387" w:rsidR="0018427E" w:rsidRPr="0016623D" w:rsidRDefault="0016623D" w:rsidP="0016623D">
      <w:pPr>
        <w:pStyle w:val="Tekstpodstawowy"/>
        <w:numPr>
          <w:ilvl w:val="0"/>
          <w:numId w:val="8"/>
        </w:numPr>
        <w:spacing w:before="0" w:after="0"/>
        <w:rPr>
          <w:sz w:val="22"/>
          <w:lang w:val="pl-PL"/>
        </w:rPr>
      </w:pPr>
      <w:r w:rsidRPr="0016623D">
        <w:rPr>
          <w:sz w:val="22"/>
          <w:lang w:val="pl-PL"/>
        </w:rPr>
        <w:t>Uczestnic</w:t>
      </w:r>
      <w:r>
        <w:rPr>
          <w:sz w:val="22"/>
          <w:lang w:val="pl-PL"/>
        </w:rPr>
        <w:t>two</w:t>
      </w:r>
      <w:r w:rsidRPr="0016623D">
        <w:rPr>
          <w:sz w:val="22"/>
          <w:lang w:val="pl-PL"/>
        </w:rPr>
        <w:t xml:space="preserve"> w działaniach na poziomie programu;</w:t>
      </w:r>
    </w:p>
    <w:p w14:paraId="44C778B7" w14:textId="77777777" w:rsidR="0018427E" w:rsidRPr="0016623D" w:rsidRDefault="0018427E" w:rsidP="0018427E">
      <w:pPr>
        <w:pStyle w:val="Tekstpodstawowy"/>
        <w:spacing w:before="0" w:after="0"/>
        <w:ind w:left="1440"/>
        <w:rPr>
          <w:sz w:val="22"/>
          <w:lang w:val="pl-PL"/>
        </w:rPr>
      </w:pPr>
    </w:p>
    <w:p w14:paraId="336EE4C4" w14:textId="2CD5809D" w:rsidR="00EB2213" w:rsidRPr="0016623D" w:rsidRDefault="0016623D" w:rsidP="0016623D">
      <w:pPr>
        <w:pStyle w:val="Tekstpodstawowy"/>
        <w:numPr>
          <w:ilvl w:val="0"/>
          <w:numId w:val="8"/>
        </w:numPr>
        <w:rPr>
          <w:sz w:val="22"/>
          <w:lang w:val="pl-PL"/>
        </w:rPr>
      </w:pPr>
      <w:r w:rsidRPr="0016623D">
        <w:rPr>
          <w:sz w:val="22"/>
          <w:lang w:val="pl-PL"/>
        </w:rPr>
        <w:t>Zapewnienie, że Lokalne Grupy URBACT są tworzone przez każdego Partnera Projektu i działają w związku z działaniami w ramach projektu;</w:t>
      </w:r>
    </w:p>
    <w:p w14:paraId="404AF657" w14:textId="21FE8FE4" w:rsidR="00EB2213" w:rsidRPr="0016623D" w:rsidRDefault="0016623D" w:rsidP="0016623D">
      <w:pPr>
        <w:pStyle w:val="Tekstpodstawowy"/>
        <w:numPr>
          <w:ilvl w:val="0"/>
          <w:numId w:val="8"/>
        </w:numPr>
        <w:rPr>
          <w:sz w:val="22"/>
          <w:lang w:val="pl-PL"/>
        </w:rPr>
      </w:pPr>
      <w:r w:rsidRPr="0016623D">
        <w:rPr>
          <w:sz w:val="22"/>
          <w:lang w:val="pl-PL"/>
        </w:rPr>
        <w:t xml:space="preserve">Zapewnienie tworzenia i rozpowszechniania wyników i ustaleń projektu </w:t>
      </w:r>
      <w:r>
        <w:rPr>
          <w:sz w:val="22"/>
          <w:lang w:val="pl-PL"/>
        </w:rPr>
        <w:br/>
      </w:r>
      <w:r w:rsidRPr="0016623D">
        <w:rPr>
          <w:sz w:val="22"/>
          <w:lang w:val="pl-PL"/>
        </w:rPr>
        <w:t>w ramach administracji władz lokalnych, w mediach, wśród lokalnych zainteresowanych stron, a także w szerszej społeczności europejskich twórców polityki miejskiej i praktyków;</w:t>
      </w:r>
    </w:p>
    <w:p w14:paraId="16D937DB" w14:textId="3C056D22" w:rsidR="00EB2213" w:rsidRPr="0016623D" w:rsidRDefault="0016623D" w:rsidP="0016623D">
      <w:pPr>
        <w:numPr>
          <w:ilvl w:val="0"/>
          <w:numId w:val="8"/>
        </w:numPr>
        <w:spacing w:before="0"/>
        <w:rPr>
          <w:rFonts w:ascii="Arial Unicode MS" w:eastAsia="Arial Unicode MS" w:hAnsi="Arial Unicode MS" w:cs="Arial Unicode MS"/>
          <w:szCs w:val="24"/>
          <w:lang w:val="pl-PL" w:eastAsia="fr-FR"/>
        </w:rPr>
      </w:pPr>
      <w:r>
        <w:rPr>
          <w:rFonts w:ascii="Verdana" w:hAnsi="Verdana" w:cs="Verdana"/>
          <w:sz w:val="22"/>
          <w:lang w:val="pl-PL"/>
        </w:rPr>
        <w:lastRenderedPageBreak/>
        <w:t>W</w:t>
      </w:r>
      <w:r w:rsidRPr="0016623D">
        <w:rPr>
          <w:rFonts w:ascii="Verdana" w:hAnsi="Verdana" w:cs="Verdana"/>
          <w:sz w:val="22"/>
          <w:lang w:val="pl-PL"/>
        </w:rPr>
        <w:t>ykorzystanie strony internetowej URBACT jako głównego narzędzia internetowego do komunikacji na temat projektu oraz do regularnego aktualizowania i publikowania treści w przestrzeni przeznaczonej dla projektu (co najmniej 18 razy, co w przybliżeniu oznacza co najmniej jedną nowość miesięcznie);</w:t>
      </w:r>
    </w:p>
    <w:p w14:paraId="264094A4" w14:textId="77777777" w:rsidR="007773D4" w:rsidRPr="0016623D" w:rsidRDefault="007773D4" w:rsidP="007773D4">
      <w:pPr>
        <w:spacing w:before="0"/>
        <w:ind w:left="1440"/>
        <w:rPr>
          <w:rFonts w:ascii="Arial Unicode MS" w:eastAsia="Arial Unicode MS" w:hAnsi="Arial Unicode MS" w:cs="Arial Unicode MS"/>
          <w:sz w:val="12"/>
          <w:szCs w:val="12"/>
          <w:lang w:val="pl-PL" w:eastAsia="fr-FR"/>
        </w:rPr>
      </w:pPr>
    </w:p>
    <w:p w14:paraId="16932761" w14:textId="54975F24" w:rsidR="00EB2213" w:rsidRPr="0016623D" w:rsidRDefault="0016623D" w:rsidP="0016623D">
      <w:pPr>
        <w:pStyle w:val="Tekstpodstawowy"/>
        <w:numPr>
          <w:ilvl w:val="0"/>
          <w:numId w:val="8"/>
        </w:numPr>
        <w:rPr>
          <w:sz w:val="22"/>
          <w:lang w:val="pl-PL"/>
        </w:rPr>
      </w:pPr>
      <w:r w:rsidRPr="0016623D">
        <w:rPr>
          <w:sz w:val="22"/>
          <w:lang w:val="pl-PL"/>
        </w:rPr>
        <w:t xml:space="preserve">W wypowiedziach publicznych (raporty, publikacje itp.) należy wskazać, że projekt został zrealizowany przy pomocy finansowej ze środków EFRR </w:t>
      </w:r>
      <w:r>
        <w:rPr>
          <w:sz w:val="22"/>
          <w:lang w:val="pl-PL"/>
        </w:rPr>
        <w:br/>
      </w:r>
      <w:r w:rsidRPr="0016623D">
        <w:rPr>
          <w:sz w:val="22"/>
          <w:lang w:val="pl-PL"/>
        </w:rPr>
        <w:t>w ramach Programu URBACT III. Należy jasno stwierdzić, że projekt był współfinansowany przez EFRR poprzez PO URBACT III oprócz użycia flagi europejskiej oraz logo i hasła programu;</w:t>
      </w:r>
    </w:p>
    <w:p w14:paraId="265A78E0" w14:textId="6D765816" w:rsidR="00EB2213" w:rsidRPr="0016623D" w:rsidRDefault="0016623D" w:rsidP="0016623D">
      <w:pPr>
        <w:pStyle w:val="Tekstpodstawowy"/>
        <w:numPr>
          <w:ilvl w:val="0"/>
          <w:numId w:val="8"/>
        </w:numPr>
        <w:rPr>
          <w:sz w:val="22"/>
          <w:lang w:val="pl-PL"/>
        </w:rPr>
      </w:pPr>
      <w:r w:rsidRPr="0016623D">
        <w:rPr>
          <w:sz w:val="22"/>
          <w:lang w:val="pl-PL"/>
        </w:rPr>
        <w:t>Przechowywanie przez cały czas, do celów audytu, wszystkich plików, dokumentów i danych dotyczących projektu na zwyczajowych nośnikach danych w bezpieczny i uporządkowany sposób, zgodnie z ramami czasowymi określonymi w przepisach UE. Inne ewentualnie dłuższe ustawowe okresy przechowywania, które mogą być określone w prawie krajowym, pozostają nienaruszone;</w:t>
      </w:r>
    </w:p>
    <w:p w14:paraId="77DBEB89" w14:textId="7A4957F5" w:rsidR="00EB2213" w:rsidRPr="0016623D" w:rsidRDefault="0016623D" w:rsidP="0016623D">
      <w:pPr>
        <w:pStyle w:val="Tekstpodstawowy"/>
        <w:numPr>
          <w:ilvl w:val="0"/>
          <w:numId w:val="8"/>
        </w:numPr>
        <w:rPr>
          <w:sz w:val="22"/>
          <w:lang w:val="pl-PL"/>
        </w:rPr>
      </w:pPr>
      <w:r w:rsidRPr="0016623D">
        <w:rPr>
          <w:rFonts w:cs="Arial"/>
          <w:sz w:val="22"/>
          <w:lang w:val="pl-PL"/>
        </w:rPr>
        <w:t>Przestrzega</w:t>
      </w:r>
      <w:r>
        <w:rPr>
          <w:rFonts w:cs="Arial"/>
          <w:sz w:val="22"/>
          <w:lang w:val="pl-PL"/>
        </w:rPr>
        <w:t>nie</w:t>
      </w:r>
      <w:r w:rsidRPr="0016623D">
        <w:rPr>
          <w:rFonts w:cs="Arial"/>
          <w:sz w:val="22"/>
          <w:lang w:val="pl-PL"/>
        </w:rPr>
        <w:t xml:space="preserve"> przepisów, o których mowa w preambule niniejszej umowy, </w:t>
      </w:r>
      <w:r>
        <w:rPr>
          <w:rFonts w:cs="Arial"/>
          <w:sz w:val="22"/>
          <w:lang w:val="pl-PL"/>
        </w:rPr>
        <w:br/>
      </w:r>
      <w:r w:rsidRPr="0016623D">
        <w:rPr>
          <w:rFonts w:cs="Arial"/>
          <w:sz w:val="22"/>
          <w:lang w:val="pl-PL"/>
        </w:rPr>
        <w:t>a także odpowiednich przepisów krajowych.</w:t>
      </w:r>
    </w:p>
    <w:p w14:paraId="4AE7CF85" w14:textId="3A3EC541" w:rsidR="00EB2213" w:rsidRPr="0016623D" w:rsidRDefault="00EB2213" w:rsidP="00446B87">
      <w:pPr>
        <w:pStyle w:val="Tekstpodstawowy"/>
        <w:ind w:left="1440"/>
        <w:rPr>
          <w:sz w:val="22"/>
          <w:lang w:val="pl-PL"/>
        </w:rPr>
      </w:pPr>
    </w:p>
    <w:p w14:paraId="3A10F8C2" w14:textId="77777777" w:rsidR="00EB2213" w:rsidRPr="0016623D" w:rsidRDefault="00EB2213">
      <w:pPr>
        <w:tabs>
          <w:tab w:val="num" w:pos="1440"/>
        </w:tabs>
        <w:spacing w:before="60"/>
        <w:ind w:left="1440"/>
        <w:rPr>
          <w:rFonts w:ascii="Verdana" w:hAnsi="Verdana"/>
          <w:sz w:val="22"/>
          <w:lang w:val="pl-PL"/>
        </w:rPr>
      </w:pPr>
    </w:p>
    <w:p w14:paraId="38240358" w14:textId="29679963" w:rsidR="00EB2213" w:rsidRDefault="0016623D" w:rsidP="0016623D">
      <w:pPr>
        <w:pStyle w:val="TWDtext"/>
        <w:numPr>
          <w:ilvl w:val="2"/>
          <w:numId w:val="10"/>
        </w:numPr>
        <w:rPr>
          <w:b/>
          <w:bCs/>
          <w:sz w:val="22"/>
          <w:lang w:val="en-GB"/>
        </w:rPr>
      </w:pPr>
      <w:proofErr w:type="spellStart"/>
      <w:r w:rsidRPr="0016623D">
        <w:rPr>
          <w:b/>
          <w:bCs/>
          <w:sz w:val="22"/>
          <w:lang w:val="en-GB"/>
        </w:rPr>
        <w:t>Raportowanie</w:t>
      </w:r>
      <w:proofErr w:type="spellEnd"/>
      <w:r w:rsidRPr="0016623D">
        <w:rPr>
          <w:b/>
          <w:bCs/>
          <w:sz w:val="22"/>
          <w:lang w:val="en-GB"/>
        </w:rPr>
        <w:t xml:space="preserve"> </w:t>
      </w:r>
      <w:proofErr w:type="spellStart"/>
      <w:r w:rsidRPr="0016623D">
        <w:rPr>
          <w:b/>
          <w:bCs/>
          <w:sz w:val="22"/>
          <w:lang w:val="en-GB"/>
        </w:rPr>
        <w:t>projektu</w:t>
      </w:r>
      <w:proofErr w:type="spellEnd"/>
    </w:p>
    <w:p w14:paraId="58A10AC7" w14:textId="77777777" w:rsidR="00EB2213" w:rsidRDefault="00EB2213">
      <w:pPr>
        <w:pStyle w:val="TWDtext"/>
        <w:rPr>
          <w:sz w:val="22"/>
          <w:lang w:val="en-GB"/>
        </w:rPr>
      </w:pPr>
    </w:p>
    <w:p w14:paraId="35275CE5" w14:textId="041C0982" w:rsidR="00EB2213" w:rsidRPr="0016623D" w:rsidRDefault="0016623D">
      <w:pPr>
        <w:pStyle w:val="TWDtext"/>
        <w:rPr>
          <w:sz w:val="22"/>
          <w:lang w:val="pl-PL"/>
        </w:rPr>
      </w:pPr>
      <w:r w:rsidRPr="0016623D">
        <w:rPr>
          <w:sz w:val="22"/>
          <w:lang w:val="pl-PL"/>
        </w:rPr>
        <w:t>Jeśli chodzi o raportowanie projektu, obowiązki partnera wiodącego są następujące:</w:t>
      </w:r>
    </w:p>
    <w:p w14:paraId="4223868C" w14:textId="77777777" w:rsidR="00EB2213" w:rsidRPr="0016623D" w:rsidRDefault="00EB2213">
      <w:pPr>
        <w:pStyle w:val="TWDtext"/>
        <w:rPr>
          <w:sz w:val="22"/>
          <w:lang w:val="pl-PL"/>
        </w:rPr>
      </w:pPr>
    </w:p>
    <w:p w14:paraId="67ED7C07" w14:textId="6F66F8E0" w:rsidR="00EB2213" w:rsidRPr="0016623D" w:rsidRDefault="0016623D" w:rsidP="0016623D">
      <w:pPr>
        <w:pStyle w:val="Tekstpodstawowy"/>
        <w:numPr>
          <w:ilvl w:val="0"/>
          <w:numId w:val="9"/>
        </w:numPr>
        <w:rPr>
          <w:sz w:val="22"/>
          <w:lang w:val="pl-PL"/>
        </w:rPr>
      </w:pPr>
      <w:r>
        <w:rPr>
          <w:sz w:val="22"/>
          <w:lang w:val="pl-PL"/>
        </w:rPr>
        <w:t xml:space="preserve">Dostarczenie </w:t>
      </w:r>
      <w:r w:rsidRPr="0016623D">
        <w:rPr>
          <w:sz w:val="22"/>
          <w:lang w:val="pl-PL"/>
        </w:rPr>
        <w:t>w wyznaczonym terminie raporty z postępów (działalności i finansowe) oraz całą inną wymaganą dokumentację do Instytucji Zarządzającej/Sekretariatu URBACT w imieniu projektu;</w:t>
      </w:r>
    </w:p>
    <w:p w14:paraId="5454957B" w14:textId="77777777" w:rsidR="0016623D" w:rsidRPr="0016623D" w:rsidRDefault="0016623D" w:rsidP="0016623D">
      <w:pPr>
        <w:pStyle w:val="Tekstpodstawowy"/>
        <w:numPr>
          <w:ilvl w:val="0"/>
          <w:numId w:val="9"/>
        </w:numPr>
        <w:rPr>
          <w:sz w:val="22"/>
          <w:lang w:val="pl-PL"/>
        </w:rPr>
      </w:pPr>
      <w:r w:rsidRPr="0016623D">
        <w:rPr>
          <w:rFonts w:cs="Arial"/>
          <w:sz w:val="22"/>
          <w:lang w:val="pl-PL"/>
        </w:rPr>
        <w:t>Informowanie Instytucji Zarządzającej/Sekretariatu URBACT poprzez roczne sprawozdania z postępów o zmianach w danych kontaktowych, zmianach harmonogramu działań i odchyleniach budżetowych;</w:t>
      </w:r>
    </w:p>
    <w:p w14:paraId="63EDBF0C" w14:textId="0C06F7F5" w:rsidR="00EB2213" w:rsidRPr="0016623D" w:rsidRDefault="0016623D" w:rsidP="0016623D">
      <w:pPr>
        <w:pStyle w:val="Tekstpodstawowy"/>
        <w:numPr>
          <w:ilvl w:val="0"/>
          <w:numId w:val="9"/>
        </w:numPr>
        <w:rPr>
          <w:sz w:val="22"/>
          <w:lang w:val="pl-PL"/>
        </w:rPr>
      </w:pPr>
      <w:r w:rsidRPr="0016623D">
        <w:rPr>
          <w:rFonts w:cs="Arial"/>
          <w:sz w:val="22"/>
          <w:lang w:val="pl-PL"/>
        </w:rPr>
        <w:t xml:space="preserve">Zapewnienie, że partnerzy zgłaszają wydatki, które zostały sprawdzone </w:t>
      </w:r>
      <w:r>
        <w:rPr>
          <w:rFonts w:cs="Arial"/>
          <w:sz w:val="22"/>
          <w:lang w:val="pl-PL"/>
        </w:rPr>
        <w:br/>
      </w:r>
      <w:r w:rsidRPr="0016623D">
        <w:rPr>
          <w:rFonts w:cs="Arial"/>
          <w:sz w:val="22"/>
          <w:lang w:val="pl-PL"/>
        </w:rPr>
        <w:t>i potwierdzone zgodnie z wymogami kontrolnymi ich państw członkowskich.</w:t>
      </w:r>
    </w:p>
    <w:p w14:paraId="32C72812" w14:textId="77777777" w:rsidR="003B7197" w:rsidRPr="0016623D" w:rsidRDefault="003B7197">
      <w:pPr>
        <w:pStyle w:val="Fuzeile"/>
        <w:tabs>
          <w:tab w:val="left" w:pos="1080"/>
        </w:tabs>
        <w:jc w:val="both"/>
        <w:rPr>
          <w:rFonts w:ascii="Verdana" w:hAnsi="Verdana" w:cs="Arial"/>
          <w:b/>
          <w:bCs/>
          <w:sz w:val="22"/>
          <w:szCs w:val="22"/>
          <w:lang w:val="pl-PL"/>
        </w:rPr>
      </w:pPr>
    </w:p>
    <w:p w14:paraId="1D5905EB" w14:textId="073EA01A" w:rsidR="00EB2213" w:rsidRPr="0016623D" w:rsidRDefault="00EB2213">
      <w:pPr>
        <w:pStyle w:val="Fuzeile"/>
        <w:tabs>
          <w:tab w:val="left" w:pos="1080"/>
        </w:tabs>
        <w:jc w:val="both"/>
        <w:rPr>
          <w:rFonts w:ascii="Verdana" w:hAnsi="Verdana" w:cs="Arial"/>
          <w:b/>
          <w:bCs/>
          <w:sz w:val="22"/>
          <w:szCs w:val="22"/>
          <w:u w:val="single"/>
          <w:lang w:val="pl-PL"/>
        </w:rPr>
      </w:pPr>
      <w:r w:rsidRPr="0016623D">
        <w:rPr>
          <w:rFonts w:ascii="Verdana" w:hAnsi="Verdana" w:cs="Arial"/>
          <w:b/>
          <w:bCs/>
          <w:sz w:val="22"/>
          <w:szCs w:val="22"/>
          <w:lang w:val="pl-PL"/>
        </w:rPr>
        <w:t>4.2</w:t>
      </w:r>
      <w:r w:rsidRPr="0016623D">
        <w:rPr>
          <w:rFonts w:ascii="Verdana" w:hAnsi="Verdana" w:cs="Arial"/>
          <w:b/>
          <w:bCs/>
          <w:sz w:val="22"/>
          <w:szCs w:val="22"/>
          <w:lang w:val="pl-PL"/>
        </w:rPr>
        <w:tab/>
      </w:r>
      <w:r w:rsidR="0016623D" w:rsidRPr="0016623D">
        <w:rPr>
          <w:rFonts w:ascii="Verdana" w:hAnsi="Verdana" w:cs="Arial"/>
          <w:b/>
          <w:bCs/>
          <w:sz w:val="22"/>
          <w:szCs w:val="22"/>
          <w:u w:val="single"/>
          <w:lang w:val="pl-PL"/>
        </w:rPr>
        <w:t xml:space="preserve">Partnerzy Projektu </w:t>
      </w:r>
    </w:p>
    <w:p w14:paraId="1B1A5523" w14:textId="0DAF788F" w:rsidR="00C83A1D" w:rsidRPr="0016623D" w:rsidRDefault="0016623D" w:rsidP="0016623D">
      <w:pPr>
        <w:pStyle w:val="Fuzeile"/>
        <w:jc w:val="both"/>
        <w:rPr>
          <w:lang w:val="pl-PL"/>
        </w:rPr>
      </w:pPr>
      <w:r w:rsidRPr="0016623D">
        <w:rPr>
          <w:rFonts w:ascii="Verdana" w:hAnsi="Verdana" w:cs="Arial"/>
          <w:b/>
          <w:sz w:val="22"/>
          <w:szCs w:val="22"/>
          <w:lang w:val="pl-PL"/>
        </w:rPr>
        <w:t>Partnerzy Projektu</w:t>
      </w:r>
      <w:r w:rsidRPr="0016623D">
        <w:rPr>
          <w:rFonts w:ascii="Verdana" w:hAnsi="Verdana" w:cs="Arial"/>
          <w:sz w:val="22"/>
          <w:szCs w:val="22"/>
          <w:lang w:val="pl-PL"/>
        </w:rPr>
        <w:t xml:space="preserve"> i Partner Wiodący (w swojej funkcji jako partner projektu) przyjmują następujące obowiązki i zobowiązania:</w:t>
      </w:r>
    </w:p>
    <w:p w14:paraId="429E9AAC" w14:textId="77777777" w:rsidR="00C83A1D" w:rsidRPr="0016623D" w:rsidRDefault="00C83A1D" w:rsidP="00C83A1D">
      <w:pPr>
        <w:pStyle w:val="Default"/>
        <w:rPr>
          <w:lang w:val="pl-PL"/>
        </w:rPr>
      </w:pPr>
    </w:p>
    <w:p w14:paraId="59A09DDC" w14:textId="2D840F64" w:rsidR="00EB2213" w:rsidRPr="0016623D" w:rsidRDefault="0016623D" w:rsidP="0016623D">
      <w:pPr>
        <w:pStyle w:val="Fuzeile"/>
        <w:numPr>
          <w:ilvl w:val="0"/>
          <w:numId w:val="14"/>
        </w:numPr>
        <w:jc w:val="both"/>
        <w:rPr>
          <w:rFonts w:ascii="Verdana" w:hAnsi="Verdana" w:cs="Arial"/>
          <w:sz w:val="22"/>
          <w:szCs w:val="22"/>
          <w:lang w:val="pl-PL"/>
        </w:rPr>
      </w:pPr>
      <w:r w:rsidRPr="0016623D">
        <w:rPr>
          <w:rFonts w:ascii="Verdana" w:hAnsi="Verdana" w:cs="Arial"/>
          <w:sz w:val="22"/>
          <w:szCs w:val="22"/>
          <w:lang w:val="pl-PL"/>
        </w:rPr>
        <w:t>wyznacz</w:t>
      </w:r>
      <w:r>
        <w:rPr>
          <w:rFonts w:ascii="Verdana" w:hAnsi="Verdana" w:cs="Arial"/>
          <w:sz w:val="22"/>
          <w:szCs w:val="22"/>
          <w:lang w:val="pl-PL"/>
        </w:rPr>
        <w:t>enie</w:t>
      </w:r>
      <w:r w:rsidRPr="0016623D">
        <w:rPr>
          <w:rFonts w:ascii="Verdana" w:hAnsi="Verdana" w:cs="Arial"/>
          <w:sz w:val="22"/>
          <w:szCs w:val="22"/>
          <w:lang w:val="pl-PL"/>
        </w:rPr>
        <w:t xml:space="preserve"> Partnera Wiodącego dla części projektu, za które jest on odpowiedzialny i nadać Partnerowi Wiodącemu uprawnienia do reprezentowania partnerów </w:t>
      </w:r>
      <w:r>
        <w:rPr>
          <w:rFonts w:ascii="Verdana" w:hAnsi="Verdana" w:cs="Arial"/>
          <w:sz w:val="22"/>
          <w:szCs w:val="22"/>
          <w:lang w:val="pl-PL"/>
        </w:rPr>
        <w:br/>
      </w:r>
      <w:r w:rsidRPr="0016623D">
        <w:rPr>
          <w:rFonts w:ascii="Verdana" w:hAnsi="Verdana" w:cs="Arial"/>
          <w:sz w:val="22"/>
          <w:szCs w:val="22"/>
          <w:lang w:val="pl-PL"/>
        </w:rPr>
        <w:t>w projekcie;</w:t>
      </w:r>
    </w:p>
    <w:p w14:paraId="01D4F7EA" w14:textId="23E2EC77" w:rsidR="00EB2213" w:rsidRPr="0016623D" w:rsidRDefault="0016623D" w:rsidP="0016623D">
      <w:pPr>
        <w:pStyle w:val="Fuzeile"/>
        <w:numPr>
          <w:ilvl w:val="0"/>
          <w:numId w:val="14"/>
        </w:numPr>
        <w:jc w:val="both"/>
        <w:rPr>
          <w:rFonts w:ascii="Verdana" w:hAnsi="Verdana" w:cs="Arial"/>
          <w:sz w:val="22"/>
          <w:szCs w:val="22"/>
          <w:lang w:val="pl-PL"/>
        </w:rPr>
      </w:pPr>
      <w:r w:rsidRPr="0016623D">
        <w:rPr>
          <w:rFonts w:ascii="Verdana" w:hAnsi="Verdana" w:cs="Arial"/>
          <w:sz w:val="22"/>
          <w:szCs w:val="22"/>
          <w:lang w:val="pl-PL"/>
        </w:rPr>
        <w:t xml:space="preserve">terminowo realizować część projektu, za którą jest odpowiedzialny, zgodnie z opisami poszczególnych elementów przedstawionych w zatwierdzonym wniosku </w:t>
      </w:r>
      <w:r>
        <w:rPr>
          <w:rFonts w:ascii="Verdana" w:hAnsi="Verdana" w:cs="Arial"/>
          <w:sz w:val="22"/>
          <w:szCs w:val="22"/>
          <w:lang w:val="pl-PL"/>
        </w:rPr>
        <w:t>a</w:t>
      </w:r>
      <w:r w:rsidRPr="0016623D">
        <w:rPr>
          <w:rFonts w:ascii="Verdana" w:hAnsi="Verdana" w:cs="Arial"/>
          <w:sz w:val="22"/>
          <w:szCs w:val="22"/>
          <w:lang w:val="pl-PL"/>
        </w:rPr>
        <w:t>plikacyjnym;</w:t>
      </w:r>
    </w:p>
    <w:p w14:paraId="62376A34" w14:textId="78FAD102" w:rsidR="00EB2213" w:rsidRPr="0016623D" w:rsidRDefault="0016623D" w:rsidP="0016623D">
      <w:pPr>
        <w:pStyle w:val="Fuzeile"/>
        <w:numPr>
          <w:ilvl w:val="0"/>
          <w:numId w:val="14"/>
        </w:numPr>
        <w:jc w:val="both"/>
        <w:rPr>
          <w:rFonts w:ascii="Verdana" w:hAnsi="Verdana" w:cs="Arial"/>
          <w:sz w:val="22"/>
          <w:szCs w:val="22"/>
          <w:lang w:val="pl-PL"/>
        </w:rPr>
      </w:pPr>
      <w:r w:rsidRPr="0016623D">
        <w:rPr>
          <w:rFonts w:ascii="Verdana" w:hAnsi="Verdana" w:cs="Arial"/>
          <w:sz w:val="22"/>
          <w:szCs w:val="22"/>
          <w:lang w:val="pl-PL"/>
        </w:rPr>
        <w:t xml:space="preserve">zobowiązać się do prowadzenia oddzielnych rachunków transakcji związanych </w:t>
      </w:r>
      <w:r>
        <w:rPr>
          <w:rFonts w:ascii="Verdana" w:hAnsi="Verdana" w:cs="Arial"/>
          <w:sz w:val="22"/>
          <w:szCs w:val="22"/>
          <w:lang w:val="pl-PL"/>
        </w:rPr>
        <w:br/>
      </w:r>
      <w:r w:rsidRPr="0016623D">
        <w:rPr>
          <w:rFonts w:ascii="Verdana" w:hAnsi="Verdana" w:cs="Arial"/>
          <w:sz w:val="22"/>
          <w:szCs w:val="22"/>
          <w:lang w:val="pl-PL"/>
        </w:rPr>
        <w:t>z realizacją projektu, w tym uzgodnionej ścieżki audytu;</w:t>
      </w:r>
    </w:p>
    <w:p w14:paraId="02F22E74" w14:textId="57AD985F" w:rsidR="00EB2213" w:rsidRPr="0016623D" w:rsidRDefault="0016623D" w:rsidP="0016623D">
      <w:pPr>
        <w:pStyle w:val="Fuzeile"/>
        <w:numPr>
          <w:ilvl w:val="0"/>
          <w:numId w:val="14"/>
        </w:numPr>
        <w:jc w:val="both"/>
        <w:rPr>
          <w:rFonts w:ascii="Verdana" w:hAnsi="Verdana"/>
          <w:sz w:val="22"/>
          <w:lang w:val="pl-PL"/>
        </w:rPr>
      </w:pPr>
      <w:r w:rsidRPr="0016623D">
        <w:rPr>
          <w:rFonts w:ascii="Verdana" w:hAnsi="Verdana"/>
          <w:sz w:val="22"/>
          <w:lang w:val="pl-PL"/>
        </w:rPr>
        <w:t>niezwłocznie powiadomić Partnera Wiodącego o każdym zdarzeniu, które może doprowadzić do czasowego lub ostatecznego wstrzymania lub jakiejkolwiek innej zmiany w projekcie;</w:t>
      </w:r>
    </w:p>
    <w:p w14:paraId="1FECCF4A" w14:textId="7537C44A" w:rsidR="00EB2213" w:rsidRPr="0016623D" w:rsidRDefault="0016623D" w:rsidP="0016623D">
      <w:pPr>
        <w:pStyle w:val="Fuzeile"/>
        <w:numPr>
          <w:ilvl w:val="0"/>
          <w:numId w:val="14"/>
        </w:numPr>
        <w:jc w:val="both"/>
        <w:rPr>
          <w:rFonts w:ascii="Verdana" w:hAnsi="Verdana"/>
          <w:sz w:val="22"/>
          <w:lang w:val="pl-PL"/>
        </w:rPr>
      </w:pPr>
      <w:r w:rsidRPr="0016623D">
        <w:rPr>
          <w:rFonts w:ascii="Verdana" w:hAnsi="Verdana"/>
          <w:sz w:val="22"/>
          <w:lang w:val="pl-PL"/>
        </w:rPr>
        <w:t xml:space="preserve">przechowywać przez cały czas do celów audytu wszystkie pliki, dokumenty i dane dotyczące części projektu, za którą jest odpowiedzialny, na zwyczajowych nośnikach danych w bezpieczny i uporządkowany sposób, zgodnie z terminami określonymi </w:t>
      </w:r>
      <w:r>
        <w:rPr>
          <w:rFonts w:ascii="Verdana" w:hAnsi="Verdana"/>
          <w:sz w:val="22"/>
          <w:lang w:val="pl-PL"/>
        </w:rPr>
        <w:br/>
      </w:r>
      <w:r w:rsidRPr="0016623D">
        <w:rPr>
          <w:rFonts w:ascii="Verdana" w:hAnsi="Verdana"/>
          <w:sz w:val="22"/>
          <w:lang w:val="pl-PL"/>
        </w:rPr>
        <w:t>w przepisach UE. Inne ewentualnie dłuższe ustawowe okresy przechowywania, które mogą być określone w prawie krajowym, pozostają nienaruszone;</w:t>
      </w:r>
    </w:p>
    <w:p w14:paraId="5AD917BC" w14:textId="66E470E2" w:rsidR="00EB2213" w:rsidRPr="0016623D" w:rsidRDefault="0016623D" w:rsidP="0016623D">
      <w:pPr>
        <w:pStyle w:val="Fuzeile"/>
        <w:numPr>
          <w:ilvl w:val="0"/>
          <w:numId w:val="14"/>
        </w:numPr>
        <w:jc w:val="both"/>
        <w:rPr>
          <w:rFonts w:ascii="Verdana" w:hAnsi="Verdana" w:cs="Arial"/>
          <w:sz w:val="22"/>
          <w:szCs w:val="22"/>
          <w:lang w:val="pl-PL"/>
        </w:rPr>
      </w:pPr>
      <w:r w:rsidRPr="0016623D">
        <w:rPr>
          <w:rFonts w:ascii="Verdana" w:hAnsi="Verdana" w:cs="Arial"/>
          <w:sz w:val="22"/>
          <w:szCs w:val="22"/>
          <w:lang w:val="pl-PL"/>
        </w:rPr>
        <w:t xml:space="preserve">odpowiadać za swój udział w budżecie (w tym odzyskanie środków przez Komitet Monitorujący w przypadku niepowodzenia) do kwoty, w jakiej partner uczestniczy </w:t>
      </w:r>
      <w:r>
        <w:rPr>
          <w:rFonts w:ascii="Verdana" w:hAnsi="Verdana" w:cs="Arial"/>
          <w:sz w:val="22"/>
          <w:szCs w:val="22"/>
          <w:lang w:val="pl-PL"/>
        </w:rPr>
        <w:br/>
      </w:r>
      <w:r w:rsidRPr="0016623D">
        <w:rPr>
          <w:rFonts w:ascii="Verdana" w:hAnsi="Verdana" w:cs="Arial"/>
          <w:sz w:val="22"/>
          <w:szCs w:val="22"/>
          <w:lang w:val="pl-PL"/>
        </w:rPr>
        <w:t>w programie;</w:t>
      </w:r>
    </w:p>
    <w:p w14:paraId="55706D93" w14:textId="77777777" w:rsidR="00EB2213" w:rsidRPr="0016623D" w:rsidRDefault="00EB2213">
      <w:pPr>
        <w:pStyle w:val="Default"/>
        <w:rPr>
          <w:lang w:val="pl-PL"/>
        </w:rPr>
      </w:pPr>
    </w:p>
    <w:p w14:paraId="552877EB" w14:textId="7A20E2F2" w:rsidR="00EB2213" w:rsidRPr="0016623D" w:rsidRDefault="0016623D" w:rsidP="0016623D">
      <w:pPr>
        <w:pStyle w:val="Default"/>
        <w:numPr>
          <w:ilvl w:val="0"/>
          <w:numId w:val="14"/>
        </w:numPr>
        <w:jc w:val="both"/>
        <w:rPr>
          <w:rFonts w:ascii="Verdana" w:hAnsi="Verdana" w:cs="Arial"/>
          <w:sz w:val="22"/>
          <w:szCs w:val="22"/>
          <w:lang w:val="pl-PL"/>
        </w:rPr>
      </w:pPr>
      <w:r w:rsidRPr="0016623D">
        <w:rPr>
          <w:rFonts w:ascii="Verdana" w:hAnsi="Verdana" w:cs="Arial"/>
          <w:sz w:val="22"/>
          <w:szCs w:val="22"/>
          <w:lang w:val="pl-PL"/>
        </w:rPr>
        <w:t xml:space="preserve">W przypadku nieprawidłowości w zadeklarowanych wydatkach, zwrócić Partnerowi Wiodącemu nieprawidłowo otrzymane EFRR zgodnie z procedurami określonymi </w:t>
      </w:r>
      <w:r>
        <w:rPr>
          <w:rFonts w:ascii="Verdana" w:hAnsi="Verdana" w:cs="Arial"/>
          <w:sz w:val="22"/>
          <w:szCs w:val="22"/>
          <w:lang w:val="pl-PL"/>
        </w:rPr>
        <w:br/>
      </w:r>
      <w:r w:rsidRPr="0016623D">
        <w:rPr>
          <w:rFonts w:ascii="Verdana" w:hAnsi="Verdana" w:cs="Arial"/>
          <w:sz w:val="22"/>
          <w:szCs w:val="22"/>
          <w:lang w:val="pl-PL"/>
        </w:rPr>
        <w:t>w Programie Operacyjnym URBACT III;</w:t>
      </w:r>
    </w:p>
    <w:p w14:paraId="0C8D5235" w14:textId="77777777" w:rsidR="00EB2213" w:rsidRPr="0016623D" w:rsidRDefault="00EB2213">
      <w:pPr>
        <w:pStyle w:val="Default"/>
        <w:jc w:val="both"/>
        <w:rPr>
          <w:rFonts w:ascii="Verdana" w:hAnsi="Verdana" w:cs="Arial"/>
          <w:sz w:val="22"/>
          <w:szCs w:val="22"/>
          <w:lang w:val="pl-PL"/>
        </w:rPr>
      </w:pPr>
    </w:p>
    <w:p w14:paraId="24977AF2" w14:textId="0482EA9A" w:rsidR="00EB2213" w:rsidRPr="0016623D" w:rsidRDefault="0016623D" w:rsidP="0016623D">
      <w:pPr>
        <w:pStyle w:val="Default"/>
        <w:numPr>
          <w:ilvl w:val="0"/>
          <w:numId w:val="14"/>
        </w:numPr>
        <w:tabs>
          <w:tab w:val="left" w:pos="1080"/>
        </w:tabs>
        <w:jc w:val="both"/>
        <w:rPr>
          <w:rFonts w:ascii="Verdana" w:hAnsi="Verdana" w:cs="Arial"/>
          <w:sz w:val="22"/>
          <w:szCs w:val="22"/>
          <w:lang w:val="pl-PL"/>
        </w:rPr>
      </w:pPr>
      <w:r w:rsidRPr="0016623D">
        <w:rPr>
          <w:rFonts w:ascii="Verdana" w:hAnsi="Verdana" w:cs="Arial"/>
          <w:sz w:val="22"/>
          <w:szCs w:val="22"/>
          <w:lang w:val="pl-PL"/>
        </w:rPr>
        <w:t>dostarczać niezależnym oceniającym przeprowadzającym oceny programu URBACT III wszelkie dokumenty niezbędne do pomocy w tym zadaniu;</w:t>
      </w:r>
    </w:p>
    <w:p w14:paraId="62545886" w14:textId="77777777" w:rsidR="00EB2213" w:rsidRPr="0016623D" w:rsidRDefault="00EB2213">
      <w:pPr>
        <w:pStyle w:val="Default"/>
        <w:tabs>
          <w:tab w:val="num" w:pos="720"/>
          <w:tab w:val="left" w:pos="1080"/>
        </w:tabs>
        <w:jc w:val="both"/>
        <w:rPr>
          <w:rFonts w:ascii="Verdana" w:hAnsi="Verdana" w:cs="Arial"/>
          <w:sz w:val="22"/>
          <w:szCs w:val="22"/>
          <w:lang w:val="pl-PL"/>
        </w:rPr>
      </w:pPr>
    </w:p>
    <w:p w14:paraId="58D4F8E0" w14:textId="0A83488E" w:rsidR="00EB2213" w:rsidRPr="001329CA" w:rsidRDefault="001329CA" w:rsidP="001329CA">
      <w:pPr>
        <w:pStyle w:val="Default"/>
        <w:numPr>
          <w:ilvl w:val="0"/>
          <w:numId w:val="14"/>
        </w:numPr>
        <w:tabs>
          <w:tab w:val="left" w:pos="1080"/>
        </w:tabs>
        <w:jc w:val="both"/>
        <w:rPr>
          <w:rFonts w:ascii="Verdana" w:hAnsi="Verdana" w:cs="Arial"/>
          <w:sz w:val="22"/>
          <w:szCs w:val="22"/>
          <w:lang w:val="pl-PL"/>
        </w:rPr>
      </w:pPr>
      <w:r w:rsidRPr="001329CA">
        <w:rPr>
          <w:rFonts w:ascii="Verdana" w:hAnsi="Verdana" w:cs="Arial"/>
          <w:sz w:val="22"/>
          <w:szCs w:val="22"/>
          <w:lang w:val="pl-PL"/>
        </w:rPr>
        <w:t>niezwłocznie reagować na wszelkie wnioski organów wdrażających Program URBACT III;</w:t>
      </w:r>
    </w:p>
    <w:p w14:paraId="7D5C8E4D" w14:textId="77777777" w:rsidR="00EB2213" w:rsidRPr="001329CA" w:rsidRDefault="00EB2213">
      <w:pPr>
        <w:pStyle w:val="Default"/>
        <w:tabs>
          <w:tab w:val="num" w:pos="720"/>
          <w:tab w:val="left" w:pos="1080"/>
        </w:tabs>
        <w:rPr>
          <w:rFonts w:ascii="Verdana" w:hAnsi="Verdana" w:cs="Arial"/>
          <w:sz w:val="22"/>
          <w:szCs w:val="22"/>
          <w:lang w:val="pl-PL"/>
        </w:rPr>
      </w:pPr>
    </w:p>
    <w:p w14:paraId="62CC1383" w14:textId="4C701248" w:rsidR="00EB2213" w:rsidRPr="001329CA" w:rsidRDefault="00EB2213" w:rsidP="001329CA">
      <w:pPr>
        <w:pStyle w:val="Default"/>
        <w:numPr>
          <w:ilvl w:val="0"/>
          <w:numId w:val="14"/>
        </w:numPr>
        <w:tabs>
          <w:tab w:val="left" w:pos="1080"/>
        </w:tabs>
        <w:rPr>
          <w:rFonts w:ascii="Verdana" w:hAnsi="Verdana" w:cs="Arial"/>
          <w:sz w:val="22"/>
          <w:szCs w:val="22"/>
          <w:lang w:val="pl-PL"/>
        </w:rPr>
      </w:pPr>
      <w:r w:rsidRPr="001329CA">
        <w:rPr>
          <w:rFonts w:ascii="Verdana" w:hAnsi="Verdana" w:cs="Arial"/>
          <w:sz w:val="22"/>
          <w:szCs w:val="22"/>
          <w:lang w:val="pl-PL"/>
        </w:rPr>
        <w:t xml:space="preserve"> </w:t>
      </w:r>
      <w:r w:rsidR="001329CA" w:rsidRPr="001329CA">
        <w:rPr>
          <w:rFonts w:ascii="Verdana" w:hAnsi="Verdana" w:cs="Arial"/>
          <w:sz w:val="22"/>
          <w:szCs w:val="22"/>
          <w:lang w:val="pl-PL"/>
        </w:rPr>
        <w:t>są zgodne z pr</w:t>
      </w:r>
      <w:r w:rsidR="001329CA">
        <w:rPr>
          <w:rFonts w:ascii="Verdana" w:hAnsi="Verdana" w:cs="Arial"/>
          <w:sz w:val="22"/>
          <w:szCs w:val="22"/>
          <w:lang w:val="pl-PL"/>
        </w:rPr>
        <w:t>awodawstwem unijnym i krajowym;</w:t>
      </w:r>
    </w:p>
    <w:p w14:paraId="31F7E16D" w14:textId="276A63D9" w:rsidR="00EB2213" w:rsidRPr="001329CA" w:rsidRDefault="00EB2213" w:rsidP="00446B87">
      <w:pPr>
        <w:pStyle w:val="Default"/>
        <w:tabs>
          <w:tab w:val="left" w:pos="1080"/>
        </w:tabs>
        <w:rPr>
          <w:rFonts w:ascii="Verdana" w:hAnsi="Verdana" w:cs="Arial"/>
          <w:sz w:val="22"/>
          <w:szCs w:val="22"/>
          <w:lang w:val="pl-PL"/>
        </w:rPr>
      </w:pPr>
    </w:p>
    <w:p w14:paraId="0D8FE5FF" w14:textId="77777777" w:rsidR="00EB2213" w:rsidRPr="001329CA" w:rsidRDefault="00EB2213">
      <w:pPr>
        <w:pStyle w:val="Default"/>
        <w:rPr>
          <w:rFonts w:ascii="Verdana" w:hAnsi="Verdana" w:cs="Arial"/>
          <w:i/>
          <w:iCs/>
          <w:sz w:val="22"/>
          <w:szCs w:val="22"/>
          <w:lang w:val="pl-PL"/>
        </w:rPr>
      </w:pPr>
    </w:p>
    <w:p w14:paraId="494C4E37" w14:textId="6683D520" w:rsidR="00EB2213" w:rsidRPr="00F24112" w:rsidRDefault="00F24112">
      <w:pPr>
        <w:pStyle w:val="Text1"/>
        <w:spacing w:before="60" w:after="0"/>
        <w:ind w:left="0"/>
        <w:rPr>
          <w:rFonts w:ascii="Verdana" w:hAnsi="Verdana"/>
          <w:sz w:val="22"/>
          <w:lang w:val="pl-PL"/>
        </w:rPr>
      </w:pPr>
      <w:r w:rsidRPr="00F24112">
        <w:rPr>
          <w:rFonts w:ascii="Verdana" w:hAnsi="Verdana"/>
          <w:sz w:val="22"/>
          <w:lang w:val="pl-PL"/>
        </w:rPr>
        <w:t xml:space="preserve">Dodatkowo, bycie Partnerem Projektu w URBACT III oznacza silne zaangażowanie </w:t>
      </w:r>
      <w:r>
        <w:rPr>
          <w:rFonts w:ascii="Verdana" w:hAnsi="Verdana"/>
          <w:sz w:val="22"/>
          <w:lang w:val="pl-PL"/>
        </w:rPr>
        <w:br/>
      </w:r>
      <w:r w:rsidRPr="00F24112">
        <w:rPr>
          <w:rFonts w:ascii="Verdana" w:hAnsi="Verdana"/>
          <w:sz w:val="22"/>
          <w:lang w:val="pl-PL"/>
        </w:rPr>
        <w:t>w odniesieniu do szeregu ról i zadań. Dotyczą one:</w:t>
      </w:r>
    </w:p>
    <w:p w14:paraId="3D32A164" w14:textId="77777777" w:rsidR="00F24112" w:rsidRPr="00F24112" w:rsidRDefault="00F24112">
      <w:pPr>
        <w:pStyle w:val="Text1"/>
        <w:spacing w:before="60" w:after="0"/>
        <w:ind w:left="0"/>
        <w:rPr>
          <w:rFonts w:ascii="Verdana" w:hAnsi="Verdana"/>
          <w:sz w:val="22"/>
          <w:lang w:val="pl-PL"/>
        </w:rPr>
      </w:pPr>
    </w:p>
    <w:p w14:paraId="0F61685A" w14:textId="67669C37" w:rsidR="00EB2213" w:rsidRPr="00F24112" w:rsidRDefault="00EB2213">
      <w:pPr>
        <w:pStyle w:val="Text1"/>
        <w:tabs>
          <w:tab w:val="left" w:pos="1080"/>
        </w:tabs>
        <w:spacing w:before="60" w:after="0"/>
        <w:ind w:left="0"/>
        <w:rPr>
          <w:rFonts w:ascii="Verdana" w:hAnsi="Verdana"/>
          <w:b/>
          <w:bCs/>
          <w:sz w:val="22"/>
          <w:lang w:val="pl-PL"/>
        </w:rPr>
      </w:pPr>
      <w:r w:rsidRPr="00F24112">
        <w:rPr>
          <w:rFonts w:ascii="Verdana" w:hAnsi="Verdana"/>
          <w:b/>
          <w:bCs/>
          <w:sz w:val="22"/>
          <w:lang w:val="pl-PL"/>
        </w:rPr>
        <w:t>4.2.1</w:t>
      </w:r>
      <w:r w:rsidRPr="00F24112">
        <w:rPr>
          <w:rFonts w:ascii="Verdana" w:hAnsi="Verdana"/>
          <w:b/>
          <w:bCs/>
          <w:sz w:val="22"/>
          <w:lang w:val="pl-PL"/>
        </w:rPr>
        <w:tab/>
      </w:r>
      <w:r w:rsidR="00F24112" w:rsidRPr="00F24112">
        <w:rPr>
          <w:rFonts w:ascii="Verdana" w:hAnsi="Verdana"/>
          <w:b/>
          <w:bCs/>
          <w:sz w:val="22"/>
          <w:lang w:val="pl-PL"/>
        </w:rPr>
        <w:t>Zadania administracyjne:</w:t>
      </w:r>
    </w:p>
    <w:p w14:paraId="26ED0C67" w14:textId="77777777" w:rsidR="00EB2213" w:rsidRPr="00F24112" w:rsidRDefault="00EB2213">
      <w:pPr>
        <w:pStyle w:val="Text1"/>
        <w:spacing w:before="60" w:after="0"/>
        <w:ind w:left="0"/>
        <w:rPr>
          <w:rFonts w:ascii="Verdana" w:hAnsi="Verdana"/>
          <w:sz w:val="22"/>
          <w:lang w:val="pl-PL"/>
        </w:rPr>
      </w:pPr>
    </w:p>
    <w:p w14:paraId="676BB4C7" w14:textId="77777777" w:rsidR="00A47DB9" w:rsidRDefault="00A47DB9" w:rsidP="00A47DB9">
      <w:pPr>
        <w:pStyle w:val="Text1"/>
        <w:numPr>
          <w:ilvl w:val="0"/>
          <w:numId w:val="26"/>
        </w:numPr>
        <w:spacing w:before="60"/>
        <w:rPr>
          <w:rFonts w:ascii="Verdana" w:hAnsi="Verdana"/>
          <w:sz w:val="22"/>
          <w:lang w:val="pl-PL"/>
        </w:rPr>
      </w:pPr>
      <w:r w:rsidRPr="00A47DB9">
        <w:rPr>
          <w:rFonts w:ascii="Verdana" w:hAnsi="Verdana"/>
          <w:sz w:val="22"/>
          <w:lang w:val="pl-PL"/>
        </w:rPr>
        <w:lastRenderedPageBreak/>
        <w:t>Podpisywanie dokumentów związanych z tworzeniem i realizacją projektu, takich jak Wspólna Konwencja, list motywacyjny itp.;</w:t>
      </w:r>
    </w:p>
    <w:p w14:paraId="72FB9086" w14:textId="77777777" w:rsidR="00A47DB9" w:rsidRDefault="00A47DB9" w:rsidP="00A47DB9">
      <w:pPr>
        <w:pStyle w:val="Text1"/>
        <w:numPr>
          <w:ilvl w:val="0"/>
          <w:numId w:val="26"/>
        </w:numPr>
        <w:spacing w:before="60"/>
        <w:rPr>
          <w:rFonts w:ascii="Verdana" w:hAnsi="Verdana"/>
          <w:sz w:val="22"/>
          <w:lang w:val="pl-PL"/>
        </w:rPr>
      </w:pPr>
      <w:r w:rsidRPr="00A47DB9">
        <w:rPr>
          <w:rFonts w:ascii="Verdana" w:hAnsi="Verdana"/>
          <w:sz w:val="22"/>
          <w:lang w:val="pl-PL"/>
        </w:rPr>
        <w:t>Zapewnienie Partnerowi Wiodącemu informacji wymaganych do przygotowania raportów z postępów (działalności i finansów);</w:t>
      </w:r>
    </w:p>
    <w:p w14:paraId="0B3CF040" w14:textId="20548E1C" w:rsidR="00A47DB9" w:rsidRDefault="00A47DB9" w:rsidP="00A47DB9">
      <w:pPr>
        <w:pStyle w:val="Text1"/>
        <w:numPr>
          <w:ilvl w:val="0"/>
          <w:numId w:val="26"/>
        </w:numPr>
        <w:spacing w:before="60"/>
        <w:rPr>
          <w:rFonts w:ascii="Verdana" w:hAnsi="Verdana"/>
          <w:sz w:val="22"/>
          <w:lang w:val="pl-PL"/>
        </w:rPr>
      </w:pPr>
      <w:r w:rsidRPr="00A47DB9">
        <w:rPr>
          <w:rFonts w:ascii="Verdana" w:hAnsi="Verdana"/>
          <w:sz w:val="22"/>
          <w:lang w:val="pl-PL"/>
        </w:rPr>
        <w:t xml:space="preserve">Rozliczanie w SYNERGIE-CTE wydatków poniesionych przez instytucję partnera </w:t>
      </w:r>
      <w:r>
        <w:rPr>
          <w:rFonts w:ascii="Verdana" w:hAnsi="Verdana"/>
          <w:sz w:val="22"/>
          <w:lang w:val="pl-PL"/>
        </w:rPr>
        <w:br/>
      </w:r>
      <w:r w:rsidRPr="00A47DB9">
        <w:rPr>
          <w:rFonts w:ascii="Verdana" w:hAnsi="Verdana"/>
          <w:sz w:val="22"/>
          <w:lang w:val="pl-PL"/>
        </w:rPr>
        <w:t>w ramach jej udziału w projekcie;</w:t>
      </w:r>
    </w:p>
    <w:p w14:paraId="1107005F" w14:textId="3BD9746F" w:rsidR="00EB2213" w:rsidRPr="00A47DB9" w:rsidRDefault="00A47DB9" w:rsidP="00A47DB9">
      <w:pPr>
        <w:pStyle w:val="Text1"/>
        <w:numPr>
          <w:ilvl w:val="0"/>
          <w:numId w:val="26"/>
        </w:numPr>
        <w:spacing w:before="60"/>
        <w:rPr>
          <w:rFonts w:ascii="Verdana" w:hAnsi="Verdana"/>
          <w:sz w:val="22"/>
          <w:lang w:val="pl-PL"/>
        </w:rPr>
      </w:pPr>
      <w:r w:rsidRPr="00A47DB9">
        <w:rPr>
          <w:rFonts w:ascii="Verdana" w:hAnsi="Verdana"/>
          <w:sz w:val="22"/>
          <w:lang w:val="pl-PL"/>
        </w:rPr>
        <w:t>Ustanowienie i wdrożenie kontroli pierwszego stopnia (poświadczenie wydatków) oraz przedłożenie podpisanego poświadczenia i zestawienia wydatków Partnerowi Wiodącemu w ustalonych terminach;</w:t>
      </w:r>
    </w:p>
    <w:p w14:paraId="54A5FE86" w14:textId="77777777" w:rsidR="00EB2213" w:rsidRPr="00A47DB9" w:rsidRDefault="00EB2213">
      <w:pPr>
        <w:pStyle w:val="Text1"/>
        <w:spacing w:before="60" w:after="0"/>
        <w:ind w:left="0"/>
        <w:rPr>
          <w:rFonts w:ascii="Verdana" w:hAnsi="Verdana"/>
          <w:sz w:val="22"/>
          <w:lang w:val="pl-PL"/>
        </w:rPr>
      </w:pPr>
    </w:p>
    <w:p w14:paraId="5E6B024E" w14:textId="4F9A1796" w:rsidR="00EB2213" w:rsidRDefault="00EB2213">
      <w:pPr>
        <w:pStyle w:val="Text1"/>
        <w:tabs>
          <w:tab w:val="left" w:pos="1080"/>
        </w:tabs>
        <w:spacing w:before="60" w:after="0"/>
        <w:ind w:left="0"/>
        <w:rPr>
          <w:rFonts w:ascii="Verdana" w:hAnsi="Verdana"/>
          <w:b/>
          <w:bCs/>
          <w:sz w:val="22"/>
        </w:rPr>
      </w:pPr>
      <w:r>
        <w:rPr>
          <w:rFonts w:ascii="Verdana" w:hAnsi="Verdana"/>
          <w:b/>
          <w:bCs/>
          <w:sz w:val="22"/>
        </w:rPr>
        <w:t>4.2.2</w:t>
      </w:r>
      <w:r>
        <w:rPr>
          <w:rFonts w:ascii="Verdana" w:hAnsi="Verdana"/>
          <w:b/>
          <w:bCs/>
          <w:sz w:val="22"/>
        </w:rPr>
        <w:tab/>
      </w:r>
      <w:proofErr w:type="spellStart"/>
      <w:r w:rsidR="00A47DB9" w:rsidRPr="00A47DB9">
        <w:rPr>
          <w:rFonts w:ascii="Verdana" w:hAnsi="Verdana"/>
          <w:b/>
          <w:bCs/>
          <w:sz w:val="22"/>
        </w:rPr>
        <w:t>Wdrożenie</w:t>
      </w:r>
      <w:proofErr w:type="spellEnd"/>
      <w:r w:rsidR="00A47DB9" w:rsidRPr="00A47DB9">
        <w:rPr>
          <w:rFonts w:ascii="Verdana" w:hAnsi="Verdana"/>
          <w:b/>
          <w:bCs/>
          <w:sz w:val="22"/>
        </w:rPr>
        <w:t xml:space="preserve"> </w:t>
      </w:r>
      <w:proofErr w:type="spellStart"/>
      <w:r w:rsidR="00A47DB9" w:rsidRPr="00A47DB9">
        <w:rPr>
          <w:rFonts w:ascii="Verdana" w:hAnsi="Verdana"/>
          <w:b/>
          <w:bCs/>
          <w:sz w:val="22"/>
        </w:rPr>
        <w:t>projektu</w:t>
      </w:r>
      <w:proofErr w:type="spellEnd"/>
      <w:r w:rsidR="00A47DB9" w:rsidRPr="00A47DB9">
        <w:rPr>
          <w:rFonts w:ascii="Verdana" w:hAnsi="Verdana"/>
          <w:b/>
          <w:bCs/>
          <w:sz w:val="22"/>
        </w:rPr>
        <w:t>:</w:t>
      </w:r>
    </w:p>
    <w:p w14:paraId="6587A6DD" w14:textId="77777777" w:rsidR="00A47DB9" w:rsidRDefault="00A47DB9">
      <w:pPr>
        <w:pStyle w:val="Text1"/>
        <w:tabs>
          <w:tab w:val="left" w:pos="1080"/>
        </w:tabs>
        <w:spacing w:before="60" w:after="0"/>
        <w:ind w:left="0"/>
        <w:rPr>
          <w:rFonts w:ascii="Verdana" w:hAnsi="Verdana"/>
          <w:b/>
          <w:bCs/>
          <w:sz w:val="22"/>
        </w:rPr>
      </w:pPr>
    </w:p>
    <w:p w14:paraId="0F1EF318" w14:textId="07820D05" w:rsidR="00A47DB9" w:rsidRDefault="00A47DB9" w:rsidP="00A47DB9">
      <w:pPr>
        <w:pStyle w:val="Text1"/>
        <w:numPr>
          <w:ilvl w:val="0"/>
          <w:numId w:val="27"/>
        </w:numPr>
        <w:spacing w:before="60"/>
        <w:rPr>
          <w:rFonts w:ascii="Verdana" w:hAnsi="Verdana"/>
          <w:sz w:val="22"/>
          <w:lang w:val="pl-PL"/>
        </w:rPr>
      </w:pPr>
      <w:r w:rsidRPr="00A47DB9">
        <w:rPr>
          <w:rFonts w:ascii="Verdana" w:hAnsi="Verdana"/>
          <w:sz w:val="22"/>
          <w:lang w:val="pl-PL"/>
        </w:rPr>
        <w:t xml:space="preserve">Przyczynianie się do realizacji programu prac oraz do uzyskania oczekiwanych wyników zgodnie z kalendarzem i ramami metodologicznymi określonymi </w:t>
      </w:r>
      <w:r>
        <w:rPr>
          <w:rFonts w:ascii="Verdana" w:hAnsi="Verdana"/>
          <w:sz w:val="22"/>
          <w:lang w:val="pl-PL"/>
        </w:rPr>
        <w:br/>
      </w:r>
      <w:r w:rsidRPr="00A47DB9">
        <w:rPr>
          <w:rFonts w:ascii="Verdana" w:hAnsi="Verdana"/>
          <w:sz w:val="22"/>
          <w:lang w:val="pl-PL"/>
        </w:rPr>
        <w:t>w zatwierdzonym formularzu wniosku;</w:t>
      </w:r>
    </w:p>
    <w:p w14:paraId="1152F695" w14:textId="0F0D2CF3" w:rsidR="00A47DB9" w:rsidRDefault="00A47DB9" w:rsidP="00A47DB9">
      <w:pPr>
        <w:pStyle w:val="Text1"/>
        <w:numPr>
          <w:ilvl w:val="0"/>
          <w:numId w:val="27"/>
        </w:numPr>
        <w:spacing w:before="60"/>
        <w:rPr>
          <w:rFonts w:ascii="Verdana" w:hAnsi="Verdana"/>
          <w:sz w:val="22"/>
          <w:lang w:val="pl-PL"/>
        </w:rPr>
      </w:pPr>
      <w:r w:rsidRPr="00A47DB9">
        <w:rPr>
          <w:rFonts w:ascii="Verdana" w:hAnsi="Verdana"/>
          <w:sz w:val="22"/>
          <w:lang w:val="pl-PL"/>
        </w:rPr>
        <w:t xml:space="preserve">Powołać Lokalną Grupę URBACT, która przyczyni się do działań projektowych </w:t>
      </w:r>
      <w:r>
        <w:rPr>
          <w:rFonts w:ascii="Verdana" w:hAnsi="Verdana"/>
          <w:sz w:val="22"/>
          <w:lang w:val="pl-PL"/>
        </w:rPr>
        <w:br/>
      </w:r>
      <w:r w:rsidRPr="00A47DB9">
        <w:rPr>
          <w:rFonts w:ascii="Verdana" w:hAnsi="Verdana"/>
          <w:sz w:val="22"/>
          <w:lang w:val="pl-PL"/>
        </w:rPr>
        <w:t>i pozwoli na wpływ tych działań na politykę lokalną;</w:t>
      </w:r>
    </w:p>
    <w:p w14:paraId="567BF61E" w14:textId="36CA6EE6" w:rsidR="00EB2213" w:rsidRPr="00A47DB9" w:rsidRDefault="00A47DB9" w:rsidP="00A47DB9">
      <w:pPr>
        <w:pStyle w:val="Text1"/>
        <w:numPr>
          <w:ilvl w:val="0"/>
          <w:numId w:val="27"/>
        </w:numPr>
        <w:spacing w:before="60"/>
        <w:rPr>
          <w:rFonts w:ascii="Verdana" w:hAnsi="Verdana"/>
          <w:sz w:val="22"/>
          <w:lang w:val="pl-PL"/>
        </w:rPr>
      </w:pPr>
      <w:r w:rsidRPr="00A47DB9">
        <w:rPr>
          <w:rFonts w:ascii="Verdana" w:hAnsi="Verdana"/>
          <w:sz w:val="22"/>
          <w:lang w:val="pl-PL"/>
        </w:rPr>
        <w:t>Aktywny udział w wymianie i działaniach edukacyjnych, takich jak seminaria projektowe, wizyty na miejscu, wzajemne oceny itp., poprzez przygotowywanie wkładu, wysyłanie delegatów, którzy są w stanie wnieść wkład w wymianę (zarówno pod względem umiejętności językowych, jak i treści) , zapewniając raportowanie do Lokalnej Grupy URBACT itp.</w:t>
      </w:r>
    </w:p>
    <w:p w14:paraId="6C9DD29C" w14:textId="77777777" w:rsidR="00EB2213" w:rsidRPr="00A47DB9" w:rsidRDefault="00EB2213">
      <w:pPr>
        <w:pStyle w:val="Text1"/>
        <w:spacing w:before="60" w:after="0"/>
        <w:ind w:left="0"/>
        <w:rPr>
          <w:rFonts w:ascii="Verdana" w:hAnsi="Verdana"/>
          <w:sz w:val="22"/>
          <w:lang w:val="pl-PL"/>
        </w:rPr>
      </w:pPr>
    </w:p>
    <w:p w14:paraId="2E0532EB" w14:textId="7591C758" w:rsidR="00EB2213" w:rsidRPr="00A47DB9" w:rsidRDefault="00955222" w:rsidP="00A47DB9">
      <w:pPr>
        <w:pStyle w:val="Default"/>
        <w:numPr>
          <w:ilvl w:val="2"/>
          <w:numId w:val="29"/>
        </w:numPr>
        <w:rPr>
          <w:rFonts w:ascii="Verdana" w:hAnsi="Verdana" w:cs="Arial"/>
          <w:b/>
          <w:bCs/>
          <w:sz w:val="22"/>
          <w:szCs w:val="22"/>
          <w:lang w:val="pl-PL"/>
        </w:rPr>
      </w:pPr>
      <w:r w:rsidRPr="00A47DB9">
        <w:rPr>
          <w:rFonts w:ascii="Verdana" w:hAnsi="Verdana" w:cs="Arial"/>
          <w:b/>
          <w:bCs/>
          <w:sz w:val="22"/>
          <w:szCs w:val="22"/>
          <w:lang w:val="pl-PL"/>
        </w:rPr>
        <w:tab/>
        <w:t xml:space="preserve">     </w:t>
      </w:r>
      <w:r w:rsidR="00A47DB9" w:rsidRPr="00A47DB9">
        <w:rPr>
          <w:rFonts w:ascii="Verdana" w:hAnsi="Verdana" w:cs="Arial"/>
          <w:b/>
          <w:bCs/>
          <w:sz w:val="22"/>
          <w:szCs w:val="22"/>
          <w:lang w:val="pl-PL"/>
        </w:rPr>
        <w:t>Odpowiedzialność Partnera Wiodącego i Partnera Projektu</w:t>
      </w:r>
    </w:p>
    <w:p w14:paraId="187F319F" w14:textId="77777777" w:rsidR="00EB2213" w:rsidRPr="00A47DB9" w:rsidRDefault="00EB2213" w:rsidP="003258D7">
      <w:pPr>
        <w:pStyle w:val="Default"/>
        <w:rPr>
          <w:rFonts w:ascii="Verdana" w:hAnsi="Verdana" w:cs="Arial"/>
          <w:b/>
          <w:bCs/>
          <w:sz w:val="22"/>
          <w:szCs w:val="22"/>
          <w:lang w:val="pl-PL"/>
        </w:rPr>
      </w:pPr>
    </w:p>
    <w:p w14:paraId="727CA0B7" w14:textId="7A296B4B" w:rsidR="00A47DB9" w:rsidRDefault="00A47DB9" w:rsidP="00A47DB9">
      <w:pPr>
        <w:pStyle w:val="Standard"/>
        <w:numPr>
          <w:ilvl w:val="0"/>
          <w:numId w:val="28"/>
        </w:numPr>
        <w:jc w:val="both"/>
        <w:rPr>
          <w:rFonts w:ascii="Verdana" w:hAnsi="Verdana" w:cs="Arial"/>
          <w:sz w:val="22"/>
          <w:szCs w:val="22"/>
          <w:lang w:val="pl-PL"/>
        </w:rPr>
      </w:pPr>
      <w:r w:rsidRPr="00A47DB9">
        <w:rPr>
          <w:rFonts w:ascii="Verdana" w:hAnsi="Verdana" w:cs="Arial"/>
          <w:sz w:val="22"/>
          <w:szCs w:val="22"/>
          <w:lang w:val="pl-PL"/>
        </w:rPr>
        <w:t xml:space="preserve">Partner Wiodący jest jedyną stroną odpowiedzialną administracyjnie, prawnie </w:t>
      </w:r>
      <w:r>
        <w:rPr>
          <w:rFonts w:ascii="Verdana" w:hAnsi="Verdana" w:cs="Arial"/>
          <w:sz w:val="22"/>
          <w:szCs w:val="22"/>
          <w:lang w:val="pl-PL"/>
        </w:rPr>
        <w:br/>
      </w:r>
      <w:r w:rsidRPr="00A47DB9">
        <w:rPr>
          <w:rFonts w:ascii="Verdana" w:hAnsi="Verdana" w:cs="Arial"/>
          <w:sz w:val="22"/>
          <w:szCs w:val="22"/>
          <w:lang w:val="pl-PL"/>
        </w:rPr>
        <w:t xml:space="preserve">i finansowo wobec Instytucji Zarządzającej Programem Operacyjnym URBACT III za należytą realizację projektu i przestrzeganie zobowiązań wynikających </w:t>
      </w:r>
      <w:r>
        <w:rPr>
          <w:rFonts w:ascii="Verdana" w:hAnsi="Verdana" w:cs="Arial"/>
          <w:sz w:val="22"/>
          <w:szCs w:val="22"/>
          <w:lang w:val="pl-PL"/>
        </w:rPr>
        <w:br/>
      </w:r>
      <w:r w:rsidRPr="00A47DB9">
        <w:rPr>
          <w:rFonts w:ascii="Verdana" w:hAnsi="Verdana" w:cs="Arial"/>
          <w:sz w:val="22"/>
          <w:szCs w:val="22"/>
          <w:lang w:val="pl-PL"/>
        </w:rPr>
        <w:t>z zatwierdzenia dofinansowania.</w:t>
      </w:r>
    </w:p>
    <w:p w14:paraId="43D7D536" w14:textId="77777777" w:rsidR="00A47DB9" w:rsidRPr="00A47DB9" w:rsidRDefault="00A47DB9" w:rsidP="00A47DB9">
      <w:pPr>
        <w:pStyle w:val="Standard"/>
        <w:numPr>
          <w:ilvl w:val="0"/>
          <w:numId w:val="28"/>
        </w:numPr>
        <w:jc w:val="both"/>
        <w:rPr>
          <w:rFonts w:ascii="Verdana" w:hAnsi="Verdana" w:cs="Arial"/>
          <w:sz w:val="22"/>
          <w:szCs w:val="22"/>
          <w:lang w:val="pl-PL"/>
        </w:rPr>
      </w:pPr>
      <w:r w:rsidRPr="00A47DB9">
        <w:rPr>
          <w:rFonts w:ascii="Verdana" w:hAnsi="Verdana" w:cs="Arial"/>
          <w:sz w:val="22"/>
          <w:szCs w:val="22"/>
          <w:lang w:val="pl-PL"/>
        </w:rPr>
        <w:t>Każdy Partner Projektu ponosi bezpośrednią i wyłączną odpowiedzialność wobec Partnera Wiodącego za należytą realizację swojej odpowiedniej części projektu oraz za prawidłowe wypełnianie swoich obowiązków i zobowiązań określonych w niniejszej umowie i jej załącznikach. Każdy partner projektu ponosi odpowiedzialność za należyte zarządzanie finansowe własnymi wydatkami.</w:t>
      </w:r>
    </w:p>
    <w:p w14:paraId="3AB3C9AB" w14:textId="77777777" w:rsidR="00A47DB9" w:rsidRDefault="00A47DB9" w:rsidP="00A47DB9">
      <w:pPr>
        <w:pStyle w:val="Standard"/>
        <w:numPr>
          <w:ilvl w:val="0"/>
          <w:numId w:val="28"/>
        </w:numPr>
        <w:jc w:val="both"/>
        <w:rPr>
          <w:rFonts w:ascii="Verdana" w:hAnsi="Verdana" w:cs="Arial"/>
          <w:sz w:val="22"/>
          <w:szCs w:val="22"/>
          <w:lang w:val="pl-PL"/>
        </w:rPr>
      </w:pPr>
      <w:r w:rsidRPr="00A47DB9">
        <w:rPr>
          <w:rFonts w:ascii="Verdana" w:hAnsi="Verdana" w:cs="Arial"/>
          <w:sz w:val="22"/>
          <w:szCs w:val="22"/>
          <w:lang w:val="pl-PL"/>
        </w:rPr>
        <w:t xml:space="preserve">Każdy Partner Projektu, w tym Partner Wiodący (będący organizacjami, a nie poszczególnymi przedstawicielami), ponosi odpowiedzialność wobec drugiego </w:t>
      </w:r>
      <w:r w:rsidRPr="00A47DB9">
        <w:rPr>
          <w:rFonts w:ascii="Verdana" w:hAnsi="Verdana" w:cs="Arial"/>
          <w:sz w:val="22"/>
          <w:szCs w:val="22"/>
          <w:lang w:val="pl-PL"/>
        </w:rPr>
        <w:lastRenderedPageBreak/>
        <w:t xml:space="preserve">Partnera Projektu i zwalnia innych partnerów z wszelkich zobowiązań, szkód i kosztów wynikających z nieprzestrzegania jego ( i jej lokalnych partnerów) obowiązki </w:t>
      </w:r>
      <w:r>
        <w:rPr>
          <w:rFonts w:ascii="Verdana" w:hAnsi="Verdana" w:cs="Arial"/>
          <w:sz w:val="22"/>
          <w:szCs w:val="22"/>
          <w:lang w:val="pl-PL"/>
        </w:rPr>
        <w:br/>
      </w:r>
      <w:r w:rsidRPr="00A47DB9">
        <w:rPr>
          <w:rFonts w:ascii="Verdana" w:hAnsi="Verdana" w:cs="Arial"/>
          <w:sz w:val="22"/>
          <w:szCs w:val="22"/>
          <w:lang w:val="pl-PL"/>
        </w:rPr>
        <w:t>i obowiązki określone w programie prac zatwierdzonego formularza wniosku.</w:t>
      </w:r>
    </w:p>
    <w:p w14:paraId="31099CC0" w14:textId="1E4C8A5A" w:rsidR="00EB2213" w:rsidRPr="00A47DB9" w:rsidRDefault="00A47DB9" w:rsidP="00A47DB9">
      <w:pPr>
        <w:pStyle w:val="Standard"/>
        <w:numPr>
          <w:ilvl w:val="0"/>
          <w:numId w:val="28"/>
        </w:numPr>
        <w:jc w:val="both"/>
        <w:rPr>
          <w:rFonts w:ascii="Verdana" w:hAnsi="Verdana" w:cs="Arial"/>
          <w:sz w:val="22"/>
          <w:szCs w:val="22"/>
          <w:lang w:val="pl-PL"/>
        </w:rPr>
      </w:pPr>
      <w:r w:rsidRPr="00A47DB9">
        <w:rPr>
          <w:rFonts w:ascii="Verdana" w:hAnsi="Verdana" w:cs="Arial"/>
          <w:sz w:val="22"/>
          <w:szCs w:val="22"/>
          <w:lang w:val="pl-PL"/>
        </w:rPr>
        <w:t>Partner Wiodący będzie miał prawo do zwolnienia partnerów z projektu, jeśli jakikolwiek partner konsekwentnie nie przestrzega obowiązków Partnera Projektu, żądań Partnera Wiodącego lub nie przestrzega protokołów wytycznych URBACT określonych we Wspólnej Konwencji.</w:t>
      </w:r>
    </w:p>
    <w:p w14:paraId="460841A4" w14:textId="77777777" w:rsidR="00A47DB9" w:rsidRPr="00A47DB9" w:rsidRDefault="00A47DB9" w:rsidP="00A47DB9">
      <w:pPr>
        <w:pStyle w:val="Default"/>
        <w:ind w:left="720"/>
        <w:rPr>
          <w:lang w:val="pl-PL"/>
        </w:rPr>
      </w:pPr>
    </w:p>
    <w:p w14:paraId="78B00815" w14:textId="77777777" w:rsidR="00A47DB9" w:rsidRPr="00A47DB9" w:rsidRDefault="00A47DB9" w:rsidP="00A47DB9">
      <w:pPr>
        <w:pStyle w:val="Default"/>
        <w:jc w:val="both"/>
        <w:rPr>
          <w:rFonts w:ascii="Verdana" w:hAnsi="Verdana" w:cs="Arial"/>
          <w:sz w:val="22"/>
          <w:szCs w:val="22"/>
          <w:lang w:val="pl-PL"/>
        </w:rPr>
      </w:pPr>
      <w:r w:rsidRPr="00A47DB9">
        <w:rPr>
          <w:rFonts w:ascii="Verdana" w:hAnsi="Verdana" w:cs="Arial"/>
          <w:sz w:val="22"/>
          <w:szCs w:val="22"/>
          <w:lang w:val="pl-PL"/>
        </w:rPr>
        <w:t xml:space="preserve">Partner Wiodący (Barnsley Metropolitan </w:t>
      </w:r>
      <w:proofErr w:type="spellStart"/>
      <w:r w:rsidRPr="00A47DB9">
        <w:rPr>
          <w:rFonts w:ascii="Verdana" w:hAnsi="Verdana" w:cs="Arial"/>
          <w:sz w:val="22"/>
          <w:szCs w:val="22"/>
          <w:lang w:val="pl-PL"/>
        </w:rPr>
        <w:t>Borough</w:t>
      </w:r>
      <w:proofErr w:type="spellEnd"/>
      <w:r w:rsidRPr="00A47DB9">
        <w:rPr>
          <w:rFonts w:ascii="Verdana" w:hAnsi="Verdana" w:cs="Arial"/>
          <w:sz w:val="22"/>
          <w:szCs w:val="22"/>
          <w:lang w:val="pl-PL"/>
        </w:rPr>
        <w:t xml:space="preserve"> </w:t>
      </w:r>
      <w:proofErr w:type="spellStart"/>
      <w:r w:rsidRPr="00A47DB9">
        <w:rPr>
          <w:rFonts w:ascii="Verdana" w:hAnsi="Verdana" w:cs="Arial"/>
          <w:sz w:val="22"/>
          <w:szCs w:val="22"/>
          <w:lang w:val="pl-PL"/>
        </w:rPr>
        <w:t>Council</w:t>
      </w:r>
      <w:proofErr w:type="spellEnd"/>
      <w:r w:rsidRPr="00A47DB9">
        <w:rPr>
          <w:rFonts w:ascii="Verdana" w:hAnsi="Verdana" w:cs="Arial"/>
          <w:sz w:val="22"/>
          <w:szCs w:val="22"/>
          <w:lang w:val="pl-PL"/>
        </w:rPr>
        <w:t>) ma prawo (oprócz wszelkich innych praw przysługujących mu z mocy prawa) do usunięcia partnerów z projektu, jeżeli którykolwiek z partnerów konsekwentnie nie przestrzega obowiązków partnera projektu, żądań partnerów wiodących, lub przestrzegać protokołów wytycznych URBACT określonych we Wspólnej Konwencji.</w:t>
      </w:r>
    </w:p>
    <w:p w14:paraId="1432F854" w14:textId="77777777" w:rsidR="00A47DB9" w:rsidRPr="00A47DB9" w:rsidRDefault="00A47DB9" w:rsidP="00A47DB9">
      <w:pPr>
        <w:pStyle w:val="Default"/>
        <w:jc w:val="both"/>
        <w:rPr>
          <w:rFonts w:ascii="Verdana" w:hAnsi="Verdana" w:cs="Arial"/>
          <w:sz w:val="22"/>
          <w:szCs w:val="22"/>
          <w:lang w:val="pl-PL"/>
        </w:rPr>
      </w:pPr>
    </w:p>
    <w:p w14:paraId="026D7B2C" w14:textId="77777777" w:rsidR="00A47DB9" w:rsidRPr="00A47DB9" w:rsidRDefault="00A47DB9" w:rsidP="00A47DB9">
      <w:pPr>
        <w:pStyle w:val="Default"/>
        <w:jc w:val="both"/>
        <w:rPr>
          <w:rFonts w:ascii="Verdana" w:hAnsi="Verdana" w:cs="Arial"/>
          <w:sz w:val="22"/>
          <w:szCs w:val="22"/>
          <w:lang w:val="pl-PL"/>
        </w:rPr>
      </w:pPr>
      <w:r w:rsidRPr="00A47DB9">
        <w:rPr>
          <w:rFonts w:ascii="Verdana" w:hAnsi="Verdana" w:cs="Arial"/>
          <w:sz w:val="22"/>
          <w:szCs w:val="22"/>
          <w:lang w:val="pl-PL"/>
        </w:rPr>
        <w:t xml:space="preserve">Barnsley Metropolitan </w:t>
      </w:r>
      <w:proofErr w:type="spellStart"/>
      <w:r w:rsidRPr="00A47DB9">
        <w:rPr>
          <w:rFonts w:ascii="Verdana" w:hAnsi="Verdana" w:cs="Arial"/>
          <w:sz w:val="22"/>
          <w:szCs w:val="22"/>
          <w:lang w:val="pl-PL"/>
        </w:rPr>
        <w:t>Borough</w:t>
      </w:r>
      <w:proofErr w:type="spellEnd"/>
      <w:r w:rsidRPr="00A47DB9">
        <w:rPr>
          <w:rFonts w:ascii="Verdana" w:hAnsi="Verdana" w:cs="Arial"/>
          <w:sz w:val="22"/>
          <w:szCs w:val="22"/>
          <w:lang w:val="pl-PL"/>
        </w:rPr>
        <w:t xml:space="preserve"> </w:t>
      </w:r>
      <w:proofErr w:type="spellStart"/>
      <w:r w:rsidRPr="00A47DB9">
        <w:rPr>
          <w:rFonts w:ascii="Verdana" w:hAnsi="Verdana" w:cs="Arial"/>
          <w:sz w:val="22"/>
          <w:szCs w:val="22"/>
          <w:lang w:val="pl-PL"/>
        </w:rPr>
        <w:t>Council</w:t>
      </w:r>
      <w:proofErr w:type="spellEnd"/>
      <w:r w:rsidRPr="00A47DB9">
        <w:rPr>
          <w:rFonts w:ascii="Verdana" w:hAnsi="Verdana" w:cs="Arial"/>
          <w:sz w:val="22"/>
          <w:szCs w:val="22"/>
          <w:lang w:val="pl-PL"/>
        </w:rPr>
        <w:t xml:space="preserve"> może, za pisemnym wypowiedzeniem, wypowiedzieć lub zawiesić wykonywanie wszystkich lub któregokolwiek ze swoich zobowiązań wynikających z niej natychmiast i bez odpowiedzialności za odszkodowanie lub szkody, jeżeli:</w:t>
      </w:r>
    </w:p>
    <w:p w14:paraId="3D1AF37E" w14:textId="77777777" w:rsidR="00A47DB9" w:rsidRPr="00A47DB9" w:rsidRDefault="00A47DB9" w:rsidP="00A47DB9">
      <w:pPr>
        <w:pStyle w:val="Default"/>
        <w:jc w:val="both"/>
        <w:rPr>
          <w:rFonts w:ascii="Verdana" w:hAnsi="Verdana" w:cs="Arial"/>
          <w:sz w:val="22"/>
          <w:szCs w:val="22"/>
          <w:lang w:val="pl-PL"/>
        </w:rPr>
      </w:pPr>
    </w:p>
    <w:p w14:paraId="4DFBFE91" w14:textId="77777777" w:rsidR="00A47DB9" w:rsidRPr="00A47DB9" w:rsidRDefault="00A47DB9" w:rsidP="00A47DB9">
      <w:pPr>
        <w:pStyle w:val="Default"/>
        <w:jc w:val="both"/>
        <w:rPr>
          <w:rFonts w:ascii="Verdana" w:hAnsi="Verdana" w:cs="Arial"/>
          <w:sz w:val="22"/>
          <w:szCs w:val="22"/>
          <w:lang w:val="pl-PL"/>
        </w:rPr>
      </w:pPr>
      <w:r w:rsidRPr="00A47DB9">
        <w:rPr>
          <w:rFonts w:ascii="Verdana" w:hAnsi="Verdana" w:cs="Arial"/>
          <w:sz w:val="22"/>
          <w:szCs w:val="22"/>
          <w:lang w:val="pl-PL"/>
        </w:rPr>
        <w:t>Partner w istotny sposób nie wywiązuje się ze swoich zobowiązań i warunków, których należy przestrzegać i wykonać w ramach niniejszej umowy, a awaria (jeśli można ją naprawić) pozostaje nienaprawiona przez 28 (dwadzieścia osiem) dni po wezwaniu do uwagi partnerów poprzez pisemne powiadomienie od Partnera Wiodącego.</w:t>
      </w:r>
    </w:p>
    <w:p w14:paraId="5761F0B1" w14:textId="77777777" w:rsidR="00A47DB9" w:rsidRPr="00A47DB9" w:rsidRDefault="00A47DB9" w:rsidP="00A47DB9">
      <w:pPr>
        <w:pStyle w:val="Default"/>
        <w:jc w:val="both"/>
        <w:rPr>
          <w:rFonts w:ascii="Verdana" w:hAnsi="Verdana" w:cs="Arial"/>
          <w:sz w:val="22"/>
          <w:szCs w:val="22"/>
          <w:lang w:val="pl-PL"/>
        </w:rPr>
      </w:pPr>
    </w:p>
    <w:p w14:paraId="635BA558" w14:textId="3C7ECD02" w:rsidR="00A47DB9" w:rsidRPr="00A47DB9" w:rsidRDefault="00A47DB9" w:rsidP="00A47DB9">
      <w:pPr>
        <w:pStyle w:val="Default"/>
        <w:jc w:val="both"/>
        <w:rPr>
          <w:rFonts w:ascii="Verdana" w:hAnsi="Verdana" w:cs="Arial"/>
          <w:sz w:val="22"/>
          <w:szCs w:val="22"/>
          <w:lang w:val="pl-PL"/>
        </w:rPr>
      </w:pPr>
      <w:r w:rsidRPr="00A47DB9">
        <w:rPr>
          <w:rFonts w:ascii="Verdana" w:hAnsi="Verdana" w:cs="Arial"/>
          <w:sz w:val="22"/>
          <w:szCs w:val="22"/>
          <w:lang w:val="pl-PL"/>
        </w:rPr>
        <w:t xml:space="preserve">Partner jest winny każdego czynu, który kompromituje Projekt Tech </w:t>
      </w:r>
      <w:proofErr w:type="spellStart"/>
      <w:r w:rsidRPr="00A47DB9">
        <w:rPr>
          <w:rFonts w:ascii="Verdana" w:hAnsi="Verdana" w:cs="Arial"/>
          <w:sz w:val="22"/>
          <w:szCs w:val="22"/>
          <w:lang w:val="pl-PL"/>
        </w:rPr>
        <w:t>Revolution</w:t>
      </w:r>
      <w:proofErr w:type="spellEnd"/>
      <w:r w:rsidRPr="00A47DB9">
        <w:rPr>
          <w:rFonts w:ascii="Verdana" w:hAnsi="Verdana" w:cs="Arial"/>
          <w:sz w:val="22"/>
          <w:szCs w:val="22"/>
          <w:lang w:val="pl-PL"/>
        </w:rPr>
        <w:t xml:space="preserve"> 2.0 </w:t>
      </w:r>
      <w:r>
        <w:rPr>
          <w:rFonts w:ascii="Verdana" w:hAnsi="Verdana" w:cs="Arial"/>
          <w:sz w:val="22"/>
          <w:szCs w:val="22"/>
          <w:lang w:val="pl-PL"/>
        </w:rPr>
        <w:br/>
      </w:r>
      <w:r w:rsidRPr="00A47DB9">
        <w:rPr>
          <w:rFonts w:ascii="Verdana" w:hAnsi="Verdana" w:cs="Arial"/>
          <w:sz w:val="22"/>
          <w:szCs w:val="22"/>
          <w:lang w:val="pl-PL"/>
        </w:rPr>
        <w:t>w uzasadnionej opinii Rady, która jest sprzeczna z powyższą klauzulą.</w:t>
      </w:r>
    </w:p>
    <w:p w14:paraId="4DE30226" w14:textId="77777777" w:rsidR="00A47DB9" w:rsidRPr="00A47DB9" w:rsidRDefault="00A47DB9" w:rsidP="00A47DB9">
      <w:pPr>
        <w:pStyle w:val="Default"/>
        <w:jc w:val="both"/>
        <w:rPr>
          <w:rFonts w:ascii="Verdana" w:hAnsi="Verdana" w:cs="Arial"/>
          <w:sz w:val="22"/>
          <w:szCs w:val="22"/>
          <w:lang w:val="pl-PL"/>
        </w:rPr>
      </w:pPr>
    </w:p>
    <w:p w14:paraId="18D65C33" w14:textId="77777777" w:rsidR="00A47DB9" w:rsidRPr="00A47DB9" w:rsidRDefault="00A47DB9" w:rsidP="00A47DB9">
      <w:pPr>
        <w:pStyle w:val="Default"/>
        <w:jc w:val="both"/>
        <w:rPr>
          <w:rFonts w:ascii="Verdana" w:hAnsi="Verdana" w:cs="Arial"/>
          <w:sz w:val="22"/>
          <w:szCs w:val="22"/>
          <w:lang w:val="pl-PL"/>
        </w:rPr>
      </w:pPr>
      <w:r w:rsidRPr="00A47DB9">
        <w:rPr>
          <w:rFonts w:ascii="Verdana" w:hAnsi="Verdana" w:cs="Arial"/>
          <w:sz w:val="22"/>
          <w:szCs w:val="22"/>
          <w:lang w:val="pl-PL"/>
        </w:rPr>
        <w:t>Partner zaoferował lub przekazał lub zgodził się wręczyć jakiejkolwiek osobie prezent lub wynagrodzenie jakiegokolwiek rodzaju jako zachętę lub nagrodę za wykonanie lub zlekceważenie wykonania lub wykonanie lub zrezygnowanie z wykonania jakiegokolwiek działania w związku z uzyskaniem lub wykonaniem Umowa lub podobna czynność została dokonana przez jakąkolwiek osobę zatrudnioną przez partnera lub działającą w imieniu Partnera.</w:t>
      </w:r>
    </w:p>
    <w:p w14:paraId="729BD5AF" w14:textId="77777777" w:rsidR="00A47DB9" w:rsidRPr="00A47DB9" w:rsidRDefault="00A47DB9" w:rsidP="00A47DB9">
      <w:pPr>
        <w:pStyle w:val="Default"/>
        <w:jc w:val="both"/>
        <w:rPr>
          <w:rFonts w:ascii="Verdana" w:hAnsi="Verdana" w:cs="Arial"/>
          <w:sz w:val="22"/>
          <w:szCs w:val="22"/>
          <w:lang w:val="pl-PL"/>
        </w:rPr>
      </w:pPr>
    </w:p>
    <w:p w14:paraId="2F20CEBF" w14:textId="5F618D83" w:rsidR="00446B87" w:rsidRDefault="00A47DB9" w:rsidP="00A47DB9">
      <w:pPr>
        <w:pStyle w:val="Default"/>
        <w:jc w:val="both"/>
        <w:rPr>
          <w:rFonts w:ascii="Verdana" w:hAnsi="Verdana" w:cs="Arial"/>
          <w:sz w:val="22"/>
          <w:szCs w:val="22"/>
          <w:lang w:val="pl-PL"/>
        </w:rPr>
      </w:pPr>
      <w:r w:rsidRPr="00A47DB9">
        <w:rPr>
          <w:rFonts w:ascii="Verdana" w:hAnsi="Verdana" w:cs="Arial"/>
          <w:sz w:val="22"/>
          <w:szCs w:val="22"/>
          <w:lang w:val="pl-PL"/>
        </w:rPr>
        <w:t>Wypowiedzenie niniejszej umowy (niezależnie od okoliczności) nie będzie miało wpływu na żadne prawa nabyte lub zobowiązania żadnej ze stron ani nie będzie miało wpływu na wejście w życie lub kontynuację w mocy któregokolwiek z jej postanowień, które w sposób wyraźny lub dorozumiany mają wejść lub pozostać w mocy w dniu lub po takim wypowiedzeniu.</w:t>
      </w:r>
    </w:p>
    <w:p w14:paraId="6B187B34" w14:textId="77777777" w:rsidR="00A47DB9" w:rsidRDefault="00A47DB9" w:rsidP="00A47DB9">
      <w:pPr>
        <w:pStyle w:val="Default"/>
        <w:jc w:val="both"/>
        <w:rPr>
          <w:rFonts w:ascii="Verdana" w:hAnsi="Verdana" w:cs="Arial"/>
          <w:sz w:val="22"/>
          <w:szCs w:val="22"/>
          <w:lang w:val="pl-PL"/>
        </w:rPr>
      </w:pPr>
    </w:p>
    <w:p w14:paraId="0ACAB322" w14:textId="1E8839A7" w:rsidR="00446B87" w:rsidRPr="00A47DB9" w:rsidRDefault="00A47DB9" w:rsidP="00446B87">
      <w:pPr>
        <w:pStyle w:val="Default"/>
        <w:jc w:val="both"/>
        <w:rPr>
          <w:rFonts w:ascii="Verdana" w:hAnsi="Verdana" w:cs="Arial"/>
          <w:sz w:val="22"/>
          <w:szCs w:val="22"/>
          <w:lang w:val="pl-PL"/>
        </w:rPr>
      </w:pPr>
      <w:r w:rsidRPr="00A47DB9">
        <w:rPr>
          <w:rFonts w:ascii="Verdana" w:hAnsi="Verdana" w:cs="Arial"/>
          <w:sz w:val="22"/>
          <w:szCs w:val="22"/>
          <w:lang w:val="pl-PL"/>
        </w:rPr>
        <w:t>W przypadku rozwiązania Umowy przez Partnera Wiodącego zgodnie z Umową powyżej, Partner:</w:t>
      </w:r>
    </w:p>
    <w:p w14:paraId="03AAE760" w14:textId="070C3BB1" w:rsidR="00A47DB9" w:rsidRPr="00A47DB9" w:rsidRDefault="00A47DB9" w:rsidP="00A47DB9">
      <w:pPr>
        <w:pStyle w:val="titoletti"/>
        <w:jc w:val="both"/>
        <w:rPr>
          <w:rFonts w:ascii="Verdana" w:hAnsi="Verdana" w:cs="Arial"/>
          <w:sz w:val="22"/>
          <w:szCs w:val="22"/>
          <w:lang w:val="pl-PL"/>
        </w:rPr>
      </w:pPr>
      <w:r w:rsidRPr="00A47DB9">
        <w:rPr>
          <w:rFonts w:ascii="Verdana" w:hAnsi="Verdana" w:cs="Arial"/>
          <w:sz w:val="22"/>
          <w:szCs w:val="22"/>
          <w:lang w:val="pl-PL"/>
        </w:rPr>
        <w:t xml:space="preserve">W ciągu dwudziestu jeden (21) dni od wypowiedzenia należy złożyć wszelkie zestawienie zawierające ostatnie finanse projektu i prace wykonane do dnia wypowiedzenia włącznie, </w:t>
      </w:r>
      <w:r w:rsidR="00921C43">
        <w:rPr>
          <w:rFonts w:ascii="Verdana" w:hAnsi="Verdana" w:cs="Arial"/>
          <w:sz w:val="22"/>
          <w:szCs w:val="22"/>
          <w:lang w:val="pl-PL"/>
        </w:rPr>
        <w:br/>
      </w:r>
      <w:r w:rsidRPr="00A47DB9">
        <w:rPr>
          <w:rFonts w:ascii="Verdana" w:hAnsi="Verdana" w:cs="Arial"/>
          <w:sz w:val="22"/>
          <w:szCs w:val="22"/>
          <w:lang w:val="pl-PL"/>
        </w:rPr>
        <w:lastRenderedPageBreak/>
        <w:t>a</w:t>
      </w:r>
      <w:r w:rsidR="00921C43">
        <w:rPr>
          <w:rFonts w:ascii="Verdana" w:hAnsi="Verdana" w:cs="Arial"/>
          <w:sz w:val="22"/>
          <w:szCs w:val="22"/>
          <w:lang w:val="pl-PL"/>
        </w:rPr>
        <w:t xml:space="preserve"> </w:t>
      </w:r>
      <w:r w:rsidRPr="00A47DB9">
        <w:rPr>
          <w:rFonts w:ascii="Verdana" w:hAnsi="Verdana" w:cs="Arial"/>
          <w:sz w:val="22"/>
          <w:szCs w:val="22"/>
          <w:lang w:val="pl-PL"/>
        </w:rPr>
        <w:t>w szczególności liczbę godzin przepracowanych przez każdego pracownika lub agenta partnera.</w:t>
      </w:r>
    </w:p>
    <w:p w14:paraId="61DE151F" w14:textId="77777777" w:rsidR="00A47DB9" w:rsidRPr="00A47DB9" w:rsidRDefault="00A47DB9" w:rsidP="00A47DB9">
      <w:pPr>
        <w:pStyle w:val="titoletti"/>
        <w:jc w:val="both"/>
        <w:rPr>
          <w:rFonts w:ascii="Verdana" w:hAnsi="Verdana" w:cs="Arial"/>
          <w:sz w:val="22"/>
          <w:szCs w:val="22"/>
          <w:lang w:val="pl-PL"/>
        </w:rPr>
      </w:pPr>
      <w:r w:rsidRPr="00A47DB9">
        <w:rPr>
          <w:rFonts w:ascii="Verdana" w:hAnsi="Verdana" w:cs="Arial"/>
          <w:sz w:val="22"/>
          <w:szCs w:val="22"/>
          <w:lang w:val="pl-PL"/>
        </w:rPr>
        <w:t>Dostarczyć Partnerowi Wiodącemu takie uzasadnione informacje, które umożliwią Partnerowi Wiodącemu rozważenie wartości (jeśli istnieje) częściowo wykonanych Usług oraz czy informacje zebrane i zestawione do tej pory przez partnera mogą być wykorzystane przez stronę trzecią wyznaczoną przez Wiodącego Partner do realizacji usług dla niezbędnych celów umożliwiających realizację projektu.</w:t>
      </w:r>
    </w:p>
    <w:p w14:paraId="0416753D" w14:textId="5690C28B" w:rsidR="00A47DB9" w:rsidRPr="00A47DB9" w:rsidRDefault="00A47DB9" w:rsidP="00A47DB9">
      <w:pPr>
        <w:pStyle w:val="titoletti"/>
        <w:jc w:val="both"/>
        <w:rPr>
          <w:rFonts w:ascii="Verdana" w:hAnsi="Verdana" w:cs="Arial"/>
          <w:sz w:val="22"/>
          <w:szCs w:val="22"/>
          <w:lang w:val="pl-PL"/>
        </w:rPr>
      </w:pPr>
      <w:r w:rsidRPr="00A47DB9">
        <w:rPr>
          <w:rFonts w:ascii="Verdana" w:hAnsi="Verdana" w:cs="Arial"/>
          <w:sz w:val="22"/>
          <w:szCs w:val="22"/>
          <w:lang w:val="pl-PL"/>
        </w:rPr>
        <w:t xml:space="preserve">Zwróć niezwłocznie wszelkie kwoty wcześniej zapłacone na mocy niniejszej umowy, </w:t>
      </w:r>
      <w:r>
        <w:rPr>
          <w:rFonts w:ascii="Verdana" w:hAnsi="Verdana" w:cs="Arial"/>
          <w:sz w:val="22"/>
          <w:szCs w:val="22"/>
          <w:lang w:val="pl-PL"/>
        </w:rPr>
        <w:br/>
      </w:r>
      <w:r w:rsidRPr="00A47DB9">
        <w:rPr>
          <w:rFonts w:ascii="Verdana" w:hAnsi="Verdana" w:cs="Arial"/>
          <w:sz w:val="22"/>
          <w:szCs w:val="22"/>
          <w:lang w:val="pl-PL"/>
        </w:rPr>
        <w:t>w przypadku gdy wymagania Partnera Wiodącego nie zostały spełnione, aby umożliwić Partnerowi Wiodącemu odzyskanie od Partnera kwoty wszelkich bezpośrednich strat lub szkód poniesionych lub poniesionych przez Partnera Wiodącego w wyniku takiego wypowiedzenia .</w:t>
      </w:r>
    </w:p>
    <w:p w14:paraId="441B413C" w14:textId="77777777" w:rsidR="00A47DB9" w:rsidRPr="00A47DB9" w:rsidRDefault="00A47DB9" w:rsidP="00A47DB9">
      <w:pPr>
        <w:pStyle w:val="titoletti"/>
        <w:jc w:val="both"/>
        <w:rPr>
          <w:rFonts w:ascii="Verdana" w:hAnsi="Verdana" w:cs="Arial"/>
          <w:sz w:val="22"/>
          <w:szCs w:val="22"/>
          <w:lang w:val="pl-PL"/>
        </w:rPr>
      </w:pPr>
      <w:r w:rsidRPr="00A47DB9">
        <w:rPr>
          <w:rFonts w:ascii="Verdana" w:hAnsi="Verdana" w:cs="Arial"/>
          <w:sz w:val="22"/>
          <w:szCs w:val="22"/>
          <w:lang w:val="pl-PL"/>
        </w:rPr>
        <w:t>Zezwól Partnerowi Wiodącemu na wykorzystanie całej dokumentacji i materiałów uprzednio przygotowanych przez Partnera zgodnie z warunkami niniejszej Umowy, pod warunkiem, że takie wykorzystanie nie narusza żadnego zobowiązania do zachowania poufności wobec osoby trzeciej.</w:t>
      </w:r>
    </w:p>
    <w:p w14:paraId="2BCBC709" w14:textId="77777777" w:rsidR="00A47DB9" w:rsidRDefault="00A47DB9" w:rsidP="00A47DB9">
      <w:pPr>
        <w:pStyle w:val="titoletti"/>
        <w:jc w:val="both"/>
        <w:rPr>
          <w:rFonts w:ascii="Verdana" w:hAnsi="Verdana" w:cs="Arial"/>
          <w:sz w:val="22"/>
          <w:szCs w:val="22"/>
          <w:lang w:val="pl-PL"/>
        </w:rPr>
      </w:pPr>
      <w:r w:rsidRPr="00A47DB9">
        <w:rPr>
          <w:rFonts w:ascii="Verdana" w:hAnsi="Verdana" w:cs="Arial"/>
          <w:sz w:val="22"/>
          <w:szCs w:val="22"/>
          <w:lang w:val="pl-PL"/>
        </w:rPr>
        <w:t xml:space="preserve">Partner, po zakończeniu swojego zaangażowania, niezwłocznie przekaże Partnerowi Wiodącemu wszystkie informacje związane z projektem oraz wszelkie mienie należące do partnerstwa URBACT lub Tech </w:t>
      </w:r>
      <w:proofErr w:type="spellStart"/>
      <w:r w:rsidRPr="00A47DB9">
        <w:rPr>
          <w:rFonts w:ascii="Verdana" w:hAnsi="Verdana" w:cs="Arial"/>
          <w:sz w:val="22"/>
          <w:szCs w:val="22"/>
          <w:lang w:val="pl-PL"/>
        </w:rPr>
        <w:t>Revolution</w:t>
      </w:r>
      <w:proofErr w:type="spellEnd"/>
      <w:r w:rsidRPr="00A47DB9">
        <w:rPr>
          <w:rFonts w:ascii="Verdana" w:hAnsi="Verdana" w:cs="Arial"/>
          <w:sz w:val="22"/>
          <w:szCs w:val="22"/>
          <w:lang w:val="pl-PL"/>
        </w:rPr>
        <w:t xml:space="preserve"> 2.0, które może znajdować się w jego posiadaniu lub pod jego kontrolą.</w:t>
      </w:r>
    </w:p>
    <w:p w14:paraId="2157AB44" w14:textId="78BB940E" w:rsidR="00EB2213" w:rsidRDefault="00EB2213" w:rsidP="00A47DB9">
      <w:pPr>
        <w:pStyle w:val="titoletti"/>
        <w:jc w:val="center"/>
        <w:rPr>
          <w:rFonts w:ascii="Verdana" w:hAnsi="Verdana" w:cs="Arial"/>
          <w:b/>
          <w:bCs/>
          <w:sz w:val="22"/>
          <w:szCs w:val="22"/>
          <w:lang w:val="pl-PL"/>
        </w:rPr>
      </w:pPr>
      <w:r w:rsidRPr="00A47DB9">
        <w:rPr>
          <w:rFonts w:ascii="Verdana" w:hAnsi="Verdana" w:cs="Arial"/>
          <w:b/>
          <w:bCs/>
          <w:sz w:val="22"/>
          <w:szCs w:val="22"/>
          <w:lang w:val="pl-PL"/>
        </w:rPr>
        <w:t xml:space="preserve">§ </w:t>
      </w:r>
      <w:r w:rsidRPr="00921C43">
        <w:rPr>
          <w:rFonts w:ascii="Verdana" w:hAnsi="Verdana" w:cs="Arial"/>
          <w:b/>
          <w:bCs/>
          <w:sz w:val="22"/>
          <w:szCs w:val="22"/>
          <w:lang w:val="pl-PL"/>
        </w:rPr>
        <w:t xml:space="preserve">5 </w:t>
      </w:r>
      <w:r w:rsidR="00921C43" w:rsidRPr="00921C43">
        <w:rPr>
          <w:rFonts w:ascii="Verdana" w:hAnsi="Verdana" w:cs="Arial"/>
          <w:b/>
          <w:bCs/>
          <w:sz w:val="22"/>
          <w:szCs w:val="22"/>
          <w:lang w:val="pl-PL"/>
        </w:rPr>
        <w:t>Języki robocze</w:t>
      </w:r>
    </w:p>
    <w:p w14:paraId="3EF7904C" w14:textId="77777777" w:rsidR="00921C43" w:rsidRPr="00921C43" w:rsidRDefault="00921C43" w:rsidP="00921C43">
      <w:pPr>
        <w:pStyle w:val="Default"/>
        <w:rPr>
          <w:lang w:val="pl-PL"/>
        </w:rPr>
      </w:pPr>
    </w:p>
    <w:p w14:paraId="566A5533" w14:textId="7D97ADE8" w:rsidR="00D34641" w:rsidRPr="00921C43" w:rsidRDefault="00921C43" w:rsidP="00921C43">
      <w:pPr>
        <w:pStyle w:val="Default"/>
        <w:jc w:val="both"/>
        <w:rPr>
          <w:lang w:val="pl-PL"/>
        </w:rPr>
      </w:pPr>
      <w:r w:rsidRPr="00921C43">
        <w:rPr>
          <w:rFonts w:ascii="Verdana" w:hAnsi="Verdana" w:cs="Arial"/>
          <w:sz w:val="22"/>
          <w:szCs w:val="22"/>
          <w:lang w:val="pl-PL"/>
        </w:rPr>
        <w:t>Oficjalnym językiem partnerstwa będzie język angielski, tak jak w przypadku Programu Operacyjnego URBACT III. W razie potrzeby na seminariach i warsztatach należy zawrzeć wewnętrzne umowy dotyczące przepisów dotyczących tłumaczenia ustnego między językiem angielskim a innymi językami. Językiem komunikacji URBACT jest język angielski. Odnosi się to z reguły do wszystkich narzędzi/materiałów komunikacyjnych.</w:t>
      </w:r>
    </w:p>
    <w:p w14:paraId="602EAAA0" w14:textId="77777777" w:rsidR="00723289" w:rsidRDefault="00723289" w:rsidP="00D34919">
      <w:pPr>
        <w:jc w:val="center"/>
        <w:rPr>
          <w:rFonts w:ascii="Verdana" w:hAnsi="Verdana"/>
          <w:b/>
          <w:sz w:val="22"/>
          <w:szCs w:val="22"/>
          <w:lang w:val="pl-PL"/>
        </w:rPr>
      </w:pPr>
    </w:p>
    <w:p w14:paraId="28845358" w14:textId="77777777" w:rsidR="00D34919" w:rsidRPr="00D34919" w:rsidRDefault="00D34919" w:rsidP="00D34919">
      <w:pPr>
        <w:jc w:val="center"/>
        <w:rPr>
          <w:rFonts w:ascii="Verdana" w:hAnsi="Verdana"/>
          <w:b/>
          <w:sz w:val="22"/>
          <w:szCs w:val="22"/>
          <w:lang w:val="pl-PL"/>
        </w:rPr>
      </w:pPr>
      <w:r w:rsidRPr="00D34919">
        <w:rPr>
          <w:rFonts w:ascii="Verdana" w:hAnsi="Verdana"/>
          <w:b/>
          <w:sz w:val="22"/>
          <w:szCs w:val="22"/>
          <w:lang w:val="pl-PL"/>
        </w:rPr>
        <w:t>§ 6 Zasady budżetowe</w:t>
      </w:r>
    </w:p>
    <w:p w14:paraId="777E262A" w14:textId="77777777" w:rsidR="00D34919" w:rsidRPr="00D34919" w:rsidRDefault="00D34919" w:rsidP="00D34919">
      <w:pPr>
        <w:rPr>
          <w:rFonts w:ascii="Verdana" w:hAnsi="Verdana"/>
          <w:sz w:val="22"/>
          <w:szCs w:val="22"/>
          <w:lang w:val="pl-PL"/>
        </w:rPr>
      </w:pPr>
      <w:r w:rsidRPr="00D34919">
        <w:rPr>
          <w:rFonts w:ascii="Verdana" w:hAnsi="Verdana"/>
          <w:sz w:val="22"/>
          <w:szCs w:val="22"/>
          <w:lang w:val="pl-PL"/>
        </w:rPr>
        <w:t>6.1 Partner Wiodący jest jedyną stroną odpowiedzialną wobec Instytucji Zarządzającej za budżetowe i finansowe zarządzanie projektem. Odpowiada za realizację i przekazywanie wniosków o płatność projektu do Instytucji Zarządzającej/Sekretariatu URBACT oraz wniosków o modyfikację budżetu do Komitetu Monitorującego URBACT III.</w:t>
      </w:r>
    </w:p>
    <w:p w14:paraId="3D8B193C" w14:textId="77777777" w:rsidR="00D34919" w:rsidRPr="00D34919" w:rsidRDefault="00D34919" w:rsidP="00D34919">
      <w:pPr>
        <w:rPr>
          <w:rFonts w:ascii="Verdana" w:hAnsi="Verdana"/>
          <w:sz w:val="22"/>
          <w:szCs w:val="22"/>
          <w:lang w:val="pl-PL"/>
        </w:rPr>
      </w:pPr>
      <w:r w:rsidRPr="00D34919">
        <w:rPr>
          <w:rFonts w:ascii="Verdana" w:hAnsi="Verdana"/>
          <w:sz w:val="22"/>
          <w:szCs w:val="22"/>
          <w:lang w:val="pl-PL"/>
        </w:rPr>
        <w:t>6.2 Budżet projektu zatwierdzony przez Komitet Monitorujący określa sumę wydatków kwalifikowalnych, jak również ich podział na poszczególne pozycje wydatków.</w:t>
      </w:r>
    </w:p>
    <w:p w14:paraId="1C53F5EE" w14:textId="77777777" w:rsidR="00D34919" w:rsidRPr="00D34919" w:rsidRDefault="00D34919" w:rsidP="00D34919">
      <w:pPr>
        <w:rPr>
          <w:rFonts w:ascii="Verdana" w:hAnsi="Verdana"/>
          <w:sz w:val="22"/>
          <w:szCs w:val="22"/>
          <w:lang w:val="pl-PL"/>
        </w:rPr>
      </w:pPr>
      <w:r w:rsidRPr="00D34919">
        <w:rPr>
          <w:rFonts w:ascii="Verdana" w:hAnsi="Verdana"/>
          <w:sz w:val="22"/>
          <w:szCs w:val="22"/>
          <w:lang w:val="pl-PL"/>
        </w:rPr>
        <w:lastRenderedPageBreak/>
        <w:t>6.3 Partner Wiodący musi zapewnić poprawność sprawozdań księgowych i finansowych oraz dokumentów sporządzonych przez Partnerów Projektu. W tym celu Partner Wiodący może zażądać od Partnerów Projektu dalszych informacji, dokumentacji i dowodów.</w:t>
      </w:r>
    </w:p>
    <w:p w14:paraId="5C0E6AD9" w14:textId="77777777" w:rsidR="00D34919" w:rsidRPr="00D34919" w:rsidRDefault="00D34919" w:rsidP="00D34919">
      <w:pPr>
        <w:rPr>
          <w:rFonts w:ascii="Verdana" w:hAnsi="Verdana"/>
          <w:sz w:val="22"/>
          <w:szCs w:val="22"/>
          <w:lang w:val="pl-PL"/>
        </w:rPr>
      </w:pPr>
      <w:r w:rsidRPr="00D34919">
        <w:rPr>
          <w:rFonts w:ascii="Verdana" w:hAnsi="Verdana"/>
          <w:sz w:val="22"/>
          <w:szCs w:val="22"/>
          <w:lang w:val="pl-PL"/>
        </w:rPr>
        <w:t>6.4 Każdy Partner Projektu ponosi odpowiedzialność za swój budżet do wysokości kwoty, w jakiej uczestniczy w operacji i zobowiązuje się do uwolnienia swojej części dofinansowania.</w:t>
      </w:r>
    </w:p>
    <w:p w14:paraId="3025FA4C" w14:textId="77777777" w:rsidR="00D34919" w:rsidRPr="00D34919" w:rsidRDefault="00D34919" w:rsidP="00D34919">
      <w:pPr>
        <w:rPr>
          <w:rFonts w:ascii="Verdana" w:hAnsi="Verdana"/>
          <w:sz w:val="22"/>
          <w:szCs w:val="22"/>
          <w:lang w:val="pl-PL"/>
        </w:rPr>
      </w:pPr>
      <w:r w:rsidRPr="00D34919">
        <w:rPr>
          <w:rFonts w:ascii="Verdana" w:hAnsi="Verdana"/>
          <w:sz w:val="22"/>
          <w:szCs w:val="22"/>
          <w:lang w:val="pl-PL"/>
        </w:rPr>
        <w:t>6.5 Każdy Partner Projektu zobowiązuje się do prowadzenia oddzielnych kont wykorzystywanych wyłącznie w ramach projektu lub co najmniej kodu projektu do identyfikacji kosztów związanych z projektem. Oficjalną walutą programu jest €, a wszystkie płatności EFRR będą dokonywane w euro.</w:t>
      </w:r>
    </w:p>
    <w:p w14:paraId="3C000BED" w14:textId="77777777" w:rsidR="00D34919" w:rsidRPr="00D34919" w:rsidRDefault="00D34919" w:rsidP="00D34919">
      <w:pPr>
        <w:rPr>
          <w:rFonts w:ascii="Verdana" w:hAnsi="Verdana"/>
          <w:sz w:val="22"/>
          <w:szCs w:val="22"/>
          <w:lang w:val="pl-PL"/>
        </w:rPr>
      </w:pPr>
      <w:r w:rsidRPr="00D34919">
        <w:rPr>
          <w:rFonts w:ascii="Verdana" w:hAnsi="Verdana"/>
          <w:sz w:val="22"/>
          <w:szCs w:val="22"/>
          <w:lang w:val="pl-PL"/>
        </w:rPr>
        <w:t>6.6 Wszyscy partnerzy, w tym Partner Wiodący, są zobowiązani do poświadczenia ich rachunkowości przez kontrolera pierwszego stopnia niezależnie od działań projektu. Podpisane poświadczenia i deklaracje wydatków będą składane przez Partnerów Projektu do Partnera Wiodącego, zgodnie z harmonogramem i wymogami określonymi przez Partnera Wiodącego. Jeśli wymaga tego Partner Wiodący, dokumenty te powinny zawierać kopie wszystkich dowodów (faktury, dokumenty związane z przetargiem, wyciągi bankowe itp.).</w:t>
      </w:r>
    </w:p>
    <w:p w14:paraId="68D66686" w14:textId="77777777" w:rsidR="00D34919" w:rsidRPr="00D34919" w:rsidRDefault="00D34919" w:rsidP="00D34919">
      <w:pPr>
        <w:rPr>
          <w:rFonts w:ascii="Verdana" w:hAnsi="Verdana"/>
          <w:sz w:val="22"/>
          <w:szCs w:val="22"/>
          <w:lang w:val="pl-PL"/>
        </w:rPr>
      </w:pPr>
      <w:r w:rsidRPr="00D34919">
        <w:rPr>
          <w:rFonts w:ascii="Verdana" w:hAnsi="Verdana"/>
          <w:sz w:val="22"/>
          <w:szCs w:val="22"/>
          <w:lang w:val="pl-PL"/>
        </w:rPr>
        <w:t>6.7 Partner Wiodący jest odpowiedzialny za przesłanie do Instytucji Zarządzającej/Sekretariatu URBACT poświadczeń wydatków projektu i wniosku o płatność zgodnie z harmonogramem i procedurami opisanymi w Podręczniku Programu. Partner Wiodący jest również odpowiedzialny za otrzymanie płatności EFRR przez Instytucję Certyfikującą oraz za zwrot w odpowiednim czasie Partnerom Projektu na podstawie ich poświadczonych wydatków.</w:t>
      </w:r>
    </w:p>
    <w:p w14:paraId="0428244F" w14:textId="77777777" w:rsidR="00D34919" w:rsidRPr="00D34919" w:rsidRDefault="00D34919" w:rsidP="00D34919">
      <w:pPr>
        <w:rPr>
          <w:rFonts w:ascii="Verdana" w:hAnsi="Verdana"/>
          <w:sz w:val="22"/>
          <w:szCs w:val="22"/>
          <w:lang w:val="pl-PL"/>
        </w:rPr>
      </w:pPr>
      <w:r w:rsidRPr="00D34919">
        <w:rPr>
          <w:rFonts w:ascii="Verdana" w:hAnsi="Verdana"/>
          <w:sz w:val="22"/>
          <w:szCs w:val="22"/>
          <w:lang w:val="pl-PL"/>
        </w:rPr>
        <w:t xml:space="preserve">6.8 W przypadku braku dowodów lub w przypadku niespełnienia zasad dotyczących kwalifikowalności wydatków, Partner Wiodący zwróci się do Partnerów Projektu o przeredagowanie przedłożonych dokumentów finansowych. W przypadku powtarzającego się niespełnienia, Partner Wiodący poinformuje Sekretariat URBACT, który udzieli mu pomocy w rozwiązaniu problemu. Jeśli to konieczne i za zgodą Sekretariatu URBACT, Partner Wiodący może być uprawniony do odrzucenia wydatków zadeklarowanych przez Partnera Projektu. Podejmując tę </w:t>
      </w:r>
      <w:r w:rsidRPr="00D34919">
        <w:rPr>
          <w:rFonts w:ascii="Arial" w:hAnsi="Arial" w:cs="Arial"/>
          <w:sz w:val="22"/>
          <w:szCs w:val="22"/>
          <w:lang w:val="pl-PL"/>
        </w:rPr>
        <w:t>​​</w:t>
      </w:r>
      <w:r w:rsidRPr="00D34919">
        <w:rPr>
          <w:rFonts w:ascii="Verdana" w:hAnsi="Verdana"/>
          <w:sz w:val="22"/>
          <w:szCs w:val="22"/>
          <w:lang w:val="pl-PL"/>
        </w:rPr>
        <w:t>decyzj</w:t>
      </w:r>
      <w:r w:rsidRPr="00D34919">
        <w:rPr>
          <w:rFonts w:ascii="Verdana" w:hAnsi="Verdana" w:cs="Verdana"/>
          <w:sz w:val="22"/>
          <w:szCs w:val="22"/>
          <w:lang w:val="pl-PL"/>
        </w:rPr>
        <w:t>ę</w:t>
      </w:r>
      <w:r w:rsidRPr="00D34919">
        <w:rPr>
          <w:rFonts w:ascii="Verdana" w:hAnsi="Verdana"/>
          <w:sz w:val="22"/>
          <w:szCs w:val="22"/>
          <w:lang w:val="pl-PL"/>
        </w:rPr>
        <w:t>, Partner Wiod</w:t>
      </w:r>
      <w:r w:rsidRPr="00D34919">
        <w:rPr>
          <w:rFonts w:ascii="Verdana" w:hAnsi="Verdana" w:cs="Verdana"/>
          <w:sz w:val="22"/>
          <w:szCs w:val="22"/>
          <w:lang w:val="pl-PL"/>
        </w:rPr>
        <w:t>ą</w:t>
      </w:r>
      <w:r w:rsidRPr="00D34919">
        <w:rPr>
          <w:rFonts w:ascii="Verdana" w:hAnsi="Verdana"/>
          <w:sz w:val="22"/>
          <w:szCs w:val="22"/>
          <w:lang w:val="pl-PL"/>
        </w:rPr>
        <w:t>cy jest zobowi</w:t>
      </w:r>
      <w:r w:rsidRPr="00D34919">
        <w:rPr>
          <w:rFonts w:ascii="Verdana" w:hAnsi="Verdana" w:cs="Verdana"/>
          <w:sz w:val="22"/>
          <w:szCs w:val="22"/>
          <w:lang w:val="pl-PL"/>
        </w:rPr>
        <w:t>ą</w:t>
      </w:r>
      <w:r w:rsidRPr="00D34919">
        <w:rPr>
          <w:rFonts w:ascii="Verdana" w:hAnsi="Verdana"/>
          <w:sz w:val="22"/>
          <w:szCs w:val="22"/>
          <w:lang w:val="pl-PL"/>
        </w:rPr>
        <w:t>zany do poinformowania zar</w:t>
      </w:r>
      <w:r w:rsidRPr="00D34919">
        <w:rPr>
          <w:rFonts w:ascii="Verdana" w:hAnsi="Verdana" w:cs="Verdana"/>
          <w:sz w:val="22"/>
          <w:szCs w:val="22"/>
          <w:lang w:val="pl-PL"/>
        </w:rPr>
        <w:t>ó</w:t>
      </w:r>
      <w:r w:rsidRPr="00D34919">
        <w:rPr>
          <w:rFonts w:ascii="Verdana" w:hAnsi="Verdana"/>
          <w:sz w:val="22"/>
          <w:szCs w:val="22"/>
          <w:lang w:val="pl-PL"/>
        </w:rPr>
        <w:t>wno Partnera Projektu, kt</w:t>
      </w:r>
      <w:r w:rsidRPr="00D34919">
        <w:rPr>
          <w:rFonts w:ascii="Verdana" w:hAnsi="Verdana" w:cs="Verdana"/>
          <w:sz w:val="22"/>
          <w:szCs w:val="22"/>
          <w:lang w:val="pl-PL"/>
        </w:rPr>
        <w:t>ó</w:t>
      </w:r>
      <w:r w:rsidRPr="00D34919">
        <w:rPr>
          <w:rFonts w:ascii="Verdana" w:hAnsi="Verdana"/>
          <w:sz w:val="22"/>
          <w:szCs w:val="22"/>
          <w:lang w:val="pl-PL"/>
        </w:rPr>
        <w:t>rego to dotyczy, jak i Sekretariatu URBACT o odrzuceniu zadeklarowanych wydatków i przyczynach.</w:t>
      </w:r>
    </w:p>
    <w:p w14:paraId="1305A752" w14:textId="77777777" w:rsidR="00D34919" w:rsidRPr="00D34919" w:rsidRDefault="00D34919" w:rsidP="00D34919">
      <w:pPr>
        <w:rPr>
          <w:rFonts w:ascii="Verdana" w:hAnsi="Verdana"/>
          <w:sz w:val="22"/>
          <w:szCs w:val="22"/>
          <w:lang w:val="pl-PL"/>
        </w:rPr>
      </w:pPr>
      <w:r w:rsidRPr="00D34919">
        <w:rPr>
          <w:rFonts w:ascii="Verdana" w:hAnsi="Verdana"/>
          <w:sz w:val="22"/>
          <w:szCs w:val="22"/>
          <w:lang w:val="pl-PL"/>
        </w:rPr>
        <w:t xml:space="preserve">6.9 W przypadku całkowitego lub częściowego niewypełnienia zobowiązań któregokolwiek z Partnerów Projektu lub w przypadku istotnych błędów w skutecznej realizacji działań projektowych, każdy członek </w:t>
      </w:r>
      <w:proofErr w:type="spellStart"/>
      <w:r w:rsidRPr="00D34919">
        <w:rPr>
          <w:rFonts w:ascii="Verdana" w:hAnsi="Verdana"/>
          <w:sz w:val="22"/>
          <w:szCs w:val="22"/>
          <w:lang w:val="pl-PL"/>
        </w:rPr>
        <w:t>współsygnatariusz</w:t>
      </w:r>
      <w:proofErr w:type="spellEnd"/>
      <w:r w:rsidRPr="00D34919">
        <w:rPr>
          <w:rFonts w:ascii="Verdana" w:hAnsi="Verdana"/>
          <w:sz w:val="22"/>
          <w:szCs w:val="22"/>
          <w:lang w:val="pl-PL"/>
        </w:rPr>
        <w:t xml:space="preserve"> niniejszej Wspólnej Konwencji zobowiązuje się zwrócić Partnerowi Wiodącemu wszelkie środki, które zostały niesłusznie otrzymane w ciągu miesiąca od powiadomienia.</w:t>
      </w:r>
    </w:p>
    <w:p w14:paraId="5AF0A63E" w14:textId="77777777" w:rsidR="00D34919" w:rsidRPr="00D34919" w:rsidRDefault="00D34919" w:rsidP="00D34919">
      <w:pPr>
        <w:rPr>
          <w:rFonts w:ascii="Verdana" w:hAnsi="Verdana"/>
          <w:sz w:val="22"/>
          <w:szCs w:val="22"/>
          <w:lang w:val="pl-PL"/>
        </w:rPr>
      </w:pPr>
      <w:r w:rsidRPr="00D34919">
        <w:rPr>
          <w:rFonts w:ascii="Verdana" w:hAnsi="Verdana"/>
          <w:sz w:val="22"/>
          <w:szCs w:val="22"/>
          <w:lang w:val="pl-PL"/>
        </w:rPr>
        <w:t>6.10 Każdy Partner Projektu jest zobowiązany do niezwłocznego poinformowania Partnera Wiodącego i dostarczenia mu wszelkich przydatnych szczegółów w przypadku wystąpienia zdarzeń mogących zagrozić realizacji projektu.</w:t>
      </w:r>
    </w:p>
    <w:p w14:paraId="5D266DDE" w14:textId="77777777" w:rsidR="00D34919" w:rsidRPr="00D34919" w:rsidRDefault="00D34919" w:rsidP="00D34919">
      <w:pPr>
        <w:rPr>
          <w:rFonts w:ascii="Verdana" w:hAnsi="Verdana"/>
          <w:sz w:val="22"/>
          <w:szCs w:val="22"/>
          <w:lang w:val="pl-PL"/>
        </w:rPr>
      </w:pPr>
      <w:r w:rsidRPr="00D34919">
        <w:rPr>
          <w:rFonts w:ascii="Verdana" w:hAnsi="Verdana"/>
          <w:sz w:val="22"/>
          <w:szCs w:val="22"/>
          <w:lang w:val="pl-PL"/>
        </w:rPr>
        <w:lastRenderedPageBreak/>
        <w:t>6.11 Jeżeli jeden z Partnerów Projektu nie wywiąże się ze zobowiązań, Partner Wiodący będzie wymagać od nich przestrzegania zasad w rozsądnym terminie (maksymalnie jeden miesiąc).</w:t>
      </w:r>
    </w:p>
    <w:p w14:paraId="2651B338" w14:textId="77777777" w:rsidR="00D34919" w:rsidRPr="00D34919" w:rsidRDefault="00D34919" w:rsidP="00D34919">
      <w:pPr>
        <w:rPr>
          <w:rFonts w:ascii="Verdana" w:hAnsi="Verdana"/>
          <w:sz w:val="22"/>
          <w:szCs w:val="22"/>
          <w:lang w:val="pl-PL"/>
        </w:rPr>
      </w:pPr>
      <w:r w:rsidRPr="00D34919">
        <w:rPr>
          <w:rFonts w:ascii="Verdana" w:hAnsi="Verdana"/>
          <w:sz w:val="22"/>
          <w:szCs w:val="22"/>
          <w:lang w:val="pl-PL"/>
        </w:rPr>
        <w:t xml:space="preserve">6.12 Jeżeli niewykonanie zobowiązań trwa; Partner Wiodący może podjąć decyzję o wykluczeniu danego Partnera Projektu z projektu. O takiej decyzji Instytucja Zarządzająca zostanie niezwłocznie poinformowana. Partner odrzucony jest zobowiązany do zwrotu Partnerowi Wiodącemu wszelkich otrzymanych środków Programu, których nie może udowodnić w dniu wykluczenia, że </w:t>
      </w:r>
      <w:r w:rsidRPr="00D34919">
        <w:rPr>
          <w:rFonts w:ascii="Arial" w:hAnsi="Arial" w:cs="Arial"/>
          <w:sz w:val="22"/>
          <w:szCs w:val="22"/>
          <w:lang w:val="pl-PL"/>
        </w:rPr>
        <w:t>​​</w:t>
      </w:r>
      <w:r w:rsidRPr="00D34919">
        <w:rPr>
          <w:rFonts w:ascii="Verdana" w:hAnsi="Verdana"/>
          <w:sz w:val="22"/>
          <w:szCs w:val="22"/>
          <w:lang w:val="pl-PL"/>
        </w:rPr>
        <w:t>wykorzysta</w:t>
      </w:r>
      <w:r w:rsidRPr="00D34919">
        <w:rPr>
          <w:rFonts w:ascii="Verdana" w:hAnsi="Verdana" w:cs="Verdana"/>
          <w:sz w:val="22"/>
          <w:szCs w:val="22"/>
          <w:lang w:val="pl-PL"/>
        </w:rPr>
        <w:t>ł</w:t>
      </w:r>
      <w:r w:rsidRPr="00D34919">
        <w:rPr>
          <w:rFonts w:ascii="Verdana" w:hAnsi="Verdana"/>
          <w:sz w:val="22"/>
          <w:szCs w:val="22"/>
          <w:lang w:val="pl-PL"/>
        </w:rPr>
        <w:t xml:space="preserve"> je na realizacj</w:t>
      </w:r>
      <w:r w:rsidRPr="00D34919">
        <w:rPr>
          <w:rFonts w:ascii="Verdana" w:hAnsi="Verdana" w:cs="Verdana"/>
          <w:sz w:val="22"/>
          <w:szCs w:val="22"/>
          <w:lang w:val="pl-PL"/>
        </w:rPr>
        <w:t>ę</w:t>
      </w:r>
      <w:r w:rsidRPr="00D34919">
        <w:rPr>
          <w:rFonts w:ascii="Verdana" w:hAnsi="Verdana"/>
          <w:sz w:val="22"/>
          <w:szCs w:val="22"/>
          <w:lang w:val="pl-PL"/>
        </w:rPr>
        <w:t xml:space="preserve"> projektu zgodnie z definicj</w:t>
      </w:r>
      <w:r w:rsidRPr="00D34919">
        <w:rPr>
          <w:rFonts w:ascii="Verdana" w:hAnsi="Verdana" w:cs="Verdana"/>
          <w:sz w:val="22"/>
          <w:szCs w:val="22"/>
          <w:lang w:val="pl-PL"/>
        </w:rPr>
        <w:t>ą</w:t>
      </w:r>
      <w:r w:rsidRPr="00D34919">
        <w:rPr>
          <w:rFonts w:ascii="Verdana" w:hAnsi="Verdana"/>
          <w:sz w:val="22"/>
          <w:szCs w:val="22"/>
          <w:lang w:val="pl-PL"/>
        </w:rPr>
        <w:t xml:space="preserve"> wydatk</w:t>
      </w:r>
      <w:r w:rsidRPr="00D34919">
        <w:rPr>
          <w:rFonts w:ascii="Verdana" w:hAnsi="Verdana" w:cs="Verdana"/>
          <w:sz w:val="22"/>
          <w:szCs w:val="22"/>
          <w:lang w:val="pl-PL"/>
        </w:rPr>
        <w:t>ó</w:t>
      </w:r>
      <w:r w:rsidRPr="00D34919">
        <w:rPr>
          <w:rFonts w:ascii="Verdana" w:hAnsi="Verdana"/>
          <w:sz w:val="22"/>
          <w:szCs w:val="22"/>
          <w:lang w:val="pl-PL"/>
        </w:rPr>
        <w:t>w kwalifikowalnych okre</w:t>
      </w:r>
      <w:r w:rsidRPr="00D34919">
        <w:rPr>
          <w:rFonts w:ascii="Verdana" w:hAnsi="Verdana" w:cs="Verdana"/>
          <w:sz w:val="22"/>
          <w:szCs w:val="22"/>
          <w:lang w:val="pl-PL"/>
        </w:rPr>
        <w:t>ś</w:t>
      </w:r>
      <w:r w:rsidRPr="00D34919">
        <w:rPr>
          <w:rFonts w:ascii="Verdana" w:hAnsi="Verdana"/>
          <w:sz w:val="22"/>
          <w:szCs w:val="22"/>
          <w:lang w:val="pl-PL"/>
        </w:rPr>
        <w:t>lon</w:t>
      </w:r>
      <w:r w:rsidRPr="00D34919">
        <w:rPr>
          <w:rFonts w:ascii="Verdana" w:hAnsi="Verdana" w:cs="Verdana"/>
          <w:sz w:val="22"/>
          <w:szCs w:val="22"/>
          <w:lang w:val="pl-PL"/>
        </w:rPr>
        <w:t>ą</w:t>
      </w:r>
      <w:r w:rsidRPr="00D34919">
        <w:rPr>
          <w:rFonts w:ascii="Verdana" w:hAnsi="Verdana"/>
          <w:sz w:val="22"/>
          <w:szCs w:val="22"/>
          <w:lang w:val="pl-PL"/>
        </w:rPr>
        <w:t xml:space="preserve"> w zasadach Programu.</w:t>
      </w:r>
    </w:p>
    <w:p w14:paraId="27552F75" w14:textId="77777777" w:rsidR="00D34919" w:rsidRPr="00D34919" w:rsidRDefault="00D34919" w:rsidP="00D34919">
      <w:pPr>
        <w:rPr>
          <w:rFonts w:ascii="Verdana" w:hAnsi="Verdana"/>
          <w:sz w:val="22"/>
          <w:szCs w:val="22"/>
          <w:lang w:val="pl-PL"/>
        </w:rPr>
      </w:pPr>
      <w:r w:rsidRPr="00D34919">
        <w:rPr>
          <w:rFonts w:ascii="Verdana" w:hAnsi="Verdana"/>
          <w:sz w:val="22"/>
          <w:szCs w:val="22"/>
          <w:lang w:val="pl-PL"/>
        </w:rPr>
        <w:t>6.13 W przypadkach, gdy niewypełnienie przez partnera zobowiązań ma konsekwencje finansowe dla finansowania projektu jako całości, Partner Wiodący może zażądać rekompensaty na pokrycie zaangażowanej kwoty.</w:t>
      </w:r>
    </w:p>
    <w:p w14:paraId="0A0A5341" w14:textId="77777777" w:rsidR="00D34919" w:rsidRPr="00D34919" w:rsidRDefault="00D34919" w:rsidP="00D34919">
      <w:pPr>
        <w:rPr>
          <w:rFonts w:ascii="Verdana" w:hAnsi="Verdana"/>
          <w:sz w:val="22"/>
          <w:szCs w:val="22"/>
          <w:lang w:val="pl-PL"/>
        </w:rPr>
      </w:pPr>
      <w:r w:rsidRPr="00D34919">
        <w:rPr>
          <w:rFonts w:ascii="Verdana" w:hAnsi="Verdana"/>
          <w:sz w:val="22"/>
          <w:szCs w:val="22"/>
          <w:lang w:val="pl-PL"/>
        </w:rPr>
        <w:t>6.14 W przypadku, gdy Instytucja Zarządzająca zostanie zmuszona do zmniejszenia lub zaprzestania przyznawania dotacji, co pociąga za sobą pełny lub częściowy zwrot środków z Programu Operacyjnego URBACT III, które zostały już przekazane, każdy Partner Projektu jest zobowiązany do zwrotu środków (za pośrednictwem Partnera Wiodącego) zgodnie z ostateczne rozliczenie finansowe.</w:t>
      </w:r>
    </w:p>
    <w:p w14:paraId="49289D7C" w14:textId="77777777" w:rsidR="00D34919" w:rsidRPr="00D34919" w:rsidRDefault="00D34919" w:rsidP="00D34919">
      <w:pPr>
        <w:rPr>
          <w:rFonts w:ascii="Verdana" w:hAnsi="Verdana"/>
          <w:sz w:val="22"/>
          <w:szCs w:val="22"/>
          <w:lang w:val="pl-PL"/>
        </w:rPr>
      </w:pPr>
      <w:r w:rsidRPr="00D34919">
        <w:rPr>
          <w:rFonts w:ascii="Verdana" w:hAnsi="Verdana"/>
          <w:sz w:val="22"/>
          <w:szCs w:val="22"/>
          <w:lang w:val="pl-PL"/>
        </w:rPr>
        <w:t>6.15 W celu uniknięcia sytuacji opisanej w Artykule 6.14 tylko Partner Wiodący będzie musiał ponieść konsekwencje finansowe redukcji budżetu, ostatecznego rozliczenia finansowego, sporządzonego na podstawie końcowego poświadczenia wydatków zatwierdzonego lub odrzuconego przez Instytucję Zarządzającą, wykaże, zarówno dla całego projektu, jak i dla każdego partnera, status wydatków kwalifikowalnych zatwierdzonych przez Komitet Monitorujący. Określa to kwotę, jaką każdy partner i Partner Wiodący musi zwrócić, jeśli Instytucja Zarządzająca zażąda takich środków z projektu (za pośrednictwem Partnera Wiodącego).</w:t>
      </w:r>
    </w:p>
    <w:p w14:paraId="362E72B7" w14:textId="77777777" w:rsidR="00D34919" w:rsidRPr="00D34919" w:rsidRDefault="00D34919" w:rsidP="00D34919">
      <w:pPr>
        <w:rPr>
          <w:rFonts w:ascii="Verdana" w:hAnsi="Verdana"/>
          <w:sz w:val="22"/>
          <w:szCs w:val="22"/>
          <w:lang w:val="pl-PL"/>
        </w:rPr>
      </w:pPr>
    </w:p>
    <w:p w14:paraId="2EF3BA10" w14:textId="77777777" w:rsidR="00D34919" w:rsidRPr="00D34919" w:rsidRDefault="00D34919" w:rsidP="00D34919">
      <w:pPr>
        <w:jc w:val="center"/>
        <w:rPr>
          <w:rFonts w:ascii="Verdana" w:hAnsi="Verdana"/>
          <w:b/>
          <w:sz w:val="22"/>
          <w:szCs w:val="22"/>
          <w:lang w:val="pl-PL"/>
        </w:rPr>
      </w:pPr>
      <w:r w:rsidRPr="00D34919">
        <w:rPr>
          <w:rFonts w:ascii="Verdana" w:hAnsi="Verdana"/>
          <w:b/>
          <w:sz w:val="22"/>
          <w:szCs w:val="22"/>
          <w:lang w:val="pl-PL"/>
        </w:rPr>
        <w:t>§ 7 System zarządzania finansami</w:t>
      </w:r>
    </w:p>
    <w:p w14:paraId="5735BAA6" w14:textId="77777777" w:rsidR="00D34919" w:rsidRPr="00D34919" w:rsidRDefault="00D34919" w:rsidP="00D34919">
      <w:pPr>
        <w:rPr>
          <w:rFonts w:ascii="Verdana" w:hAnsi="Verdana"/>
          <w:sz w:val="22"/>
          <w:szCs w:val="22"/>
          <w:lang w:val="pl-PL"/>
        </w:rPr>
      </w:pPr>
      <w:r w:rsidRPr="00D34919">
        <w:rPr>
          <w:rFonts w:ascii="Verdana" w:hAnsi="Verdana"/>
          <w:sz w:val="22"/>
          <w:szCs w:val="22"/>
          <w:lang w:val="pl-PL"/>
        </w:rPr>
        <w:t>Partner Wiodący i Partnerzy Projektu wspólnie zdecydują, jaki rodzaj zarządzania finansami projektu powinien zostać ustanowiony:</w:t>
      </w:r>
    </w:p>
    <w:p w14:paraId="43464D0B" w14:textId="77777777" w:rsidR="00D34919" w:rsidRPr="00D34919" w:rsidRDefault="00D34919" w:rsidP="00D34919">
      <w:pPr>
        <w:rPr>
          <w:rFonts w:ascii="Verdana" w:hAnsi="Verdana"/>
          <w:sz w:val="22"/>
          <w:szCs w:val="22"/>
          <w:lang w:val="pl-PL"/>
        </w:rPr>
      </w:pPr>
      <w:r w:rsidRPr="00D34919">
        <w:rPr>
          <w:rFonts w:ascii="Verdana" w:hAnsi="Verdana"/>
          <w:sz w:val="22"/>
          <w:szCs w:val="22"/>
          <w:lang w:val="pl-PL"/>
        </w:rPr>
        <w:t xml:space="preserve">7.1 Projekt Tech </w:t>
      </w:r>
      <w:proofErr w:type="spellStart"/>
      <w:r w:rsidRPr="00D34919">
        <w:rPr>
          <w:rFonts w:ascii="Verdana" w:hAnsi="Verdana"/>
          <w:sz w:val="22"/>
          <w:szCs w:val="22"/>
          <w:lang w:val="pl-PL"/>
        </w:rPr>
        <w:t>Revolution</w:t>
      </w:r>
      <w:proofErr w:type="spellEnd"/>
      <w:r w:rsidRPr="00D34919">
        <w:rPr>
          <w:rFonts w:ascii="Verdana" w:hAnsi="Verdana"/>
          <w:sz w:val="22"/>
          <w:szCs w:val="22"/>
          <w:lang w:val="pl-PL"/>
        </w:rPr>
        <w:t xml:space="preserve"> 2.0 przyjmie zdecentralizowany system zarządzania finansami, w którym wszyscy partnerzy będą przechowywać, wydawać i poświadczać własne koszty.</w:t>
      </w:r>
    </w:p>
    <w:p w14:paraId="7B06778F" w14:textId="77777777" w:rsidR="00D34919" w:rsidRPr="00D34919" w:rsidRDefault="00D34919" w:rsidP="00D34919">
      <w:pPr>
        <w:rPr>
          <w:rFonts w:ascii="Verdana" w:hAnsi="Verdana"/>
          <w:sz w:val="22"/>
          <w:szCs w:val="22"/>
          <w:lang w:val="pl-PL"/>
        </w:rPr>
      </w:pPr>
      <w:r w:rsidRPr="00D34919">
        <w:rPr>
          <w:rFonts w:ascii="Verdana" w:hAnsi="Verdana"/>
          <w:sz w:val="22"/>
          <w:szCs w:val="22"/>
          <w:lang w:val="pl-PL"/>
        </w:rPr>
        <w:t>7.2 Każdy Partner jest zobowiązany do rozliczenia wszystkich zaksięgowanych wydatków w SYNERGIE, co zostanie poświadczone przez Kontrolerów Pierwszego Stopnia na poziomie partnera projektu.</w:t>
      </w:r>
    </w:p>
    <w:p w14:paraId="42259D9D" w14:textId="77777777" w:rsidR="00D34919" w:rsidRPr="00D34919" w:rsidRDefault="00D34919" w:rsidP="00D34919">
      <w:pPr>
        <w:rPr>
          <w:rFonts w:ascii="Verdana" w:hAnsi="Verdana"/>
          <w:sz w:val="22"/>
          <w:szCs w:val="22"/>
          <w:lang w:val="pl-PL"/>
        </w:rPr>
      </w:pPr>
      <w:r w:rsidRPr="00D34919">
        <w:rPr>
          <w:rFonts w:ascii="Verdana" w:hAnsi="Verdana"/>
          <w:sz w:val="22"/>
          <w:szCs w:val="22"/>
          <w:lang w:val="pl-PL"/>
        </w:rPr>
        <w:t>7.3 Partner Wiodący zapewni, że każdy Partner Sieci Transferowej:</w:t>
      </w:r>
    </w:p>
    <w:p w14:paraId="381C62D5" w14:textId="77777777" w:rsidR="00D34919" w:rsidRPr="00D34919" w:rsidRDefault="00D34919" w:rsidP="00D34919">
      <w:pPr>
        <w:rPr>
          <w:rFonts w:ascii="Verdana" w:hAnsi="Verdana"/>
          <w:sz w:val="22"/>
          <w:szCs w:val="22"/>
          <w:lang w:val="pl-PL"/>
        </w:rPr>
      </w:pPr>
      <w:r w:rsidRPr="00D34919">
        <w:rPr>
          <w:rFonts w:ascii="Verdana" w:hAnsi="Verdana"/>
          <w:sz w:val="22"/>
          <w:szCs w:val="22"/>
          <w:lang w:val="pl-PL"/>
        </w:rPr>
        <w:lastRenderedPageBreak/>
        <w:t>Wydaje, rozlicza i poświadcza wkład własny zgodnie z przepisami krajowymi i unijnymi oraz z poszanowaniem wewnętrznych zasad programu.</w:t>
      </w:r>
    </w:p>
    <w:p w14:paraId="34085434" w14:textId="77777777" w:rsidR="00D34919" w:rsidRPr="00D34919" w:rsidRDefault="00D34919" w:rsidP="00D34919">
      <w:pPr>
        <w:rPr>
          <w:rFonts w:ascii="Verdana" w:hAnsi="Verdana"/>
          <w:sz w:val="22"/>
          <w:szCs w:val="22"/>
          <w:lang w:val="pl-PL"/>
        </w:rPr>
      </w:pPr>
      <w:r w:rsidRPr="00D34919">
        <w:rPr>
          <w:rFonts w:ascii="Verdana" w:hAnsi="Verdana"/>
          <w:sz w:val="22"/>
          <w:szCs w:val="22"/>
          <w:lang w:val="pl-PL"/>
        </w:rPr>
        <w:t>Wydatki, rozlicza i poświadcza wkład własny zgodnie z prognozą płatności projektu.</w:t>
      </w:r>
    </w:p>
    <w:p w14:paraId="3E932C07" w14:textId="77777777" w:rsidR="00D34919" w:rsidRPr="00D34919" w:rsidRDefault="00D34919" w:rsidP="00D34919">
      <w:pPr>
        <w:rPr>
          <w:rFonts w:ascii="Verdana" w:hAnsi="Verdana"/>
          <w:sz w:val="22"/>
          <w:szCs w:val="22"/>
          <w:lang w:val="pl-PL"/>
        </w:rPr>
      </w:pPr>
      <w:r w:rsidRPr="00D34919">
        <w:rPr>
          <w:rFonts w:ascii="Verdana" w:hAnsi="Verdana"/>
          <w:sz w:val="22"/>
          <w:szCs w:val="22"/>
          <w:lang w:val="pl-PL"/>
        </w:rPr>
        <w:t>Dostarcza Partnerowi Wiodącemu poświadczenie i deklarację wydatków podpisaną przez wyznaczonego Kontrolera Pierwszego Stopnia w każdym okresie sprawozdawczym.</w:t>
      </w:r>
    </w:p>
    <w:p w14:paraId="2F0CD9EB" w14:textId="77777777" w:rsidR="00D34919" w:rsidRPr="00D34919" w:rsidRDefault="00D34919" w:rsidP="00D34919">
      <w:pPr>
        <w:rPr>
          <w:rFonts w:ascii="Verdana" w:hAnsi="Verdana"/>
          <w:sz w:val="22"/>
          <w:szCs w:val="22"/>
          <w:lang w:val="pl-PL"/>
        </w:rPr>
      </w:pPr>
      <w:r w:rsidRPr="00D34919">
        <w:rPr>
          <w:rFonts w:ascii="Verdana" w:hAnsi="Verdana"/>
          <w:sz w:val="22"/>
          <w:szCs w:val="22"/>
          <w:lang w:val="pl-PL"/>
        </w:rPr>
        <w:t xml:space="preserve">Zapewnia, że </w:t>
      </w:r>
      <w:r w:rsidRPr="00D34919">
        <w:rPr>
          <w:rFonts w:ascii="Arial" w:hAnsi="Arial" w:cs="Arial"/>
          <w:sz w:val="22"/>
          <w:szCs w:val="22"/>
          <w:lang w:val="pl-PL"/>
        </w:rPr>
        <w:t>​​</w:t>
      </w:r>
      <w:r w:rsidRPr="00D34919">
        <w:rPr>
          <w:rFonts w:ascii="Verdana" w:hAnsi="Verdana"/>
          <w:sz w:val="22"/>
          <w:szCs w:val="22"/>
          <w:lang w:val="pl-PL"/>
        </w:rPr>
        <w:t>wydatki zaksi</w:t>
      </w:r>
      <w:r w:rsidRPr="00D34919">
        <w:rPr>
          <w:rFonts w:ascii="Verdana" w:hAnsi="Verdana" w:cs="Verdana"/>
          <w:sz w:val="22"/>
          <w:szCs w:val="22"/>
          <w:lang w:val="pl-PL"/>
        </w:rPr>
        <w:t>ę</w:t>
      </w:r>
      <w:r w:rsidRPr="00D34919">
        <w:rPr>
          <w:rFonts w:ascii="Verdana" w:hAnsi="Verdana"/>
          <w:sz w:val="22"/>
          <w:szCs w:val="22"/>
          <w:lang w:val="pl-PL"/>
        </w:rPr>
        <w:t>gowane i po</w:t>
      </w:r>
      <w:r w:rsidRPr="00D34919">
        <w:rPr>
          <w:rFonts w:ascii="Verdana" w:hAnsi="Verdana" w:cs="Verdana"/>
          <w:sz w:val="22"/>
          <w:szCs w:val="22"/>
          <w:lang w:val="pl-PL"/>
        </w:rPr>
        <w:t>ś</w:t>
      </w:r>
      <w:r w:rsidRPr="00D34919">
        <w:rPr>
          <w:rFonts w:ascii="Verdana" w:hAnsi="Verdana"/>
          <w:sz w:val="22"/>
          <w:szCs w:val="22"/>
          <w:lang w:val="pl-PL"/>
        </w:rPr>
        <w:t>wiadczone przez partner</w:t>
      </w:r>
      <w:r w:rsidRPr="00D34919">
        <w:rPr>
          <w:rFonts w:ascii="Verdana" w:hAnsi="Verdana" w:cs="Verdana"/>
          <w:sz w:val="22"/>
          <w:szCs w:val="22"/>
          <w:lang w:val="pl-PL"/>
        </w:rPr>
        <w:t>ó</w:t>
      </w:r>
      <w:r w:rsidRPr="00D34919">
        <w:rPr>
          <w:rFonts w:ascii="Verdana" w:hAnsi="Verdana"/>
          <w:sz w:val="22"/>
          <w:szCs w:val="22"/>
          <w:lang w:val="pl-PL"/>
        </w:rPr>
        <w:t>w zosta</w:t>
      </w:r>
      <w:r w:rsidRPr="00D34919">
        <w:rPr>
          <w:rFonts w:ascii="Verdana" w:hAnsi="Verdana" w:cs="Verdana"/>
          <w:sz w:val="22"/>
          <w:szCs w:val="22"/>
          <w:lang w:val="pl-PL"/>
        </w:rPr>
        <w:t>ł</w:t>
      </w:r>
      <w:r w:rsidRPr="00D34919">
        <w:rPr>
          <w:rFonts w:ascii="Verdana" w:hAnsi="Verdana"/>
          <w:sz w:val="22"/>
          <w:szCs w:val="22"/>
          <w:lang w:val="pl-PL"/>
        </w:rPr>
        <w:t>y wprowadzone do w</w:t>
      </w:r>
      <w:r w:rsidRPr="00D34919">
        <w:rPr>
          <w:rFonts w:ascii="Verdana" w:hAnsi="Verdana" w:cs="Verdana"/>
          <w:sz w:val="22"/>
          <w:szCs w:val="22"/>
          <w:lang w:val="pl-PL"/>
        </w:rPr>
        <w:t>ł</w:t>
      </w:r>
      <w:r w:rsidRPr="00D34919">
        <w:rPr>
          <w:rFonts w:ascii="Verdana" w:hAnsi="Verdana"/>
          <w:sz w:val="22"/>
          <w:szCs w:val="22"/>
          <w:lang w:val="pl-PL"/>
        </w:rPr>
        <w:t>a</w:t>
      </w:r>
      <w:r w:rsidRPr="00D34919">
        <w:rPr>
          <w:rFonts w:ascii="Verdana" w:hAnsi="Verdana" w:cs="Verdana"/>
          <w:sz w:val="22"/>
          <w:szCs w:val="22"/>
          <w:lang w:val="pl-PL"/>
        </w:rPr>
        <w:t>ś</w:t>
      </w:r>
      <w:r w:rsidRPr="00D34919">
        <w:rPr>
          <w:rFonts w:ascii="Verdana" w:hAnsi="Verdana"/>
          <w:sz w:val="22"/>
          <w:szCs w:val="22"/>
          <w:lang w:val="pl-PL"/>
        </w:rPr>
        <w:t>ciwych kategorii bud</w:t>
      </w:r>
      <w:r w:rsidRPr="00D34919">
        <w:rPr>
          <w:rFonts w:ascii="Verdana" w:hAnsi="Verdana" w:cs="Verdana"/>
          <w:sz w:val="22"/>
          <w:szCs w:val="22"/>
          <w:lang w:val="pl-PL"/>
        </w:rPr>
        <w:t>ż</w:t>
      </w:r>
      <w:r w:rsidRPr="00D34919">
        <w:rPr>
          <w:rFonts w:ascii="Verdana" w:hAnsi="Verdana"/>
          <w:sz w:val="22"/>
          <w:szCs w:val="22"/>
          <w:lang w:val="pl-PL"/>
        </w:rPr>
        <w:t>etowych bez przekraczania minimalnej dost</w:t>
      </w:r>
      <w:r w:rsidRPr="00D34919">
        <w:rPr>
          <w:rFonts w:ascii="Verdana" w:hAnsi="Verdana" w:cs="Verdana"/>
          <w:sz w:val="22"/>
          <w:szCs w:val="22"/>
          <w:lang w:val="pl-PL"/>
        </w:rPr>
        <w:t>ę</w:t>
      </w:r>
      <w:r w:rsidRPr="00D34919">
        <w:rPr>
          <w:rFonts w:ascii="Verdana" w:hAnsi="Verdana"/>
          <w:sz w:val="22"/>
          <w:szCs w:val="22"/>
          <w:lang w:val="pl-PL"/>
        </w:rPr>
        <w:t>pnej kwoty (20% elastyczno</w:t>
      </w:r>
      <w:r w:rsidRPr="00D34919">
        <w:rPr>
          <w:rFonts w:ascii="Verdana" w:hAnsi="Verdana" w:cs="Verdana"/>
          <w:sz w:val="22"/>
          <w:szCs w:val="22"/>
          <w:lang w:val="pl-PL"/>
        </w:rPr>
        <w:t>ś</w:t>
      </w:r>
      <w:r w:rsidRPr="00D34919">
        <w:rPr>
          <w:rFonts w:ascii="Verdana" w:hAnsi="Verdana"/>
          <w:sz w:val="22"/>
          <w:szCs w:val="22"/>
          <w:lang w:val="pl-PL"/>
        </w:rPr>
        <w:t>ci) w ka</w:t>
      </w:r>
      <w:r w:rsidRPr="00D34919">
        <w:rPr>
          <w:rFonts w:ascii="Verdana" w:hAnsi="Verdana" w:cs="Verdana"/>
          <w:sz w:val="22"/>
          <w:szCs w:val="22"/>
          <w:lang w:val="pl-PL"/>
        </w:rPr>
        <w:t>ż</w:t>
      </w:r>
      <w:r w:rsidRPr="00D34919">
        <w:rPr>
          <w:rFonts w:ascii="Verdana" w:hAnsi="Verdana"/>
          <w:sz w:val="22"/>
          <w:szCs w:val="22"/>
          <w:lang w:val="pl-PL"/>
        </w:rPr>
        <w:t>dej kategorii bud</w:t>
      </w:r>
      <w:r w:rsidRPr="00D34919">
        <w:rPr>
          <w:rFonts w:ascii="Verdana" w:hAnsi="Verdana" w:cs="Verdana"/>
          <w:sz w:val="22"/>
          <w:szCs w:val="22"/>
          <w:lang w:val="pl-PL"/>
        </w:rPr>
        <w:t>ż</w:t>
      </w:r>
      <w:r w:rsidRPr="00D34919">
        <w:rPr>
          <w:rFonts w:ascii="Verdana" w:hAnsi="Verdana"/>
          <w:sz w:val="22"/>
          <w:szCs w:val="22"/>
          <w:lang w:val="pl-PL"/>
        </w:rPr>
        <w:t>etowej.</w:t>
      </w:r>
    </w:p>
    <w:p w14:paraId="1B10C9E4" w14:textId="77777777" w:rsidR="00D34919" w:rsidRPr="00D34919" w:rsidRDefault="00D34919" w:rsidP="00D34919">
      <w:pPr>
        <w:jc w:val="center"/>
        <w:rPr>
          <w:rFonts w:ascii="Verdana" w:hAnsi="Verdana"/>
          <w:b/>
          <w:sz w:val="22"/>
          <w:szCs w:val="22"/>
          <w:lang w:val="pl-PL"/>
        </w:rPr>
      </w:pPr>
      <w:r w:rsidRPr="00D34919">
        <w:rPr>
          <w:rFonts w:ascii="Verdana" w:hAnsi="Verdana"/>
          <w:b/>
          <w:sz w:val="22"/>
          <w:szCs w:val="22"/>
          <w:lang w:val="pl-PL"/>
        </w:rPr>
        <w:t>§ 8 Modyfikacja programu prac i realokacja budżetu</w:t>
      </w:r>
    </w:p>
    <w:p w14:paraId="6E1DE82C" w14:textId="77777777" w:rsidR="00D34919" w:rsidRPr="00D34919" w:rsidRDefault="00D34919" w:rsidP="00D34919">
      <w:pPr>
        <w:rPr>
          <w:rFonts w:ascii="Verdana" w:hAnsi="Verdana"/>
          <w:sz w:val="22"/>
          <w:szCs w:val="22"/>
          <w:lang w:val="pl-PL"/>
        </w:rPr>
      </w:pPr>
      <w:r w:rsidRPr="00D34919">
        <w:rPr>
          <w:rFonts w:ascii="Verdana" w:hAnsi="Verdana"/>
          <w:sz w:val="22"/>
          <w:szCs w:val="22"/>
          <w:lang w:val="pl-PL"/>
        </w:rPr>
        <w:t>8.1 Zgodnie z umową o dofinansowanie, Partner Wiodący jest zobowiązany do wystąpienia do Instytucji Zarządzającej o zatwierdzenie w przypadku zmiany partnerstwa, działań lub budżetu projektu. Sekretariat URBACT jest odpowiedzialny za praktyczne zarządzanie zmianami w ramach prowadzonych operacji.</w:t>
      </w:r>
    </w:p>
    <w:p w14:paraId="0C60D09B" w14:textId="77777777" w:rsidR="00D34919" w:rsidRPr="00D34919" w:rsidRDefault="00D34919" w:rsidP="00D34919">
      <w:pPr>
        <w:rPr>
          <w:rFonts w:ascii="Verdana" w:hAnsi="Verdana"/>
          <w:sz w:val="22"/>
          <w:szCs w:val="22"/>
          <w:lang w:val="pl-PL"/>
        </w:rPr>
      </w:pPr>
      <w:r w:rsidRPr="00D34919">
        <w:rPr>
          <w:rFonts w:ascii="Verdana" w:hAnsi="Verdana"/>
          <w:sz w:val="22"/>
          <w:szCs w:val="22"/>
          <w:lang w:val="pl-PL"/>
        </w:rPr>
        <w:t>8.2 Wszystkie drobne zmiany (np. zmiana informacji kontaktowych, zmiana harmonogramu działań, niewielkie odchylenia budżetowe) należy zgłaszać do Sekretariatu URBACT za pośrednictwem raportu z postępu.</w:t>
      </w:r>
    </w:p>
    <w:p w14:paraId="792F7E15" w14:textId="77777777" w:rsidR="00D34919" w:rsidRPr="00D34919" w:rsidRDefault="00D34919" w:rsidP="00D34919">
      <w:pPr>
        <w:rPr>
          <w:rFonts w:ascii="Verdana" w:hAnsi="Verdana"/>
          <w:sz w:val="22"/>
          <w:szCs w:val="22"/>
          <w:lang w:val="pl-PL"/>
        </w:rPr>
      </w:pPr>
      <w:r w:rsidRPr="00D34919">
        <w:rPr>
          <w:rFonts w:ascii="Verdana" w:hAnsi="Verdana"/>
          <w:sz w:val="22"/>
          <w:szCs w:val="22"/>
          <w:lang w:val="pl-PL"/>
        </w:rPr>
        <w:t>8.3 W miarę możliwości należy unikać wszelkich poważnych zmian związanych z partnerstwem (np. rezygnacja lub zmiana partnerów itp.), z działaniami (np. przedłużenie czasu trwania, zmiana programu pracy itp.) oraz z budżetem. Jednakże, gdy jest to należycie uzasadnione, zmiany te mogą zostać zatwierdzone przez Komitet Monitorujący w ramach procedury przeprogramowania opisanej w Podręczniku Programu.</w:t>
      </w:r>
    </w:p>
    <w:p w14:paraId="2E04D92D" w14:textId="77777777" w:rsidR="00D34919" w:rsidRPr="00D34919" w:rsidRDefault="00D34919" w:rsidP="00D34919">
      <w:pPr>
        <w:rPr>
          <w:rFonts w:ascii="Verdana" w:hAnsi="Verdana"/>
          <w:sz w:val="22"/>
          <w:szCs w:val="22"/>
          <w:lang w:val="pl-PL"/>
        </w:rPr>
      </w:pPr>
      <w:r w:rsidRPr="00D34919">
        <w:rPr>
          <w:rFonts w:ascii="Verdana" w:hAnsi="Verdana"/>
          <w:sz w:val="22"/>
          <w:szCs w:val="22"/>
          <w:lang w:val="pl-PL"/>
        </w:rPr>
        <w:t>8.4 Zgodnie z podstawową zasadą, Partner Wiodący powinien poinformować Sekretariat URBACT, gdy tylko dowie się o możliwej poważnej zmianie w swoim projekcie.</w:t>
      </w:r>
    </w:p>
    <w:p w14:paraId="0B0C5C68" w14:textId="77777777" w:rsidR="00D34919" w:rsidRPr="00D34919" w:rsidRDefault="00D34919" w:rsidP="00D34919">
      <w:pPr>
        <w:rPr>
          <w:rFonts w:ascii="Verdana" w:hAnsi="Verdana"/>
          <w:sz w:val="22"/>
          <w:szCs w:val="22"/>
          <w:lang w:val="pl-PL"/>
        </w:rPr>
      </w:pPr>
      <w:r w:rsidRPr="00D34919">
        <w:rPr>
          <w:rFonts w:ascii="Verdana" w:hAnsi="Verdana"/>
          <w:sz w:val="22"/>
          <w:szCs w:val="22"/>
          <w:lang w:val="pl-PL"/>
        </w:rPr>
        <w:t>8.5 Przed złożeniem wniosku o przesunięcie finansowe z jednej linii budżetowej do drugiej, zmianę programu pracy lub jakąkolwiek inną istotną zmianę w ramach procedury przeprogramowania, Partner Wiodący uzyska zgodę swoich Partnerów Projektu.</w:t>
      </w:r>
    </w:p>
    <w:p w14:paraId="7441B913" w14:textId="77777777" w:rsidR="00D34919" w:rsidRPr="00D34919" w:rsidRDefault="00D34919" w:rsidP="00D34919">
      <w:pPr>
        <w:rPr>
          <w:rFonts w:ascii="Verdana" w:hAnsi="Verdana"/>
          <w:sz w:val="22"/>
          <w:szCs w:val="22"/>
          <w:lang w:val="pl-PL"/>
        </w:rPr>
      </w:pPr>
      <w:r w:rsidRPr="00D34919">
        <w:rPr>
          <w:rFonts w:ascii="Verdana" w:hAnsi="Verdana"/>
          <w:sz w:val="22"/>
          <w:szCs w:val="22"/>
          <w:lang w:val="pl-PL"/>
        </w:rPr>
        <w:t>8.6 Wszelkie wnioski o wprowadzenie zmian do projektu przedstawione przez Partnera Wiodącego Komitetowi Monitorującemu muszą być uprzednio autoryzowane przez Partnerów Projektu.</w:t>
      </w:r>
    </w:p>
    <w:p w14:paraId="1866100E" w14:textId="77777777" w:rsidR="00D34919" w:rsidRPr="00D34919" w:rsidRDefault="00D34919" w:rsidP="00D34919">
      <w:pPr>
        <w:rPr>
          <w:rFonts w:ascii="Verdana" w:hAnsi="Verdana"/>
          <w:sz w:val="22"/>
          <w:szCs w:val="22"/>
          <w:lang w:val="pl-PL"/>
        </w:rPr>
      </w:pPr>
    </w:p>
    <w:p w14:paraId="1E82B032" w14:textId="77777777" w:rsidR="00D34919" w:rsidRPr="00D34919" w:rsidRDefault="00D34919" w:rsidP="00D34919">
      <w:pPr>
        <w:jc w:val="center"/>
        <w:rPr>
          <w:rFonts w:ascii="Verdana" w:hAnsi="Verdana"/>
          <w:b/>
          <w:sz w:val="22"/>
          <w:szCs w:val="22"/>
          <w:lang w:val="pl-PL"/>
        </w:rPr>
      </w:pPr>
      <w:r w:rsidRPr="00D34919">
        <w:rPr>
          <w:rFonts w:ascii="Verdana" w:hAnsi="Verdana"/>
          <w:b/>
          <w:sz w:val="22"/>
          <w:szCs w:val="22"/>
          <w:lang w:val="pl-PL"/>
        </w:rPr>
        <w:t>§ 9 Sprawozdania z postępów</w:t>
      </w:r>
    </w:p>
    <w:p w14:paraId="16AE301B" w14:textId="77777777" w:rsidR="00D34919" w:rsidRPr="00D34919" w:rsidRDefault="00D34919" w:rsidP="00D34919">
      <w:pPr>
        <w:rPr>
          <w:rFonts w:ascii="Verdana" w:hAnsi="Verdana"/>
          <w:sz w:val="22"/>
          <w:szCs w:val="22"/>
          <w:lang w:val="pl-PL"/>
        </w:rPr>
      </w:pPr>
      <w:r w:rsidRPr="00D34919">
        <w:rPr>
          <w:rFonts w:ascii="Verdana" w:hAnsi="Verdana"/>
          <w:sz w:val="22"/>
          <w:szCs w:val="22"/>
          <w:lang w:val="pl-PL"/>
        </w:rPr>
        <w:t xml:space="preserve">9.1 Każdy Partner Projektu zobowiązuje się do dostarczenia Partnerowi Wiodącemu informacji potrzebnych do sporządzenia raportów z postępów (działalności i finansów), wniosków o płatność i innych szczegółowych dokumentów wymaganych przez Komitet </w:t>
      </w:r>
      <w:r w:rsidRPr="00D34919">
        <w:rPr>
          <w:rFonts w:ascii="Verdana" w:hAnsi="Verdana"/>
          <w:sz w:val="22"/>
          <w:szCs w:val="22"/>
          <w:lang w:val="pl-PL"/>
        </w:rPr>
        <w:lastRenderedPageBreak/>
        <w:t>Monitorujący i Instytucję Zarządzającą. Partner Wiodący musi przesłać Instytucji Zarządzającej raport z postępu prac, poświadczenia wydatków wszystkich partnerów oraz wniosek o płatność całościową projektu w ciągu 3 miesięcy po zakończeniu okresów sprawozdawczych</w:t>
      </w:r>
    </w:p>
    <w:p w14:paraId="3378294B" w14:textId="77777777" w:rsidR="00D34919" w:rsidRPr="00D34919" w:rsidRDefault="00D34919" w:rsidP="00D34919">
      <w:pPr>
        <w:rPr>
          <w:rFonts w:ascii="Verdana" w:hAnsi="Verdana"/>
          <w:sz w:val="22"/>
          <w:szCs w:val="22"/>
          <w:lang w:val="pl-PL"/>
        </w:rPr>
      </w:pPr>
      <w:r w:rsidRPr="00D34919">
        <w:rPr>
          <w:rFonts w:ascii="Verdana" w:hAnsi="Verdana"/>
          <w:sz w:val="22"/>
          <w:szCs w:val="22"/>
          <w:lang w:val="pl-PL"/>
        </w:rPr>
        <w:t>W tym celu każdy partner zobowiązuje się do przedłożenia Partnerowi Wiodącemu swoich poświadczeń i zestawień wydatków oraz informacji potrzebnych do sporządzenia raportów z postępu w ciągu dwóch (2) miesięcy po zakończeniu sześciomiesięcznego okresu sprawozdawczego. W celu zapewnienia dokładności dostarczonych dokumentów i informacji, Partner Wiodący będzie zgłaszał partnerom uwagi w ciągu trzech (3) miesięcy od otrzymania dokumentów.</w:t>
      </w:r>
    </w:p>
    <w:p w14:paraId="23D4DF8A" w14:textId="77777777" w:rsidR="00D34919" w:rsidRPr="00D34919" w:rsidRDefault="00D34919" w:rsidP="00D34919">
      <w:pPr>
        <w:rPr>
          <w:rFonts w:ascii="Verdana" w:hAnsi="Verdana"/>
          <w:sz w:val="22"/>
          <w:szCs w:val="22"/>
          <w:lang w:val="pl-PL"/>
        </w:rPr>
      </w:pPr>
      <w:r w:rsidRPr="00D34919">
        <w:rPr>
          <w:rFonts w:ascii="Verdana" w:hAnsi="Verdana"/>
          <w:sz w:val="22"/>
          <w:szCs w:val="22"/>
          <w:lang w:val="pl-PL"/>
        </w:rPr>
        <w:t>9.2 Na żądanie Partnerów Projektu, Partner Wiodący udostępni Partnerom Projektu kopie raportów z postępów, wniosków o płatność i innych szczegółowych raportów przedłożonych Instytucji Zarządzającej.</w:t>
      </w:r>
    </w:p>
    <w:p w14:paraId="38907AF0" w14:textId="77777777" w:rsidR="00D34919" w:rsidRPr="00D34919" w:rsidRDefault="00D34919" w:rsidP="00D34919">
      <w:pPr>
        <w:rPr>
          <w:rFonts w:ascii="Verdana" w:hAnsi="Verdana"/>
          <w:sz w:val="22"/>
          <w:szCs w:val="22"/>
          <w:lang w:val="pl-PL"/>
        </w:rPr>
      </w:pPr>
      <w:r w:rsidRPr="00D34919">
        <w:rPr>
          <w:rFonts w:ascii="Verdana" w:hAnsi="Verdana"/>
          <w:sz w:val="22"/>
          <w:szCs w:val="22"/>
          <w:lang w:val="pl-PL"/>
        </w:rPr>
        <w:t>9.3 Partner Wiodący może wymagać od każdego Partnera Projektu dostarczenia dodatkowych informacji niezbędnych lub odpowiednich do sporządzenia raportu lub spełnienia prośby Komitetu Monitorującego o informacje lub prośby o informacje od innego upoważnionego organu.</w:t>
      </w:r>
    </w:p>
    <w:p w14:paraId="19C91FCF" w14:textId="77777777" w:rsidR="00D34919" w:rsidRPr="00D34919" w:rsidRDefault="00D34919" w:rsidP="00D34919">
      <w:pPr>
        <w:rPr>
          <w:rFonts w:ascii="Verdana" w:hAnsi="Verdana"/>
          <w:sz w:val="22"/>
          <w:szCs w:val="22"/>
          <w:lang w:val="pl-PL"/>
        </w:rPr>
      </w:pPr>
      <w:r w:rsidRPr="00D34919">
        <w:rPr>
          <w:rFonts w:ascii="Verdana" w:hAnsi="Verdana"/>
          <w:sz w:val="22"/>
          <w:szCs w:val="22"/>
          <w:lang w:val="pl-PL"/>
        </w:rPr>
        <w:t>9.4 Partner Wiodący będzie regularnie informował Partnerów Projektu o wszelkiej istotnej komunikacji pomiędzy Partnerem Wiodącym a Instytucją Zarządzającą/Sekretariatem URBACT, Komitetem Monitorującym i Instytucją Certyfikującą.</w:t>
      </w:r>
    </w:p>
    <w:p w14:paraId="53D5FAC6" w14:textId="77777777" w:rsidR="00D34919" w:rsidRPr="00D34919" w:rsidRDefault="00D34919" w:rsidP="00D34919">
      <w:pPr>
        <w:rPr>
          <w:rFonts w:ascii="Verdana" w:hAnsi="Verdana"/>
          <w:sz w:val="22"/>
          <w:szCs w:val="22"/>
          <w:lang w:val="pl-PL"/>
        </w:rPr>
      </w:pPr>
      <w:r w:rsidRPr="00D34919">
        <w:rPr>
          <w:rFonts w:ascii="Verdana" w:hAnsi="Verdana"/>
          <w:sz w:val="22"/>
          <w:szCs w:val="22"/>
          <w:lang w:val="pl-PL"/>
        </w:rPr>
        <w:t>9.5 Procedura raportowania powinna być wykonana zgodnie z informacjami zawartymi w podręczniku Programu.</w:t>
      </w:r>
    </w:p>
    <w:p w14:paraId="53026F12" w14:textId="77777777" w:rsidR="00D34919" w:rsidRPr="00D34919" w:rsidRDefault="00D34919" w:rsidP="00D34919">
      <w:pPr>
        <w:rPr>
          <w:rFonts w:ascii="Verdana" w:hAnsi="Verdana"/>
          <w:sz w:val="22"/>
          <w:szCs w:val="22"/>
          <w:lang w:val="pl-PL"/>
        </w:rPr>
      </w:pPr>
      <w:r w:rsidRPr="00D34919">
        <w:rPr>
          <w:rFonts w:ascii="Verdana" w:hAnsi="Verdana"/>
          <w:sz w:val="22"/>
          <w:szCs w:val="22"/>
          <w:lang w:val="pl-PL"/>
        </w:rPr>
        <w:t>9.6 Okresy sprawozdawcze i terminy składania sprawozdań są następujące:</w:t>
      </w:r>
    </w:p>
    <w:p w14:paraId="1F6BEA05" w14:textId="77777777" w:rsidR="00D34919" w:rsidRPr="00D34919" w:rsidRDefault="00D34919" w:rsidP="00D34919">
      <w:pPr>
        <w:pStyle w:val="Akapitzlist"/>
        <w:numPr>
          <w:ilvl w:val="0"/>
          <w:numId w:val="31"/>
        </w:numPr>
        <w:suppressAutoHyphens w:val="0"/>
        <w:spacing w:before="0" w:after="160" w:line="259" w:lineRule="auto"/>
        <w:jc w:val="left"/>
        <w:rPr>
          <w:rFonts w:ascii="Verdana" w:hAnsi="Verdana"/>
          <w:sz w:val="22"/>
          <w:szCs w:val="22"/>
          <w:lang w:val="pl-PL"/>
        </w:rPr>
      </w:pPr>
      <w:r w:rsidRPr="00D34919">
        <w:rPr>
          <w:rFonts w:ascii="Verdana" w:hAnsi="Verdana"/>
          <w:sz w:val="22"/>
          <w:szCs w:val="22"/>
          <w:lang w:val="pl-PL"/>
        </w:rPr>
        <w:t>I okres sprawozdawczy: 14 czerwca 2021 – 31 grudnia 2021 (termin składania 31 marca 2022)</w:t>
      </w:r>
    </w:p>
    <w:p w14:paraId="09FD8B8D" w14:textId="77777777" w:rsidR="00D34919" w:rsidRPr="00D34919" w:rsidRDefault="00D34919" w:rsidP="00D34919">
      <w:pPr>
        <w:pStyle w:val="Akapitzlist"/>
        <w:numPr>
          <w:ilvl w:val="0"/>
          <w:numId w:val="31"/>
        </w:numPr>
        <w:suppressAutoHyphens w:val="0"/>
        <w:spacing w:before="0" w:after="160" w:line="259" w:lineRule="auto"/>
        <w:jc w:val="left"/>
        <w:rPr>
          <w:rFonts w:ascii="Verdana" w:hAnsi="Verdana"/>
          <w:sz w:val="22"/>
          <w:szCs w:val="22"/>
          <w:lang w:val="pl-PL"/>
        </w:rPr>
      </w:pPr>
      <w:r w:rsidRPr="00D34919">
        <w:rPr>
          <w:rFonts w:ascii="Verdana" w:hAnsi="Verdana"/>
          <w:sz w:val="22"/>
          <w:szCs w:val="22"/>
          <w:lang w:val="pl-PL"/>
        </w:rPr>
        <w:t>II okres sprawozdawczy: 1 stycznia 2022 – 31 grudnia 2022 (termin składania 31 marca 2023).</w:t>
      </w:r>
    </w:p>
    <w:p w14:paraId="5EDF4982" w14:textId="77777777" w:rsidR="00D34919" w:rsidRPr="00D34919" w:rsidRDefault="00D34919" w:rsidP="00D34919">
      <w:pPr>
        <w:rPr>
          <w:rFonts w:ascii="Verdana" w:hAnsi="Verdana"/>
          <w:sz w:val="22"/>
          <w:szCs w:val="22"/>
          <w:lang w:val="pl-PL"/>
        </w:rPr>
      </w:pPr>
    </w:p>
    <w:p w14:paraId="3713DD4A" w14:textId="77777777" w:rsidR="00D34919" w:rsidRPr="00D34919" w:rsidRDefault="00D34919" w:rsidP="00D34919">
      <w:pPr>
        <w:jc w:val="center"/>
        <w:rPr>
          <w:rFonts w:ascii="Verdana" w:hAnsi="Verdana"/>
          <w:b/>
          <w:sz w:val="22"/>
          <w:szCs w:val="22"/>
          <w:lang w:val="pl-PL"/>
        </w:rPr>
      </w:pPr>
      <w:r w:rsidRPr="00D34919">
        <w:rPr>
          <w:rFonts w:ascii="Verdana" w:hAnsi="Verdana"/>
          <w:b/>
          <w:sz w:val="22"/>
          <w:szCs w:val="22"/>
          <w:lang w:val="pl-PL"/>
        </w:rPr>
        <w:t>§ 10 Weryfikacja i prowadzenie ewidencji</w:t>
      </w:r>
    </w:p>
    <w:p w14:paraId="101D2A4A" w14:textId="77777777" w:rsidR="00D34919" w:rsidRPr="00D34919" w:rsidRDefault="00D34919" w:rsidP="00D34919">
      <w:pPr>
        <w:rPr>
          <w:rFonts w:ascii="Verdana" w:hAnsi="Verdana"/>
          <w:sz w:val="22"/>
          <w:szCs w:val="22"/>
          <w:lang w:val="pl-PL"/>
        </w:rPr>
      </w:pPr>
      <w:r w:rsidRPr="00D34919">
        <w:rPr>
          <w:rFonts w:ascii="Verdana" w:hAnsi="Verdana"/>
          <w:sz w:val="22"/>
          <w:szCs w:val="22"/>
          <w:lang w:val="pl-PL"/>
        </w:rPr>
        <w:t>10.1 Każdy Partner Projektu jest zobowiązany do przechowywania dokumentów wymaganych do weryfikacji realizacji projektu i wydatków kwalifikowalnych oraz udostępniania ich do kontroli właściwym organom i instytucjom.</w:t>
      </w:r>
    </w:p>
    <w:p w14:paraId="49EC1A85" w14:textId="77777777" w:rsidR="00D34919" w:rsidRPr="00D34919" w:rsidRDefault="00D34919" w:rsidP="00D34919">
      <w:pPr>
        <w:rPr>
          <w:rFonts w:ascii="Verdana" w:hAnsi="Verdana"/>
          <w:sz w:val="22"/>
          <w:szCs w:val="22"/>
          <w:lang w:val="pl-PL"/>
        </w:rPr>
      </w:pPr>
      <w:r w:rsidRPr="00D34919">
        <w:rPr>
          <w:rFonts w:ascii="Verdana" w:hAnsi="Verdana"/>
          <w:sz w:val="22"/>
          <w:szCs w:val="22"/>
          <w:lang w:val="pl-PL"/>
        </w:rPr>
        <w:t>10.2 Partner Wiodący, jak również każdy Partner Projektu, będą indywidualnie zobowiązani do przechowywania i przechowywania wszystkich dokumentów księgowych i innych dokumentów na zwyczajowych nośnikach danych zgodnie z zasadami określonymi w Programie Operacyjnym URBACT III.</w:t>
      </w:r>
    </w:p>
    <w:p w14:paraId="01C23EA8" w14:textId="77777777" w:rsidR="00D34919" w:rsidRPr="00D34919" w:rsidRDefault="00D34919" w:rsidP="00D34919">
      <w:pPr>
        <w:rPr>
          <w:rFonts w:ascii="Verdana" w:hAnsi="Verdana"/>
          <w:sz w:val="22"/>
          <w:szCs w:val="22"/>
          <w:lang w:val="pl-PL"/>
        </w:rPr>
      </w:pPr>
      <w:r w:rsidRPr="00D34919">
        <w:rPr>
          <w:rFonts w:ascii="Verdana" w:hAnsi="Verdana"/>
          <w:sz w:val="22"/>
          <w:szCs w:val="22"/>
          <w:lang w:val="pl-PL"/>
        </w:rPr>
        <w:lastRenderedPageBreak/>
        <w:t>10.3 Przepisy krajowe dotyczące weryfikacji lub przechowywania dokumentów mogą się różnić i obowiązują bardziej rygorystyczne przepisy.</w:t>
      </w:r>
    </w:p>
    <w:p w14:paraId="13EA5A72" w14:textId="77777777" w:rsidR="00D34919" w:rsidRPr="00D34919" w:rsidRDefault="00D34919" w:rsidP="00D34919">
      <w:pPr>
        <w:rPr>
          <w:rFonts w:ascii="Verdana" w:hAnsi="Verdana"/>
          <w:sz w:val="22"/>
          <w:szCs w:val="22"/>
          <w:lang w:val="pl-PL"/>
        </w:rPr>
      </w:pPr>
    </w:p>
    <w:p w14:paraId="209C8FB9" w14:textId="77777777" w:rsidR="00D34919" w:rsidRPr="00D34919" w:rsidRDefault="00D34919" w:rsidP="00D34919">
      <w:pPr>
        <w:jc w:val="center"/>
        <w:rPr>
          <w:rFonts w:ascii="Verdana" w:hAnsi="Verdana"/>
          <w:b/>
          <w:sz w:val="22"/>
          <w:szCs w:val="22"/>
          <w:lang w:val="pl-PL"/>
        </w:rPr>
      </w:pPr>
      <w:r w:rsidRPr="00D34919">
        <w:rPr>
          <w:rFonts w:ascii="Verdana" w:hAnsi="Verdana"/>
          <w:b/>
          <w:sz w:val="22"/>
          <w:szCs w:val="22"/>
          <w:lang w:val="pl-PL"/>
        </w:rPr>
        <w:t>§ 11 Polityka przeciwdziałania oszustwom</w:t>
      </w:r>
    </w:p>
    <w:p w14:paraId="3142818D" w14:textId="77777777" w:rsidR="00D34919" w:rsidRPr="00D34919" w:rsidRDefault="00D34919" w:rsidP="00D34919">
      <w:pPr>
        <w:rPr>
          <w:rFonts w:ascii="Verdana" w:hAnsi="Verdana"/>
          <w:sz w:val="22"/>
          <w:szCs w:val="22"/>
          <w:lang w:val="pl-PL"/>
        </w:rPr>
      </w:pPr>
      <w:r w:rsidRPr="00D34919">
        <w:rPr>
          <w:rFonts w:ascii="Verdana" w:hAnsi="Verdana"/>
          <w:sz w:val="22"/>
          <w:szCs w:val="22"/>
          <w:lang w:val="pl-PL"/>
        </w:rPr>
        <w:t>11.1 Instytucja Zarządzająca i Sekretariat URBACT zidentyfikowały obszary najbardziej prawdopodobne nadużyć finansowych w Programie i projektach URBACT III oraz ustanowiły solidne systemy kontroli, środki i procedury w celu śledzenia wszystkich podejrzanych przypadków, które mogą zostać wskazane.</w:t>
      </w:r>
    </w:p>
    <w:p w14:paraId="5F70D3CA" w14:textId="77777777" w:rsidR="00D34919" w:rsidRPr="00D34919" w:rsidRDefault="00D34919" w:rsidP="00D34919">
      <w:pPr>
        <w:rPr>
          <w:rFonts w:ascii="Verdana" w:hAnsi="Verdana"/>
          <w:sz w:val="22"/>
          <w:szCs w:val="22"/>
          <w:lang w:val="pl-PL"/>
        </w:rPr>
      </w:pPr>
      <w:r w:rsidRPr="00D34919">
        <w:rPr>
          <w:rFonts w:ascii="Verdana" w:hAnsi="Verdana"/>
          <w:sz w:val="22"/>
          <w:szCs w:val="22"/>
          <w:lang w:val="pl-PL"/>
        </w:rPr>
        <w:t>Poprzez politykę zwalczania nadużyć finansowych Programu, intencją jest:</w:t>
      </w:r>
    </w:p>
    <w:p w14:paraId="0679D6DC" w14:textId="77777777" w:rsidR="00D34919" w:rsidRPr="00D34919" w:rsidRDefault="00D34919" w:rsidP="00D34919">
      <w:pPr>
        <w:rPr>
          <w:rFonts w:ascii="Verdana" w:hAnsi="Verdana"/>
          <w:sz w:val="22"/>
          <w:szCs w:val="22"/>
          <w:lang w:val="pl-PL"/>
        </w:rPr>
      </w:pPr>
      <w:r w:rsidRPr="00D34919">
        <w:rPr>
          <w:rFonts w:ascii="Verdana" w:hAnsi="Verdana"/>
          <w:sz w:val="22"/>
          <w:szCs w:val="22"/>
          <w:lang w:val="pl-PL"/>
        </w:rPr>
        <w:t>- promować kulturę, która powstrzymuje nieuczciwą działalność;</w:t>
      </w:r>
    </w:p>
    <w:p w14:paraId="0B346DAC" w14:textId="77777777" w:rsidR="00D34919" w:rsidRPr="00D34919" w:rsidRDefault="00D34919" w:rsidP="00D34919">
      <w:pPr>
        <w:rPr>
          <w:rFonts w:ascii="Verdana" w:hAnsi="Verdana"/>
          <w:sz w:val="22"/>
          <w:szCs w:val="22"/>
          <w:lang w:val="pl-PL"/>
        </w:rPr>
      </w:pPr>
      <w:r w:rsidRPr="00D34919">
        <w:rPr>
          <w:rFonts w:ascii="Verdana" w:hAnsi="Verdana"/>
          <w:sz w:val="22"/>
          <w:szCs w:val="22"/>
          <w:lang w:val="pl-PL"/>
        </w:rPr>
        <w:t>- ułatwiać zapobieganie i wykrywanie oszustw;</w:t>
      </w:r>
    </w:p>
    <w:p w14:paraId="7560185A" w14:textId="77777777" w:rsidR="00D34919" w:rsidRPr="00D34919" w:rsidRDefault="00D34919" w:rsidP="00D34919">
      <w:pPr>
        <w:rPr>
          <w:rFonts w:ascii="Verdana" w:hAnsi="Verdana"/>
          <w:sz w:val="22"/>
          <w:szCs w:val="22"/>
          <w:lang w:val="pl-PL"/>
        </w:rPr>
      </w:pPr>
      <w:r w:rsidRPr="00D34919">
        <w:rPr>
          <w:rFonts w:ascii="Verdana" w:hAnsi="Verdana"/>
          <w:sz w:val="22"/>
          <w:szCs w:val="22"/>
          <w:lang w:val="pl-PL"/>
        </w:rPr>
        <w:t>- opracować procedury, które pomogą w dochodzeniu w sprawie oszustw i powiązanych przestępstw oraz zapewnią terminowe i odpowiednie rozpatrywanie takich spraw.</w:t>
      </w:r>
    </w:p>
    <w:p w14:paraId="02932FBB" w14:textId="77777777" w:rsidR="00D34919" w:rsidRPr="00D34919" w:rsidRDefault="00D34919" w:rsidP="00D34919">
      <w:pPr>
        <w:rPr>
          <w:rFonts w:ascii="Verdana" w:hAnsi="Verdana"/>
          <w:sz w:val="22"/>
          <w:szCs w:val="22"/>
          <w:lang w:val="pl-PL"/>
        </w:rPr>
      </w:pPr>
      <w:r w:rsidRPr="00D34919">
        <w:rPr>
          <w:rFonts w:ascii="Verdana" w:hAnsi="Verdana"/>
          <w:sz w:val="22"/>
          <w:szCs w:val="22"/>
          <w:lang w:val="pl-PL"/>
        </w:rPr>
        <w:t>W związku z tym Instytucja Zarządzająca i Sekretariat URBACT zachęcają wszystkich partnerów, wykonawców, pracowników i opinię publiczną do dołożenia wszelkich starań, aby zapobiec występowaniu oszustw, do wprowadzenia proporcjonalnych środków w celu ich wykrycia oraz do zgłaszania wszelkich podejrzeń oszustwa w związku z Programem .</w:t>
      </w:r>
    </w:p>
    <w:p w14:paraId="639AD64C" w14:textId="3A63AEF7" w:rsidR="00D34919" w:rsidRPr="00D34919" w:rsidRDefault="00D34919" w:rsidP="00D34919">
      <w:pPr>
        <w:rPr>
          <w:rFonts w:ascii="Verdana" w:hAnsi="Verdana"/>
          <w:sz w:val="22"/>
          <w:szCs w:val="22"/>
          <w:lang w:val="pl-PL"/>
        </w:rPr>
      </w:pPr>
      <w:r w:rsidRPr="00D34919">
        <w:rPr>
          <w:rFonts w:ascii="Verdana" w:hAnsi="Verdana"/>
          <w:sz w:val="22"/>
          <w:szCs w:val="22"/>
          <w:lang w:val="pl-PL"/>
        </w:rPr>
        <w:t xml:space="preserve">11.2 Podejrzewane lub ustalone, Program URBACT III opracował solidną procedurę informowania o nieprawidłowościach w celu zgłaszania wszelkich oszustw, których ktoś mógł być świadkiem, niezależnie od tego, czy jest to jeden partner, jakikolwiek zaangażowany ekspert, czy nawet jedna z władz Programu. Jeśli tak, wszystkie szczegóły należy przekazać na następujący anonimowy adres e-mail: alert@urbact.eu, aby wszystkie proporcjonalne środki zostały wdrożone, począwszy od dokładnego dochodzenia w sprawie nadużycia, oraz, w stosownych przypadkach, zastosować wszystkie terminowe </w:t>
      </w:r>
      <w:r>
        <w:rPr>
          <w:rFonts w:ascii="Verdana" w:hAnsi="Verdana"/>
          <w:sz w:val="22"/>
          <w:szCs w:val="22"/>
          <w:lang w:val="pl-PL"/>
        </w:rPr>
        <w:br/>
      </w:r>
      <w:r w:rsidRPr="00D34919">
        <w:rPr>
          <w:rFonts w:ascii="Verdana" w:hAnsi="Verdana"/>
          <w:sz w:val="22"/>
          <w:szCs w:val="22"/>
          <w:lang w:val="pl-PL"/>
        </w:rPr>
        <w:t>i odpowiednie środki zgodnie z opisem w procedurach Programu.</w:t>
      </w:r>
    </w:p>
    <w:p w14:paraId="461C18BF" w14:textId="2F3FB731" w:rsidR="00D34919" w:rsidRPr="00D34919" w:rsidRDefault="00D34919" w:rsidP="00D34919">
      <w:pPr>
        <w:rPr>
          <w:rFonts w:ascii="Verdana" w:hAnsi="Verdana"/>
          <w:sz w:val="22"/>
          <w:szCs w:val="22"/>
          <w:lang w:val="pl-PL"/>
        </w:rPr>
      </w:pPr>
      <w:r w:rsidRPr="00D34919">
        <w:rPr>
          <w:rFonts w:ascii="Verdana" w:hAnsi="Verdana"/>
          <w:sz w:val="22"/>
          <w:szCs w:val="22"/>
          <w:lang w:val="pl-PL"/>
        </w:rPr>
        <w:t xml:space="preserve">11.3 Przypadki podejrzeń lub stwierdzonych nadużyć mogą być również wykrywane </w:t>
      </w:r>
      <w:r>
        <w:rPr>
          <w:rFonts w:ascii="Verdana" w:hAnsi="Verdana"/>
          <w:sz w:val="22"/>
          <w:szCs w:val="22"/>
          <w:lang w:val="pl-PL"/>
        </w:rPr>
        <w:br/>
      </w:r>
      <w:r w:rsidRPr="00D34919">
        <w:rPr>
          <w:rFonts w:ascii="Verdana" w:hAnsi="Verdana"/>
          <w:sz w:val="22"/>
          <w:szCs w:val="22"/>
          <w:lang w:val="pl-PL"/>
        </w:rPr>
        <w:t>i zgłaszane do Instytucji Zarządzającej/Sekretariatu URBACT przez kontrolerów pierwszego stopnia. Kontrolerzy są proszeni o zgłaszanie wszelkich przypadków nadużyć finansowych (sekcja 2 certyfikatu Kontroli Pierwszego Stopnia) do Instytucji Zarządzającej/Sekretariatu URBACT za pomocą specjalnego szablonu raportu Programu. Wzór tego raportu na temat podejrzeń lub stwierdzonych nadużyć jest udostępniany kontrolerom pierwszego stopnia przez Sekretariat URBACT.</w:t>
      </w:r>
    </w:p>
    <w:p w14:paraId="3EEE40E3" w14:textId="77777777" w:rsidR="00D34919" w:rsidRPr="00D34919" w:rsidRDefault="00D34919" w:rsidP="00D34919">
      <w:pPr>
        <w:rPr>
          <w:rFonts w:ascii="Verdana" w:hAnsi="Verdana"/>
          <w:sz w:val="22"/>
          <w:szCs w:val="22"/>
          <w:lang w:val="pl-PL"/>
        </w:rPr>
      </w:pPr>
    </w:p>
    <w:p w14:paraId="553C14B6" w14:textId="77777777" w:rsidR="00D34919" w:rsidRPr="00D34919" w:rsidRDefault="00D34919" w:rsidP="00D34919">
      <w:pPr>
        <w:jc w:val="center"/>
        <w:rPr>
          <w:rFonts w:ascii="Verdana" w:hAnsi="Verdana"/>
          <w:b/>
          <w:sz w:val="22"/>
          <w:szCs w:val="22"/>
          <w:lang w:val="pl-PL"/>
        </w:rPr>
      </w:pPr>
      <w:r w:rsidRPr="00D34919">
        <w:rPr>
          <w:rFonts w:ascii="Verdana" w:hAnsi="Verdana"/>
          <w:b/>
          <w:sz w:val="22"/>
          <w:szCs w:val="22"/>
          <w:lang w:val="pl-PL"/>
        </w:rPr>
        <w:t>§ 12 Środki komunikacji i promocji</w:t>
      </w:r>
    </w:p>
    <w:p w14:paraId="7CF3788F" w14:textId="77777777" w:rsidR="00D34919" w:rsidRPr="00D34919" w:rsidRDefault="00D34919" w:rsidP="00D34919">
      <w:pPr>
        <w:rPr>
          <w:rFonts w:ascii="Verdana" w:hAnsi="Verdana"/>
          <w:sz w:val="22"/>
          <w:szCs w:val="22"/>
          <w:lang w:val="pl-PL"/>
        </w:rPr>
      </w:pPr>
      <w:r w:rsidRPr="00D34919">
        <w:rPr>
          <w:rFonts w:ascii="Verdana" w:hAnsi="Verdana"/>
          <w:sz w:val="22"/>
          <w:szCs w:val="22"/>
          <w:lang w:val="pl-PL"/>
        </w:rPr>
        <w:lastRenderedPageBreak/>
        <w:t>12.1 Strona internetowa URBACT jest jedynym narzędziem internetowym do komunikowania się o projekcie z odbiorcami zewnętrznymi oraz do regularnego aktualizowania przestrzeni przeznaczonej na projekt (minimum raz w miesiącu).</w:t>
      </w:r>
    </w:p>
    <w:p w14:paraId="2364FC1D" w14:textId="77777777" w:rsidR="00D34919" w:rsidRPr="00D34919" w:rsidRDefault="00D34919" w:rsidP="00D34919">
      <w:pPr>
        <w:rPr>
          <w:rFonts w:ascii="Verdana" w:hAnsi="Verdana"/>
          <w:sz w:val="22"/>
          <w:szCs w:val="22"/>
          <w:lang w:val="pl-PL"/>
        </w:rPr>
      </w:pPr>
      <w:r w:rsidRPr="00D34919">
        <w:rPr>
          <w:rFonts w:ascii="Verdana" w:hAnsi="Verdana"/>
          <w:sz w:val="22"/>
          <w:szCs w:val="22"/>
          <w:lang w:val="pl-PL"/>
        </w:rPr>
        <w:t>12.2 We wszelkich materiałach publicznych wykorzystywanych do promowania lub rozpowszechniania działań w ramach projektu – dostępnych w formie drukowanej lub elektronicznej – stosowanie logo programu URBACT III z jego hasłem i flagą UE wraz z odniesieniem do Unii Europejskiej i Europejskiego Funduszu Rozwoju Regionalnego jest obowiązkowe jak określono w Podręczniku Programu.</w:t>
      </w:r>
    </w:p>
    <w:p w14:paraId="7428A93E" w14:textId="77777777" w:rsidR="00D34919" w:rsidRPr="00D34919" w:rsidRDefault="00D34919" w:rsidP="00D34919">
      <w:pPr>
        <w:rPr>
          <w:rFonts w:ascii="Verdana" w:hAnsi="Verdana"/>
          <w:sz w:val="22"/>
          <w:szCs w:val="22"/>
          <w:lang w:val="pl-PL"/>
        </w:rPr>
      </w:pPr>
      <w:r w:rsidRPr="00D34919">
        <w:rPr>
          <w:rFonts w:ascii="Verdana" w:hAnsi="Verdana"/>
          <w:sz w:val="22"/>
          <w:szCs w:val="22"/>
          <w:lang w:val="pl-PL"/>
        </w:rPr>
        <w:t>12.3 Wszelkie zawiadomienia lub publikacje projektu, w jakiejkolwiek formie i na jakimkolwiek nośniku, w tym w Internecie, muszą określać, że odzwierciedlają poglądy autora i że Instytucja Zarządzająca nie ponosi odpowiedzialności za jakiekolwiek wykorzystanie zawartych informacji w nim.</w:t>
      </w:r>
    </w:p>
    <w:p w14:paraId="56F19F04" w14:textId="77777777" w:rsidR="00D34919" w:rsidRPr="00D34919" w:rsidRDefault="00D34919" w:rsidP="00D34919">
      <w:pPr>
        <w:rPr>
          <w:rFonts w:ascii="Verdana" w:hAnsi="Verdana"/>
          <w:sz w:val="22"/>
          <w:szCs w:val="22"/>
          <w:lang w:val="pl-PL"/>
        </w:rPr>
      </w:pPr>
      <w:r w:rsidRPr="00D34919">
        <w:rPr>
          <w:rFonts w:ascii="Verdana" w:hAnsi="Verdana"/>
          <w:sz w:val="22"/>
          <w:szCs w:val="22"/>
          <w:lang w:val="pl-PL"/>
        </w:rPr>
        <w:t>12.4 Partnerzy zgadzają się, że Instytucja Zarządzająca/Sekretariat URBACT jest upoważniona w ramach Programu Operacyjnego URBACT III do publikowania, w dowolnej formie i na dowolnym nośniku, w tym w Internecie, następujących informacji:</w:t>
      </w:r>
    </w:p>
    <w:p w14:paraId="0E6E4116" w14:textId="77777777" w:rsidR="00D34919" w:rsidRPr="00D34919" w:rsidRDefault="00D34919" w:rsidP="00D34919">
      <w:pPr>
        <w:rPr>
          <w:rFonts w:ascii="Verdana" w:hAnsi="Verdana"/>
          <w:sz w:val="22"/>
          <w:szCs w:val="22"/>
          <w:lang w:val="pl-PL"/>
        </w:rPr>
      </w:pPr>
      <w:r w:rsidRPr="00D34919">
        <w:rPr>
          <w:rFonts w:ascii="Verdana" w:hAnsi="Verdana"/>
          <w:sz w:val="22"/>
          <w:szCs w:val="22"/>
          <w:lang w:val="pl-PL"/>
        </w:rPr>
        <w:t>• nazwa Partnera Wiodącego i jego partnerów,</w:t>
      </w:r>
    </w:p>
    <w:p w14:paraId="36C39A4C" w14:textId="77777777" w:rsidR="00D34919" w:rsidRPr="00D34919" w:rsidRDefault="00D34919" w:rsidP="00D34919">
      <w:pPr>
        <w:rPr>
          <w:rFonts w:ascii="Verdana" w:hAnsi="Verdana"/>
          <w:sz w:val="22"/>
          <w:szCs w:val="22"/>
          <w:lang w:val="pl-PL"/>
        </w:rPr>
      </w:pPr>
      <w:r w:rsidRPr="00D34919">
        <w:rPr>
          <w:rFonts w:ascii="Verdana" w:hAnsi="Verdana"/>
          <w:sz w:val="22"/>
          <w:szCs w:val="22"/>
          <w:lang w:val="pl-PL"/>
        </w:rPr>
        <w:t>• dane kontaktowe od Partnera Wiodącego, w tym adres e-mail,</w:t>
      </w:r>
    </w:p>
    <w:p w14:paraId="09031D05" w14:textId="77777777" w:rsidR="00D34919" w:rsidRPr="00D34919" w:rsidRDefault="00D34919" w:rsidP="00D34919">
      <w:pPr>
        <w:rPr>
          <w:rFonts w:ascii="Verdana" w:hAnsi="Verdana"/>
          <w:sz w:val="22"/>
          <w:szCs w:val="22"/>
          <w:lang w:val="pl-PL"/>
        </w:rPr>
      </w:pPr>
      <w:r w:rsidRPr="00D34919">
        <w:rPr>
          <w:rFonts w:ascii="Verdana" w:hAnsi="Verdana"/>
          <w:sz w:val="22"/>
          <w:szCs w:val="22"/>
          <w:lang w:val="pl-PL"/>
        </w:rPr>
        <w:t>• dane kontaktowe od Partnerów Projektu, którzy są odpowiedzialni za umieszczanie treści na stronie internetowej URBACT, w tym ich adresy e-mail,</w:t>
      </w:r>
    </w:p>
    <w:p w14:paraId="577D0043" w14:textId="77777777" w:rsidR="00D34919" w:rsidRPr="00D34919" w:rsidRDefault="00D34919" w:rsidP="00D34919">
      <w:pPr>
        <w:rPr>
          <w:rFonts w:ascii="Verdana" w:hAnsi="Verdana"/>
          <w:sz w:val="22"/>
          <w:szCs w:val="22"/>
          <w:lang w:val="pl-PL"/>
        </w:rPr>
      </w:pPr>
      <w:r w:rsidRPr="00D34919">
        <w:rPr>
          <w:rFonts w:ascii="Verdana" w:hAnsi="Verdana"/>
          <w:sz w:val="22"/>
          <w:szCs w:val="22"/>
          <w:lang w:val="pl-PL"/>
        </w:rPr>
        <w:t>• cel dotacji,</w:t>
      </w:r>
    </w:p>
    <w:p w14:paraId="717FF410" w14:textId="77777777" w:rsidR="00D34919" w:rsidRPr="00D34919" w:rsidRDefault="00D34919" w:rsidP="00D34919">
      <w:pPr>
        <w:rPr>
          <w:rFonts w:ascii="Verdana" w:hAnsi="Verdana"/>
          <w:sz w:val="22"/>
          <w:szCs w:val="22"/>
          <w:lang w:val="pl-PL"/>
        </w:rPr>
      </w:pPr>
      <w:r w:rsidRPr="00D34919">
        <w:rPr>
          <w:rFonts w:ascii="Verdana" w:hAnsi="Verdana"/>
          <w:sz w:val="22"/>
          <w:szCs w:val="22"/>
          <w:lang w:val="pl-PL"/>
        </w:rPr>
        <w:t>• przyznana kwota i proporcja całkowitego kosztu projektu, jaką stanowi dofinansowanie,</w:t>
      </w:r>
    </w:p>
    <w:p w14:paraId="54C2EEF7" w14:textId="77777777" w:rsidR="00D34919" w:rsidRPr="00D34919" w:rsidRDefault="00D34919" w:rsidP="00D34919">
      <w:pPr>
        <w:rPr>
          <w:rFonts w:ascii="Verdana" w:hAnsi="Verdana"/>
          <w:sz w:val="22"/>
          <w:szCs w:val="22"/>
          <w:lang w:val="pl-PL"/>
        </w:rPr>
      </w:pPr>
      <w:r w:rsidRPr="00D34919">
        <w:rPr>
          <w:rFonts w:ascii="Verdana" w:hAnsi="Verdana"/>
          <w:sz w:val="22"/>
          <w:szCs w:val="22"/>
          <w:lang w:val="pl-PL"/>
        </w:rPr>
        <w:t>• położenie geograficzne projektu,</w:t>
      </w:r>
    </w:p>
    <w:p w14:paraId="55565BF6" w14:textId="77777777" w:rsidR="00D34919" w:rsidRPr="00D34919" w:rsidRDefault="00D34919" w:rsidP="00D34919">
      <w:pPr>
        <w:rPr>
          <w:rFonts w:ascii="Verdana" w:hAnsi="Verdana"/>
          <w:sz w:val="22"/>
          <w:szCs w:val="22"/>
          <w:lang w:val="pl-PL"/>
        </w:rPr>
      </w:pPr>
      <w:r w:rsidRPr="00D34919">
        <w:rPr>
          <w:rFonts w:ascii="Verdana" w:hAnsi="Verdana"/>
          <w:sz w:val="22"/>
          <w:szCs w:val="22"/>
          <w:lang w:val="pl-PL"/>
        </w:rPr>
        <w:t>• raporty z postępów, w tym raport końcowy i wszystkie końcowe wyniki,</w:t>
      </w:r>
    </w:p>
    <w:p w14:paraId="6D12CB39" w14:textId="77777777" w:rsidR="00D34919" w:rsidRPr="00D34919" w:rsidRDefault="00D34919" w:rsidP="00D34919">
      <w:pPr>
        <w:rPr>
          <w:rFonts w:ascii="Verdana" w:hAnsi="Verdana"/>
          <w:sz w:val="22"/>
          <w:szCs w:val="22"/>
          <w:lang w:val="pl-PL"/>
        </w:rPr>
      </w:pPr>
      <w:r w:rsidRPr="00D34919">
        <w:rPr>
          <w:rFonts w:ascii="Verdana" w:hAnsi="Verdana"/>
          <w:sz w:val="22"/>
          <w:szCs w:val="22"/>
          <w:lang w:val="pl-PL"/>
        </w:rPr>
        <w:t>• czy iw jaki sposób projekt był wcześniej nagłaśniany.</w:t>
      </w:r>
    </w:p>
    <w:p w14:paraId="050B4844" w14:textId="77777777" w:rsidR="00D34919" w:rsidRPr="00D34919" w:rsidRDefault="00D34919" w:rsidP="00D34919">
      <w:pPr>
        <w:rPr>
          <w:rFonts w:ascii="Verdana" w:hAnsi="Verdana"/>
          <w:sz w:val="22"/>
          <w:szCs w:val="22"/>
          <w:lang w:val="pl-PL"/>
        </w:rPr>
      </w:pPr>
      <w:r w:rsidRPr="00D34919">
        <w:rPr>
          <w:rFonts w:ascii="Verdana" w:hAnsi="Verdana"/>
          <w:sz w:val="22"/>
          <w:szCs w:val="22"/>
          <w:lang w:val="pl-PL"/>
        </w:rPr>
        <w:t>12.5 Projekt zobowiązuje się do wysłania do Sekretariatu URBACT przynajmniej jednej kopii wszelkich materiałów reklamowych i/lub informacyjnych. Ponadto projekt upoważnia Sekretariat URBACT, Instytucję Zarządzającą i Komisję Europejską do wykorzystania tego materiału w celu zaprezentowania sposobu wykorzystania dotacji.</w:t>
      </w:r>
    </w:p>
    <w:p w14:paraId="1CE0043D" w14:textId="77777777" w:rsidR="00D34919" w:rsidRPr="00D34919" w:rsidRDefault="00D34919" w:rsidP="00D34919">
      <w:pPr>
        <w:rPr>
          <w:rFonts w:ascii="Verdana" w:hAnsi="Verdana"/>
          <w:sz w:val="22"/>
          <w:szCs w:val="22"/>
          <w:lang w:val="pl-PL"/>
        </w:rPr>
      </w:pPr>
      <w:r w:rsidRPr="00D34919">
        <w:rPr>
          <w:rFonts w:ascii="Verdana" w:hAnsi="Verdana"/>
          <w:sz w:val="22"/>
          <w:szCs w:val="22"/>
          <w:lang w:val="pl-PL"/>
        </w:rPr>
        <w:t>12.6 Wszelkie informacje, wystąpienia w mediach lub inne formy reklamy projektu powinny być przekazywane do Sekretariatu URBACT w celu potencjalnej aktualizacji strony internetowej lub prezentacji.</w:t>
      </w:r>
    </w:p>
    <w:p w14:paraId="590F6017" w14:textId="77777777" w:rsidR="00D34919" w:rsidRPr="00D34919" w:rsidRDefault="00D34919" w:rsidP="00D34919">
      <w:pPr>
        <w:rPr>
          <w:rFonts w:ascii="Verdana" w:hAnsi="Verdana"/>
          <w:sz w:val="22"/>
          <w:szCs w:val="22"/>
          <w:lang w:val="pl-PL"/>
        </w:rPr>
      </w:pPr>
      <w:r w:rsidRPr="00D34919">
        <w:rPr>
          <w:rFonts w:ascii="Verdana" w:hAnsi="Verdana"/>
          <w:sz w:val="22"/>
          <w:szCs w:val="22"/>
          <w:lang w:val="pl-PL"/>
        </w:rPr>
        <w:lastRenderedPageBreak/>
        <w:t xml:space="preserve">12.7 Partner Wiodący zapewnia, że </w:t>
      </w:r>
      <w:r w:rsidRPr="00D34919">
        <w:rPr>
          <w:rFonts w:ascii="Arial" w:hAnsi="Arial" w:cs="Arial"/>
          <w:sz w:val="22"/>
          <w:szCs w:val="22"/>
          <w:lang w:val="pl-PL"/>
        </w:rPr>
        <w:t>​​</w:t>
      </w:r>
      <w:r w:rsidRPr="00D34919">
        <w:rPr>
          <w:rFonts w:ascii="Verdana" w:hAnsi="Verdana"/>
          <w:sz w:val="22"/>
          <w:szCs w:val="22"/>
          <w:lang w:val="pl-PL"/>
        </w:rPr>
        <w:t>wyniki projektu, w szczeg</w:t>
      </w:r>
      <w:r w:rsidRPr="00D34919">
        <w:rPr>
          <w:rFonts w:ascii="Verdana" w:hAnsi="Verdana" w:cs="Verdana"/>
          <w:sz w:val="22"/>
          <w:szCs w:val="22"/>
          <w:lang w:val="pl-PL"/>
        </w:rPr>
        <w:t>ó</w:t>
      </w:r>
      <w:r w:rsidRPr="00D34919">
        <w:rPr>
          <w:rFonts w:ascii="Verdana" w:hAnsi="Verdana"/>
          <w:sz w:val="22"/>
          <w:szCs w:val="22"/>
          <w:lang w:val="pl-PL"/>
        </w:rPr>
        <w:t>lno</w:t>
      </w:r>
      <w:r w:rsidRPr="00D34919">
        <w:rPr>
          <w:rFonts w:ascii="Verdana" w:hAnsi="Verdana" w:cs="Verdana"/>
          <w:sz w:val="22"/>
          <w:szCs w:val="22"/>
          <w:lang w:val="pl-PL"/>
        </w:rPr>
        <w:t>ś</w:t>
      </w:r>
      <w:r w:rsidRPr="00D34919">
        <w:rPr>
          <w:rFonts w:ascii="Verdana" w:hAnsi="Verdana"/>
          <w:sz w:val="22"/>
          <w:szCs w:val="22"/>
          <w:lang w:val="pl-PL"/>
        </w:rPr>
        <w:t>ci wszelkie badania lub analizy wykonane podczas wdrażania, zostaną udostępnione opinii publicznej w celu zagwarantowania szerokiej promocji wyników projektu.</w:t>
      </w:r>
    </w:p>
    <w:p w14:paraId="3DE63A95" w14:textId="77777777" w:rsidR="00D34919" w:rsidRPr="00D34919" w:rsidRDefault="00D34919" w:rsidP="00D34919">
      <w:pPr>
        <w:rPr>
          <w:rFonts w:ascii="Verdana" w:hAnsi="Verdana"/>
          <w:sz w:val="22"/>
          <w:szCs w:val="22"/>
          <w:lang w:val="pl-PL"/>
        </w:rPr>
      </w:pPr>
      <w:r w:rsidRPr="00D34919">
        <w:rPr>
          <w:rFonts w:ascii="Verdana" w:hAnsi="Verdana"/>
          <w:sz w:val="22"/>
          <w:szCs w:val="22"/>
          <w:lang w:val="pl-PL"/>
        </w:rPr>
        <w:t>12.8 Projekt powinien zapewnić, że wszelkie ważne spotkania/wydarzenia organizowane przez sieć są przekazywane do Sekretariatu URBACT oraz, że co najmniej jeden członek Sekretariatu URBACT jest zapraszany do udziału w razie potrzeby.</w:t>
      </w:r>
    </w:p>
    <w:p w14:paraId="44623301" w14:textId="77777777" w:rsidR="00D34919" w:rsidRPr="00D34919" w:rsidRDefault="00D34919" w:rsidP="00D34919">
      <w:pPr>
        <w:rPr>
          <w:rFonts w:ascii="Verdana" w:hAnsi="Verdana"/>
          <w:sz w:val="22"/>
          <w:szCs w:val="22"/>
          <w:lang w:val="pl-PL"/>
        </w:rPr>
      </w:pPr>
      <w:r w:rsidRPr="00D34919">
        <w:rPr>
          <w:rFonts w:ascii="Verdana" w:hAnsi="Verdana"/>
          <w:sz w:val="22"/>
          <w:szCs w:val="22"/>
          <w:lang w:val="pl-PL"/>
        </w:rPr>
        <w:t>12.9 Dla celów informacyjnych i promocyjnych, projekty proszone są o wyznaczenie osoby referencyjnej, która będzie miała bezpośredni kontakt z Sekretariatem URBACT.</w:t>
      </w:r>
    </w:p>
    <w:p w14:paraId="064B9525" w14:textId="77777777" w:rsidR="00D34919" w:rsidRPr="00D34919" w:rsidRDefault="00D34919" w:rsidP="00D34919">
      <w:pPr>
        <w:rPr>
          <w:rFonts w:ascii="Verdana" w:hAnsi="Verdana"/>
          <w:sz w:val="22"/>
          <w:szCs w:val="22"/>
          <w:lang w:val="pl-PL"/>
        </w:rPr>
      </w:pPr>
      <w:r w:rsidRPr="00D34919">
        <w:rPr>
          <w:rFonts w:ascii="Verdana" w:hAnsi="Verdana"/>
          <w:sz w:val="22"/>
          <w:szCs w:val="22"/>
          <w:lang w:val="pl-PL"/>
        </w:rPr>
        <w:t xml:space="preserve">12.10 Językiem komunikacji URBACT jest język angielski. Odnosi się to z reguły do </w:t>
      </w:r>
      <w:r w:rsidRPr="00D34919">
        <w:rPr>
          <w:rFonts w:ascii="Arial" w:hAnsi="Arial" w:cs="Arial"/>
          <w:sz w:val="22"/>
          <w:szCs w:val="22"/>
          <w:lang w:val="pl-PL"/>
        </w:rPr>
        <w:t>​​</w:t>
      </w:r>
      <w:r w:rsidRPr="00D34919">
        <w:rPr>
          <w:rFonts w:ascii="Verdana" w:hAnsi="Verdana"/>
          <w:sz w:val="22"/>
          <w:szCs w:val="22"/>
          <w:lang w:val="pl-PL"/>
        </w:rPr>
        <w:t>wszystkich narzędzi komunikacji.</w:t>
      </w:r>
    </w:p>
    <w:p w14:paraId="1CA54F83" w14:textId="77777777" w:rsidR="00D34919" w:rsidRPr="00D34919" w:rsidRDefault="00D34919" w:rsidP="00D34919">
      <w:pPr>
        <w:rPr>
          <w:rFonts w:ascii="Verdana" w:hAnsi="Verdana"/>
          <w:sz w:val="22"/>
          <w:szCs w:val="22"/>
          <w:lang w:val="pl-PL"/>
        </w:rPr>
      </w:pPr>
    </w:p>
    <w:p w14:paraId="0CE8085E" w14:textId="77777777" w:rsidR="00D34919" w:rsidRPr="00D34919" w:rsidRDefault="00D34919" w:rsidP="00D34919">
      <w:pPr>
        <w:jc w:val="center"/>
        <w:rPr>
          <w:rFonts w:ascii="Verdana" w:hAnsi="Verdana"/>
          <w:b/>
          <w:sz w:val="22"/>
          <w:szCs w:val="22"/>
          <w:lang w:val="pl-PL"/>
        </w:rPr>
      </w:pPr>
      <w:r w:rsidRPr="00D34919">
        <w:rPr>
          <w:rFonts w:ascii="Verdana" w:hAnsi="Verdana"/>
          <w:b/>
          <w:sz w:val="22"/>
          <w:szCs w:val="22"/>
          <w:lang w:val="pl-PL"/>
        </w:rPr>
        <w:t>§ 13 Współpraca z podmiotami trzecimi</w:t>
      </w:r>
    </w:p>
    <w:p w14:paraId="3C95C555" w14:textId="77777777" w:rsidR="00D34919" w:rsidRPr="00D34919" w:rsidRDefault="00D34919" w:rsidP="00D34919">
      <w:pPr>
        <w:rPr>
          <w:rFonts w:ascii="Verdana" w:hAnsi="Verdana"/>
          <w:sz w:val="22"/>
          <w:szCs w:val="22"/>
          <w:lang w:val="pl-PL"/>
        </w:rPr>
      </w:pPr>
      <w:r w:rsidRPr="00D34919">
        <w:rPr>
          <w:rFonts w:ascii="Verdana" w:hAnsi="Verdana"/>
          <w:sz w:val="22"/>
          <w:szCs w:val="22"/>
          <w:lang w:val="pl-PL"/>
        </w:rPr>
        <w:t>13.1 W przypadku współpracy ze stronami trzecimi (organami publicznymi lub prywatnymi), delegowania części działań lub outsourcingu, Partnerzy Projektu pozostaną wyłącznymi podmiotami odpowiedzialnymi wobec Partnera Wiodącego, a za jego pośrednictwem wobec Instytucji Zarządzającej , dotyczące wypełniania ich zobowiązań na podstawie warunków określonych w niniejszej umowie.</w:t>
      </w:r>
    </w:p>
    <w:p w14:paraId="58C016C8" w14:textId="77777777" w:rsidR="00D34919" w:rsidRPr="00D34919" w:rsidRDefault="00D34919" w:rsidP="00D34919">
      <w:pPr>
        <w:rPr>
          <w:rFonts w:ascii="Verdana" w:hAnsi="Verdana"/>
          <w:sz w:val="22"/>
          <w:szCs w:val="22"/>
          <w:lang w:val="pl-PL"/>
        </w:rPr>
      </w:pPr>
      <w:r w:rsidRPr="00D34919">
        <w:rPr>
          <w:rFonts w:ascii="Verdana" w:hAnsi="Verdana"/>
          <w:sz w:val="22"/>
          <w:szCs w:val="22"/>
          <w:lang w:val="pl-PL"/>
        </w:rPr>
        <w:t>13.2 Partnerzy Projektu mogą, jeśli uznają to za konieczne lub uzasadnione, powiadomić swoich lokalnych partnerów o niniejszej umowie.</w:t>
      </w:r>
    </w:p>
    <w:p w14:paraId="5C36ECBE" w14:textId="77777777" w:rsidR="00D34919" w:rsidRPr="00D34919" w:rsidRDefault="00D34919" w:rsidP="00D34919">
      <w:pPr>
        <w:rPr>
          <w:rFonts w:ascii="Verdana" w:hAnsi="Verdana"/>
          <w:sz w:val="22"/>
          <w:szCs w:val="22"/>
          <w:lang w:val="pl-PL"/>
        </w:rPr>
      </w:pPr>
      <w:r w:rsidRPr="00D34919">
        <w:rPr>
          <w:rFonts w:ascii="Verdana" w:hAnsi="Verdana"/>
          <w:sz w:val="22"/>
          <w:szCs w:val="22"/>
          <w:lang w:val="pl-PL"/>
        </w:rPr>
        <w:t>13.3 Żaden partner nie ma prawa do przeniesienia swoich praw i obowiązków wynikających z warunków niniejszego protokołu bez uprzedniej zgody pozostałych partnerów.</w:t>
      </w:r>
    </w:p>
    <w:p w14:paraId="4225190E" w14:textId="77777777" w:rsidR="00D34919" w:rsidRPr="00D34919" w:rsidRDefault="00D34919" w:rsidP="00D34919">
      <w:pPr>
        <w:rPr>
          <w:rFonts w:ascii="Verdana" w:hAnsi="Verdana"/>
          <w:sz w:val="22"/>
          <w:szCs w:val="22"/>
          <w:lang w:val="pl-PL"/>
        </w:rPr>
      </w:pPr>
    </w:p>
    <w:p w14:paraId="243EF45F" w14:textId="77777777" w:rsidR="00D34919" w:rsidRPr="00D34919" w:rsidRDefault="00D34919" w:rsidP="00D34919">
      <w:pPr>
        <w:jc w:val="center"/>
        <w:rPr>
          <w:rFonts w:ascii="Verdana" w:hAnsi="Verdana"/>
          <w:b/>
          <w:sz w:val="22"/>
          <w:szCs w:val="22"/>
          <w:lang w:val="pl-PL"/>
        </w:rPr>
      </w:pPr>
      <w:r w:rsidRPr="00D34919">
        <w:rPr>
          <w:rFonts w:ascii="Verdana" w:hAnsi="Verdana"/>
          <w:b/>
          <w:sz w:val="22"/>
          <w:szCs w:val="22"/>
          <w:lang w:val="pl-PL"/>
        </w:rPr>
        <w:t>§ 14 Ubezpieczenie</w:t>
      </w:r>
    </w:p>
    <w:p w14:paraId="1E31A287" w14:textId="77777777" w:rsidR="00D34919" w:rsidRPr="00D34919" w:rsidRDefault="00D34919" w:rsidP="00D34919">
      <w:pPr>
        <w:rPr>
          <w:rFonts w:ascii="Verdana" w:hAnsi="Verdana"/>
          <w:sz w:val="22"/>
          <w:szCs w:val="22"/>
          <w:lang w:val="pl-PL"/>
        </w:rPr>
      </w:pPr>
      <w:r w:rsidRPr="00D34919">
        <w:rPr>
          <w:rFonts w:ascii="Verdana" w:hAnsi="Verdana"/>
          <w:sz w:val="22"/>
          <w:szCs w:val="22"/>
          <w:lang w:val="pl-PL"/>
        </w:rPr>
        <w:t>Zaleca się, aby Partnerzy Projektu na cały okres obowiązywania niniejszej umowy ubezpieczali się od wszelkich szkód poniesionych przez osoby trzecie, spowodowanych realizacją projektu i wykonaniem niniejszej umowy.</w:t>
      </w:r>
    </w:p>
    <w:p w14:paraId="7134C97D" w14:textId="77777777" w:rsidR="00D34919" w:rsidRPr="00D34919" w:rsidRDefault="00D34919" w:rsidP="00D34919">
      <w:pPr>
        <w:rPr>
          <w:rFonts w:ascii="Verdana" w:hAnsi="Verdana"/>
          <w:sz w:val="22"/>
          <w:szCs w:val="22"/>
          <w:lang w:val="pl-PL"/>
        </w:rPr>
      </w:pPr>
    </w:p>
    <w:p w14:paraId="1122C64F" w14:textId="77777777" w:rsidR="00D34919" w:rsidRPr="00CC3A1B" w:rsidRDefault="00D34919" w:rsidP="00D34919">
      <w:pPr>
        <w:jc w:val="center"/>
        <w:rPr>
          <w:rFonts w:ascii="Verdana" w:hAnsi="Verdana"/>
          <w:b/>
          <w:sz w:val="22"/>
          <w:szCs w:val="22"/>
        </w:rPr>
      </w:pPr>
      <w:r w:rsidRPr="00CC3A1B">
        <w:rPr>
          <w:rFonts w:ascii="Verdana" w:hAnsi="Verdana"/>
          <w:b/>
          <w:sz w:val="22"/>
          <w:szCs w:val="22"/>
        </w:rPr>
        <w:t xml:space="preserve">§ 15 </w:t>
      </w:r>
      <w:proofErr w:type="spellStart"/>
      <w:r w:rsidRPr="00CC3A1B">
        <w:rPr>
          <w:rFonts w:ascii="Verdana" w:hAnsi="Verdana"/>
          <w:b/>
          <w:sz w:val="22"/>
          <w:szCs w:val="22"/>
        </w:rPr>
        <w:t>Poufność</w:t>
      </w:r>
      <w:proofErr w:type="spellEnd"/>
    </w:p>
    <w:p w14:paraId="7E1E8EF3" w14:textId="77777777" w:rsidR="00D34919" w:rsidRPr="00CC3A1B" w:rsidRDefault="00D34919" w:rsidP="00D34919">
      <w:pPr>
        <w:rPr>
          <w:rFonts w:ascii="Verdana" w:hAnsi="Verdana"/>
          <w:sz w:val="22"/>
          <w:szCs w:val="22"/>
        </w:rPr>
      </w:pPr>
      <w:r w:rsidRPr="00CC3A1B">
        <w:rPr>
          <w:rFonts w:ascii="Verdana" w:hAnsi="Verdana"/>
          <w:sz w:val="22"/>
          <w:szCs w:val="22"/>
        </w:rPr>
        <w:t>15.1</w:t>
      </w:r>
      <w:r w:rsidRPr="00CC3A1B">
        <w:rPr>
          <w:rFonts w:ascii="Verdana" w:hAnsi="Verdana"/>
          <w:sz w:val="22"/>
          <w:szCs w:val="22"/>
        </w:rPr>
        <w:tab/>
        <w:t xml:space="preserve">Although the nature of the implementation of this project is public, it has been agreed that part of the information exchanged in the context of its implementation between the Project Partners themselves or with the Monitoring Committee, can be confidential. Only documents and other elements explicitly provided with the statement “confidential” shall be regarded as such. </w:t>
      </w:r>
    </w:p>
    <w:p w14:paraId="755F00B4" w14:textId="77777777" w:rsidR="00D34919" w:rsidRPr="00CC3A1B" w:rsidRDefault="00D34919" w:rsidP="00D34919">
      <w:pPr>
        <w:rPr>
          <w:rFonts w:ascii="Verdana" w:hAnsi="Verdana"/>
          <w:sz w:val="22"/>
          <w:szCs w:val="22"/>
        </w:rPr>
      </w:pPr>
      <w:r w:rsidRPr="00CC3A1B">
        <w:rPr>
          <w:rFonts w:ascii="Verdana" w:hAnsi="Verdana"/>
          <w:sz w:val="22"/>
          <w:szCs w:val="22"/>
        </w:rPr>
        <w:lastRenderedPageBreak/>
        <w:t>15.2</w:t>
      </w:r>
      <w:r w:rsidRPr="00CC3A1B">
        <w:rPr>
          <w:rFonts w:ascii="Verdana" w:hAnsi="Verdana"/>
          <w:sz w:val="22"/>
          <w:szCs w:val="22"/>
        </w:rPr>
        <w:tab/>
        <w:t xml:space="preserve">This mainly concerns studies that have been made available to one of the parties in the context of the project concerning methods, know how, files or any other type of document labelled confidential. This information can only be used by the partners according to the provisions of this agreement. </w:t>
      </w:r>
    </w:p>
    <w:p w14:paraId="58AAE01E" w14:textId="77777777" w:rsidR="00D34919" w:rsidRPr="00CC3A1B" w:rsidRDefault="00D34919" w:rsidP="00D34919">
      <w:pPr>
        <w:rPr>
          <w:rFonts w:ascii="Verdana" w:hAnsi="Verdana"/>
          <w:sz w:val="22"/>
          <w:szCs w:val="22"/>
        </w:rPr>
      </w:pPr>
      <w:r w:rsidRPr="00CC3A1B">
        <w:rPr>
          <w:rFonts w:ascii="Verdana" w:hAnsi="Verdana"/>
          <w:sz w:val="22"/>
          <w:szCs w:val="22"/>
        </w:rPr>
        <w:t>15.3</w:t>
      </w:r>
      <w:r w:rsidRPr="00CC3A1B">
        <w:rPr>
          <w:rFonts w:ascii="Verdana" w:hAnsi="Verdana"/>
          <w:sz w:val="22"/>
          <w:szCs w:val="22"/>
        </w:rPr>
        <w:tab/>
        <w:t xml:space="preserve">The Project Partners commit to taking measures so that all staff members carrying out the work respect the confidential nature of this information, and do not disseminate it, pass it on to third parties or use it without prior written consent of the Lead Partner and the partner institution that provided the information. </w:t>
      </w:r>
    </w:p>
    <w:p w14:paraId="2E64B9F0" w14:textId="77777777" w:rsidR="00D34919" w:rsidRPr="00CC3A1B" w:rsidRDefault="00D34919" w:rsidP="00D34919">
      <w:pPr>
        <w:rPr>
          <w:rFonts w:ascii="Verdana" w:hAnsi="Verdana"/>
          <w:sz w:val="22"/>
          <w:szCs w:val="22"/>
        </w:rPr>
      </w:pPr>
      <w:r w:rsidRPr="00CC3A1B">
        <w:rPr>
          <w:rFonts w:ascii="Verdana" w:hAnsi="Verdana"/>
          <w:sz w:val="22"/>
          <w:szCs w:val="22"/>
        </w:rPr>
        <w:t>15.4</w:t>
      </w:r>
      <w:r w:rsidRPr="00CC3A1B">
        <w:rPr>
          <w:rFonts w:ascii="Verdana" w:hAnsi="Verdana"/>
          <w:sz w:val="22"/>
          <w:szCs w:val="22"/>
        </w:rPr>
        <w:tab/>
        <w:t>The Project Partners commit to taking the same measures to maintain the confidential nature of the information, as they would do should it concern their own confidential information.</w:t>
      </w:r>
    </w:p>
    <w:p w14:paraId="693DFA43" w14:textId="77777777" w:rsidR="00D34919" w:rsidRPr="00D34919" w:rsidRDefault="00D34919" w:rsidP="00D34919">
      <w:pPr>
        <w:rPr>
          <w:rFonts w:ascii="Verdana" w:hAnsi="Verdana"/>
          <w:sz w:val="22"/>
          <w:szCs w:val="22"/>
          <w:lang w:val="pl-PL"/>
        </w:rPr>
      </w:pPr>
      <w:r w:rsidRPr="00CC3A1B">
        <w:rPr>
          <w:rFonts w:ascii="Verdana" w:hAnsi="Verdana"/>
          <w:sz w:val="22"/>
          <w:szCs w:val="22"/>
          <w:lang w:val="pl-PL"/>
        </w:rPr>
        <w:t xml:space="preserve">15.5 Poniższe informacje nie </w:t>
      </w:r>
      <w:r w:rsidRPr="00D34919">
        <w:rPr>
          <w:rFonts w:ascii="Verdana" w:hAnsi="Verdana"/>
          <w:sz w:val="22"/>
          <w:szCs w:val="22"/>
          <w:lang w:val="pl-PL"/>
        </w:rPr>
        <w:t xml:space="preserve">są objęte klauzulą </w:t>
      </w:r>
      <w:r w:rsidRPr="00D34919">
        <w:rPr>
          <w:rFonts w:ascii="Arial" w:hAnsi="Arial" w:cs="Arial"/>
          <w:sz w:val="22"/>
          <w:szCs w:val="22"/>
          <w:lang w:val="pl-PL"/>
        </w:rPr>
        <w:t>​​</w:t>
      </w:r>
      <w:r w:rsidRPr="00D34919">
        <w:rPr>
          <w:rFonts w:ascii="Verdana" w:hAnsi="Verdana"/>
          <w:sz w:val="22"/>
          <w:szCs w:val="22"/>
          <w:lang w:val="pl-PL"/>
        </w:rPr>
        <w:t>poufno</w:t>
      </w:r>
      <w:r w:rsidRPr="00D34919">
        <w:rPr>
          <w:rFonts w:ascii="Verdana" w:hAnsi="Verdana" w:cs="Verdana"/>
          <w:sz w:val="22"/>
          <w:szCs w:val="22"/>
          <w:lang w:val="pl-PL"/>
        </w:rPr>
        <w:t>ś</w:t>
      </w:r>
      <w:r w:rsidRPr="00D34919">
        <w:rPr>
          <w:rFonts w:ascii="Verdana" w:hAnsi="Verdana"/>
          <w:sz w:val="22"/>
          <w:szCs w:val="22"/>
          <w:lang w:val="pl-PL"/>
        </w:rPr>
        <w:t>ci:</w:t>
      </w:r>
    </w:p>
    <w:p w14:paraId="09B6C086" w14:textId="77777777" w:rsidR="00D34919" w:rsidRPr="00D34919" w:rsidRDefault="00D34919" w:rsidP="00D34919">
      <w:pPr>
        <w:pStyle w:val="Akapitzlist"/>
        <w:numPr>
          <w:ilvl w:val="0"/>
          <w:numId w:val="32"/>
        </w:numPr>
        <w:suppressAutoHyphens w:val="0"/>
        <w:spacing w:before="0" w:after="160" w:line="259" w:lineRule="auto"/>
        <w:jc w:val="left"/>
        <w:rPr>
          <w:rFonts w:ascii="Verdana" w:hAnsi="Verdana"/>
          <w:sz w:val="22"/>
          <w:szCs w:val="22"/>
          <w:lang w:val="pl-PL"/>
        </w:rPr>
      </w:pPr>
      <w:r w:rsidRPr="00D34919">
        <w:rPr>
          <w:rFonts w:ascii="Verdana" w:hAnsi="Verdana"/>
          <w:sz w:val="22"/>
          <w:szCs w:val="22"/>
          <w:lang w:val="pl-PL"/>
        </w:rPr>
        <w:t>informacje, które są rozpowszechniane publicznie, a publikacja nie jest spowodowana zaniedbaniem ze strony jednego z PP, dotycząca jego obowiązku zachowania poufności;</w:t>
      </w:r>
    </w:p>
    <w:p w14:paraId="43048289" w14:textId="77777777" w:rsidR="00D34919" w:rsidRPr="00D34919" w:rsidRDefault="00D34919" w:rsidP="00D34919">
      <w:pPr>
        <w:pStyle w:val="Akapitzlist"/>
        <w:numPr>
          <w:ilvl w:val="0"/>
          <w:numId w:val="32"/>
        </w:numPr>
        <w:suppressAutoHyphens w:val="0"/>
        <w:spacing w:before="0" w:after="160" w:line="259" w:lineRule="auto"/>
        <w:jc w:val="left"/>
        <w:rPr>
          <w:rFonts w:ascii="Verdana" w:hAnsi="Verdana"/>
          <w:sz w:val="22"/>
          <w:szCs w:val="22"/>
          <w:lang w:val="pl-PL"/>
        </w:rPr>
      </w:pPr>
      <w:r w:rsidRPr="00D34919">
        <w:rPr>
          <w:rFonts w:ascii="Verdana" w:hAnsi="Verdana"/>
          <w:sz w:val="22"/>
          <w:szCs w:val="22"/>
          <w:lang w:val="pl-PL"/>
        </w:rPr>
        <w:t xml:space="preserve"> informacje, które za pomocą wszelkich odpowiednich środków partner rozpowszechniający może udowodnić, że posiadał je przed rozpoczęciem projektu.</w:t>
      </w:r>
    </w:p>
    <w:p w14:paraId="1F10A1E8" w14:textId="77777777" w:rsidR="00D34919" w:rsidRPr="00D34919" w:rsidRDefault="00D34919" w:rsidP="00D34919">
      <w:pPr>
        <w:rPr>
          <w:rFonts w:ascii="Verdana" w:hAnsi="Verdana"/>
          <w:sz w:val="22"/>
          <w:szCs w:val="22"/>
          <w:lang w:val="pl-PL"/>
        </w:rPr>
      </w:pPr>
      <w:r w:rsidRPr="00CC3A1B">
        <w:rPr>
          <w:rFonts w:ascii="Verdana" w:hAnsi="Verdana"/>
          <w:sz w:val="22"/>
          <w:szCs w:val="22"/>
          <w:lang w:val="pl-PL"/>
        </w:rPr>
        <w:t>15.6 Niniejsza klauzula poufności obowiązuje przez dwa lata po rozwiązaniu niniejszej umowy.</w:t>
      </w:r>
    </w:p>
    <w:p w14:paraId="5C1FF67B" w14:textId="77777777" w:rsidR="00D34919" w:rsidRPr="00D34919" w:rsidRDefault="00D34919" w:rsidP="00D34919">
      <w:pPr>
        <w:rPr>
          <w:rFonts w:ascii="Verdana" w:hAnsi="Verdana"/>
          <w:sz w:val="22"/>
          <w:szCs w:val="22"/>
          <w:lang w:val="pl-PL"/>
        </w:rPr>
      </w:pPr>
    </w:p>
    <w:p w14:paraId="513FA52C" w14:textId="77777777" w:rsidR="00D34919" w:rsidRPr="00D34919" w:rsidRDefault="00D34919" w:rsidP="00D34919">
      <w:pPr>
        <w:jc w:val="center"/>
        <w:rPr>
          <w:rFonts w:ascii="Verdana" w:hAnsi="Verdana"/>
          <w:b/>
          <w:sz w:val="22"/>
          <w:szCs w:val="22"/>
          <w:lang w:val="pl-PL"/>
        </w:rPr>
      </w:pPr>
      <w:r w:rsidRPr="00D34919">
        <w:rPr>
          <w:rFonts w:ascii="Verdana" w:hAnsi="Verdana"/>
          <w:b/>
          <w:sz w:val="22"/>
          <w:szCs w:val="22"/>
          <w:lang w:val="pl-PL"/>
        </w:rPr>
        <w:t>§ 16 Wyniki wspólnych działań</w:t>
      </w:r>
    </w:p>
    <w:p w14:paraId="11B076AF" w14:textId="77777777" w:rsidR="00D34919" w:rsidRPr="00D34919" w:rsidRDefault="00D34919" w:rsidP="00D34919">
      <w:pPr>
        <w:rPr>
          <w:rFonts w:ascii="Verdana" w:hAnsi="Verdana"/>
          <w:sz w:val="22"/>
          <w:szCs w:val="22"/>
          <w:lang w:val="pl-PL"/>
        </w:rPr>
      </w:pPr>
      <w:r w:rsidRPr="00D34919">
        <w:rPr>
          <w:rFonts w:ascii="Verdana" w:hAnsi="Verdana"/>
          <w:sz w:val="22"/>
          <w:szCs w:val="22"/>
          <w:lang w:val="pl-PL"/>
        </w:rPr>
        <w:t>16.1 Wyniki wspólnych działań objętych umową dotyczących raportów, dokumentów, opracowań, danych elektronicznych i innych produktów, rozpowszechnianych bezpłatnie lub komercyjnie, stanowią wspólną własność partnerów, ale pozostają swobodnie dostępne do użytku Programu.</w:t>
      </w:r>
    </w:p>
    <w:p w14:paraId="39C5C80E" w14:textId="77777777" w:rsidR="00D34919" w:rsidRPr="00D34919" w:rsidRDefault="00D34919" w:rsidP="00D34919">
      <w:pPr>
        <w:rPr>
          <w:rFonts w:ascii="Verdana" w:hAnsi="Verdana"/>
          <w:sz w:val="22"/>
          <w:szCs w:val="22"/>
          <w:lang w:val="pl-PL"/>
        </w:rPr>
      </w:pPr>
      <w:r w:rsidRPr="00D34919">
        <w:rPr>
          <w:rFonts w:ascii="Verdana" w:hAnsi="Verdana"/>
          <w:sz w:val="22"/>
          <w:szCs w:val="22"/>
          <w:lang w:val="pl-PL"/>
        </w:rPr>
        <w:t>16.2 Partnerzy Projektu rozporządzają mieniem na zasadach wspólnie uzgodnionych, w oparciu o obowiązujące zasady współautorstwa.</w:t>
      </w:r>
    </w:p>
    <w:p w14:paraId="73988891" w14:textId="77777777" w:rsidR="00D34919" w:rsidRPr="00D34919" w:rsidRDefault="00D34919" w:rsidP="00D34919">
      <w:pPr>
        <w:rPr>
          <w:rFonts w:ascii="Verdana" w:hAnsi="Verdana"/>
          <w:sz w:val="22"/>
          <w:szCs w:val="22"/>
          <w:lang w:val="pl-PL"/>
        </w:rPr>
      </w:pPr>
      <w:r w:rsidRPr="00D34919">
        <w:rPr>
          <w:rFonts w:ascii="Verdana" w:hAnsi="Verdana"/>
          <w:sz w:val="22"/>
          <w:szCs w:val="22"/>
          <w:lang w:val="pl-PL"/>
        </w:rPr>
        <w:t xml:space="preserve">16.3 Partnerzy Projektu zobowiązują się wyraźnie i bez ograniczeń czasowych do stwierdzenia, że </w:t>
      </w:r>
      <w:r w:rsidRPr="00D34919">
        <w:rPr>
          <w:rFonts w:ascii="Arial" w:hAnsi="Arial" w:cs="Arial"/>
          <w:sz w:val="22"/>
          <w:szCs w:val="22"/>
          <w:lang w:val="pl-PL"/>
        </w:rPr>
        <w:t>​​</w:t>
      </w:r>
      <w:r w:rsidRPr="00D34919">
        <w:rPr>
          <w:rFonts w:ascii="Verdana" w:hAnsi="Verdana"/>
          <w:sz w:val="22"/>
          <w:szCs w:val="22"/>
          <w:lang w:val="pl-PL"/>
        </w:rPr>
        <w:t>wdro</w:t>
      </w:r>
      <w:r w:rsidRPr="00D34919">
        <w:rPr>
          <w:rFonts w:ascii="Verdana" w:hAnsi="Verdana" w:cs="Verdana"/>
          <w:sz w:val="22"/>
          <w:szCs w:val="22"/>
          <w:lang w:val="pl-PL"/>
        </w:rPr>
        <w:t>ż</w:t>
      </w:r>
      <w:r w:rsidRPr="00D34919">
        <w:rPr>
          <w:rFonts w:ascii="Verdana" w:hAnsi="Verdana"/>
          <w:sz w:val="22"/>
          <w:szCs w:val="22"/>
          <w:lang w:val="pl-PL"/>
        </w:rPr>
        <w:t>enie mia</w:t>
      </w:r>
      <w:r w:rsidRPr="00D34919">
        <w:rPr>
          <w:rFonts w:ascii="Verdana" w:hAnsi="Verdana" w:cs="Verdana"/>
          <w:sz w:val="22"/>
          <w:szCs w:val="22"/>
          <w:lang w:val="pl-PL"/>
        </w:rPr>
        <w:t>ł</w:t>
      </w:r>
      <w:r w:rsidRPr="00D34919">
        <w:rPr>
          <w:rFonts w:ascii="Verdana" w:hAnsi="Verdana"/>
          <w:sz w:val="22"/>
          <w:szCs w:val="22"/>
          <w:lang w:val="pl-PL"/>
        </w:rPr>
        <w:t>o miejsce przy wsp</w:t>
      </w:r>
      <w:r w:rsidRPr="00D34919">
        <w:rPr>
          <w:rFonts w:ascii="Verdana" w:hAnsi="Verdana" w:cs="Verdana"/>
          <w:sz w:val="22"/>
          <w:szCs w:val="22"/>
          <w:lang w:val="pl-PL"/>
        </w:rPr>
        <w:t>ół</w:t>
      </w:r>
      <w:r w:rsidRPr="00D34919">
        <w:rPr>
          <w:rFonts w:ascii="Verdana" w:hAnsi="Verdana"/>
          <w:sz w:val="22"/>
          <w:szCs w:val="22"/>
          <w:lang w:val="pl-PL"/>
        </w:rPr>
        <w:t>pracy Programu Operacyjnego URBACT III.</w:t>
      </w:r>
    </w:p>
    <w:p w14:paraId="7176D2D1" w14:textId="77777777" w:rsidR="00D34919" w:rsidRPr="00D34919" w:rsidRDefault="00D34919" w:rsidP="00D34919">
      <w:pPr>
        <w:jc w:val="center"/>
        <w:rPr>
          <w:rFonts w:ascii="Verdana" w:hAnsi="Verdana"/>
          <w:b/>
          <w:sz w:val="22"/>
          <w:szCs w:val="22"/>
          <w:lang w:val="pl-PL"/>
        </w:rPr>
      </w:pPr>
      <w:r w:rsidRPr="00D34919">
        <w:rPr>
          <w:rFonts w:ascii="Verdana" w:hAnsi="Verdana"/>
          <w:b/>
          <w:sz w:val="22"/>
          <w:szCs w:val="22"/>
          <w:lang w:val="pl-PL"/>
        </w:rPr>
        <w:t>§ 17 Obowiązujące prawodawstwo</w:t>
      </w:r>
    </w:p>
    <w:p w14:paraId="7682886B" w14:textId="77777777" w:rsidR="00D34919" w:rsidRPr="00D34919" w:rsidRDefault="00D34919" w:rsidP="00D34919">
      <w:pPr>
        <w:rPr>
          <w:rFonts w:ascii="Verdana" w:hAnsi="Verdana"/>
          <w:sz w:val="22"/>
          <w:szCs w:val="22"/>
          <w:lang w:val="pl-PL"/>
        </w:rPr>
      </w:pPr>
      <w:r w:rsidRPr="00D34919">
        <w:rPr>
          <w:rFonts w:ascii="Verdana" w:hAnsi="Verdana"/>
          <w:sz w:val="22"/>
          <w:szCs w:val="22"/>
          <w:lang w:val="pl-PL"/>
        </w:rPr>
        <w:t>Niniejsza umowa podlega prawu Wielkiej Brytanii, będącemu prawem kraju Partnera Wiodącego.</w:t>
      </w:r>
    </w:p>
    <w:p w14:paraId="26EDB69E" w14:textId="77777777" w:rsidR="00D34919" w:rsidRPr="00D34919" w:rsidRDefault="00D34919" w:rsidP="00D34919">
      <w:pPr>
        <w:jc w:val="center"/>
        <w:rPr>
          <w:rFonts w:ascii="Verdana" w:hAnsi="Verdana"/>
          <w:b/>
          <w:sz w:val="22"/>
          <w:szCs w:val="22"/>
          <w:lang w:val="pl-PL"/>
        </w:rPr>
      </w:pPr>
      <w:r w:rsidRPr="00D34919">
        <w:rPr>
          <w:rFonts w:ascii="Verdana" w:hAnsi="Verdana"/>
          <w:b/>
          <w:sz w:val="22"/>
          <w:szCs w:val="22"/>
          <w:lang w:val="pl-PL"/>
        </w:rPr>
        <w:t>§ 18 Zmiana niniejszej umowy</w:t>
      </w:r>
    </w:p>
    <w:p w14:paraId="08838ACB" w14:textId="77777777" w:rsidR="00D34919" w:rsidRPr="00D34919" w:rsidRDefault="00D34919" w:rsidP="00D34919">
      <w:pPr>
        <w:rPr>
          <w:rFonts w:ascii="Verdana" w:hAnsi="Verdana"/>
          <w:sz w:val="22"/>
          <w:szCs w:val="22"/>
          <w:lang w:val="pl-PL"/>
        </w:rPr>
      </w:pPr>
      <w:r w:rsidRPr="00D34919">
        <w:rPr>
          <w:rFonts w:ascii="Verdana" w:hAnsi="Verdana"/>
          <w:sz w:val="22"/>
          <w:szCs w:val="22"/>
          <w:lang w:val="pl-PL"/>
        </w:rPr>
        <w:lastRenderedPageBreak/>
        <w:t>18.1 Niniejsza umowa może zostać zmieniona wyłącznie za pomocą aneksu podpisanego przez wszystkie zaangażowane strony.</w:t>
      </w:r>
    </w:p>
    <w:p w14:paraId="3970347C" w14:textId="77777777" w:rsidR="00D34919" w:rsidRPr="00D34919" w:rsidRDefault="00D34919" w:rsidP="00D34919">
      <w:pPr>
        <w:rPr>
          <w:rFonts w:ascii="Verdana" w:hAnsi="Verdana"/>
          <w:sz w:val="22"/>
          <w:szCs w:val="22"/>
          <w:lang w:val="pl-PL"/>
        </w:rPr>
      </w:pPr>
      <w:r w:rsidRPr="00D34919">
        <w:rPr>
          <w:rFonts w:ascii="Verdana" w:hAnsi="Verdana"/>
          <w:sz w:val="22"/>
          <w:szCs w:val="22"/>
          <w:lang w:val="pl-PL"/>
        </w:rPr>
        <w:t>18.2 Zmiany w projekcie (harmonogram, budżet), które zostały zatwierdzone przez Komitet Monitorujący, mogą być dokonywane bez zmiany niniejszej umowy.</w:t>
      </w:r>
    </w:p>
    <w:p w14:paraId="209A4F5E" w14:textId="77777777" w:rsidR="00D34919" w:rsidRPr="00D34919" w:rsidRDefault="00D34919" w:rsidP="00D34919">
      <w:pPr>
        <w:rPr>
          <w:rFonts w:ascii="Verdana" w:hAnsi="Verdana"/>
          <w:sz w:val="22"/>
          <w:szCs w:val="22"/>
          <w:lang w:val="pl-PL"/>
        </w:rPr>
      </w:pPr>
      <w:r w:rsidRPr="00D34919">
        <w:rPr>
          <w:rFonts w:ascii="Verdana" w:hAnsi="Verdana"/>
          <w:sz w:val="22"/>
          <w:szCs w:val="22"/>
          <w:lang w:val="pl-PL"/>
        </w:rPr>
        <w:t>18.3 Zmiany w oficjalnych dokumentach programowych, do których odnosi się niniejsza umowa (np. Program Operacyjny, Podręcznik Programu itp.), jeśli zostaną zatwierdzone przez Komitet Monitorujący oraz, w stosownych przypadkach, przez Komisję Europejską, automatycznie stosują się do niniejszej umowy bez jej wprowadzania zmian.</w:t>
      </w:r>
    </w:p>
    <w:p w14:paraId="64087880" w14:textId="77777777" w:rsidR="00D34919" w:rsidRPr="00D34919" w:rsidRDefault="00D34919" w:rsidP="00D34919">
      <w:pPr>
        <w:rPr>
          <w:rFonts w:ascii="Verdana" w:hAnsi="Verdana"/>
          <w:sz w:val="22"/>
          <w:szCs w:val="22"/>
          <w:lang w:val="pl-PL"/>
        </w:rPr>
      </w:pPr>
    </w:p>
    <w:p w14:paraId="3403C4AE" w14:textId="77777777" w:rsidR="00D34919" w:rsidRPr="00D34919" w:rsidRDefault="00D34919" w:rsidP="00D34919">
      <w:pPr>
        <w:jc w:val="center"/>
        <w:rPr>
          <w:rFonts w:ascii="Verdana" w:hAnsi="Verdana"/>
          <w:b/>
          <w:sz w:val="22"/>
          <w:szCs w:val="22"/>
          <w:lang w:val="pl-PL"/>
        </w:rPr>
      </w:pPr>
      <w:r w:rsidRPr="00D34919">
        <w:rPr>
          <w:rFonts w:ascii="Verdana" w:hAnsi="Verdana"/>
          <w:b/>
          <w:sz w:val="22"/>
          <w:szCs w:val="22"/>
          <w:lang w:val="pl-PL"/>
        </w:rPr>
        <w:t>§ 19 Sukcesja prawna</w:t>
      </w:r>
    </w:p>
    <w:p w14:paraId="0F9D1C8F" w14:textId="77777777" w:rsidR="00D34919" w:rsidRPr="00D34919" w:rsidRDefault="00D34919" w:rsidP="00D34919">
      <w:pPr>
        <w:rPr>
          <w:rFonts w:ascii="Verdana" w:hAnsi="Verdana"/>
          <w:sz w:val="22"/>
          <w:szCs w:val="22"/>
          <w:lang w:val="pl-PL"/>
        </w:rPr>
      </w:pPr>
      <w:r w:rsidRPr="00D34919">
        <w:rPr>
          <w:rFonts w:ascii="Verdana" w:hAnsi="Verdana"/>
          <w:sz w:val="22"/>
          <w:szCs w:val="22"/>
          <w:lang w:val="pl-PL"/>
        </w:rPr>
        <w:t>19.1 Partner Wiodący może scedować swoje obowiązki i prawa wynikające z niniejszej umowy wyłącznie po uprzedniej pisemnej zgodzie Instytucji Zarządzającej i Komitetu Monitorującego.</w:t>
      </w:r>
    </w:p>
    <w:p w14:paraId="195D4928" w14:textId="77777777" w:rsidR="00D34919" w:rsidRPr="00D34919" w:rsidRDefault="00D34919" w:rsidP="00D34919">
      <w:pPr>
        <w:rPr>
          <w:rFonts w:ascii="Verdana" w:hAnsi="Verdana"/>
          <w:sz w:val="22"/>
          <w:szCs w:val="22"/>
          <w:lang w:val="pl-PL"/>
        </w:rPr>
      </w:pPr>
      <w:r w:rsidRPr="00D34919">
        <w:rPr>
          <w:rFonts w:ascii="Verdana" w:hAnsi="Verdana"/>
          <w:sz w:val="22"/>
          <w:szCs w:val="22"/>
          <w:lang w:val="pl-PL"/>
        </w:rPr>
        <w:t>19.2 W przypadku następstwa prawnego (np. gdy Partner Wiodący zmienia swoją formę prawną), Partner Wiodący jest zobowiązany do przeniesienia wszystkich obowiązków wynikających z niniejszej umowy na następcę prawnego. Partner Wiodący powiadamia z wyprzedzeniem Instytucję Zarządzającą o wszelkich zmianach.</w:t>
      </w:r>
    </w:p>
    <w:p w14:paraId="2ACC47A5" w14:textId="77777777" w:rsidR="00D34919" w:rsidRPr="00D34919" w:rsidRDefault="00D34919" w:rsidP="00D34919">
      <w:pPr>
        <w:rPr>
          <w:rFonts w:ascii="Verdana" w:hAnsi="Verdana"/>
          <w:sz w:val="22"/>
          <w:szCs w:val="22"/>
          <w:lang w:val="pl-PL"/>
        </w:rPr>
      </w:pPr>
    </w:p>
    <w:p w14:paraId="79E53CAF" w14:textId="77777777" w:rsidR="00D34919" w:rsidRPr="00D34919" w:rsidRDefault="00D34919" w:rsidP="00D34919">
      <w:pPr>
        <w:jc w:val="center"/>
        <w:rPr>
          <w:rFonts w:ascii="Verdana" w:hAnsi="Verdana"/>
          <w:b/>
          <w:sz w:val="22"/>
          <w:szCs w:val="22"/>
          <w:lang w:val="pl-PL"/>
        </w:rPr>
      </w:pPr>
      <w:r w:rsidRPr="00D34919">
        <w:rPr>
          <w:rFonts w:ascii="Verdana" w:hAnsi="Verdana"/>
          <w:b/>
          <w:sz w:val="22"/>
          <w:szCs w:val="22"/>
          <w:lang w:val="pl-PL"/>
        </w:rPr>
        <w:t>§ 20 Siła wyższa</w:t>
      </w:r>
    </w:p>
    <w:p w14:paraId="6A560B2B" w14:textId="77777777" w:rsidR="00D34919" w:rsidRPr="00D34919" w:rsidRDefault="00D34919" w:rsidP="00D34919">
      <w:pPr>
        <w:rPr>
          <w:rFonts w:ascii="Verdana" w:hAnsi="Verdana"/>
          <w:sz w:val="22"/>
          <w:szCs w:val="22"/>
          <w:lang w:val="pl-PL"/>
        </w:rPr>
      </w:pPr>
      <w:r w:rsidRPr="00D34919">
        <w:rPr>
          <w:rFonts w:ascii="Verdana" w:hAnsi="Verdana"/>
          <w:sz w:val="22"/>
          <w:szCs w:val="22"/>
          <w:lang w:val="pl-PL"/>
        </w:rPr>
        <w:t>20.1 Zgodnie z niniejszą umową „siła wyższa” oznacza każde nieprzewidywalne i nie do pokonania zdarzenie, które wystąpiło po podpisaniu niniejszej umowy i które uniemożliwia całkowite lub częściowe wykonanie umowy.</w:t>
      </w:r>
    </w:p>
    <w:p w14:paraId="01F76BBB" w14:textId="77777777" w:rsidR="00D34919" w:rsidRPr="00D34919" w:rsidRDefault="00D34919" w:rsidP="00D34919">
      <w:pPr>
        <w:rPr>
          <w:rFonts w:ascii="Verdana" w:hAnsi="Verdana"/>
          <w:sz w:val="22"/>
          <w:szCs w:val="22"/>
          <w:lang w:val="pl-PL"/>
        </w:rPr>
      </w:pPr>
      <w:r w:rsidRPr="00D34919">
        <w:rPr>
          <w:rFonts w:ascii="Verdana" w:hAnsi="Verdana"/>
          <w:sz w:val="22"/>
          <w:szCs w:val="22"/>
          <w:lang w:val="pl-PL"/>
        </w:rPr>
        <w:t>20.2 Istnieją szczególne przypadki „siły wyższej”: wojny, klęski żywiołowe, strajki generalne, powstania, bunty, epidemie, trzęsienia ziemi, powodzie i inne podobne zdarzenia.</w:t>
      </w:r>
    </w:p>
    <w:p w14:paraId="0BECA91F" w14:textId="77777777" w:rsidR="00D34919" w:rsidRPr="00D34919" w:rsidRDefault="00D34919" w:rsidP="00D34919">
      <w:pPr>
        <w:rPr>
          <w:rFonts w:ascii="Verdana" w:hAnsi="Verdana"/>
          <w:sz w:val="22"/>
          <w:szCs w:val="22"/>
          <w:lang w:val="pl-PL"/>
        </w:rPr>
      </w:pPr>
      <w:r w:rsidRPr="00D34919">
        <w:rPr>
          <w:rFonts w:ascii="Verdana" w:hAnsi="Verdana"/>
          <w:sz w:val="22"/>
          <w:szCs w:val="22"/>
          <w:lang w:val="pl-PL"/>
        </w:rPr>
        <w:t>20.3 „Siła wyższa” zwalnia strony z odpowiedzialności za niewykonanie części lub całości zobowiązań określonych w niniejszej umowie w okresie, w którym się one pojawią i tylko wtedy, gdy zdarzenia zostały odpowiednio zgłoszone.</w:t>
      </w:r>
    </w:p>
    <w:p w14:paraId="1120C8FB" w14:textId="77777777" w:rsidR="00D34919" w:rsidRPr="00D34919" w:rsidRDefault="00D34919" w:rsidP="00D34919">
      <w:pPr>
        <w:rPr>
          <w:rFonts w:ascii="Verdana" w:hAnsi="Verdana"/>
          <w:sz w:val="22"/>
          <w:szCs w:val="22"/>
          <w:lang w:val="pl-PL"/>
        </w:rPr>
      </w:pPr>
      <w:r w:rsidRPr="00D34919">
        <w:rPr>
          <w:rFonts w:ascii="Verdana" w:hAnsi="Verdana"/>
          <w:sz w:val="22"/>
          <w:szCs w:val="22"/>
          <w:lang w:val="pl-PL"/>
        </w:rPr>
        <w:t>20.4 Za „siłę wyższą” nie uważa się zdarzenia podobnego do przedstawionych powyżej, które bez stwarzania niemożności egzekucji powoduje, że wykonanie zobowiązań jest bardzo kosztowne dla jednej ze stron.</w:t>
      </w:r>
    </w:p>
    <w:p w14:paraId="31CB10EE" w14:textId="77777777" w:rsidR="00D34919" w:rsidRPr="00D34919" w:rsidRDefault="00D34919" w:rsidP="00D34919">
      <w:pPr>
        <w:rPr>
          <w:rFonts w:ascii="Verdana" w:hAnsi="Verdana"/>
          <w:sz w:val="22"/>
          <w:szCs w:val="22"/>
          <w:lang w:val="pl-PL"/>
        </w:rPr>
      </w:pPr>
    </w:p>
    <w:p w14:paraId="56553730" w14:textId="77777777" w:rsidR="00D34919" w:rsidRPr="00D34919" w:rsidRDefault="00D34919" w:rsidP="00D34919">
      <w:pPr>
        <w:jc w:val="center"/>
        <w:rPr>
          <w:rFonts w:ascii="Verdana" w:hAnsi="Verdana"/>
          <w:b/>
          <w:sz w:val="22"/>
          <w:szCs w:val="22"/>
          <w:lang w:val="pl-PL"/>
        </w:rPr>
      </w:pPr>
      <w:r w:rsidRPr="00D34919">
        <w:rPr>
          <w:rFonts w:ascii="Verdana" w:hAnsi="Verdana"/>
          <w:b/>
          <w:sz w:val="22"/>
          <w:szCs w:val="22"/>
          <w:lang w:val="pl-PL"/>
        </w:rPr>
        <w:t>§ 21 Nieważność</w:t>
      </w:r>
    </w:p>
    <w:p w14:paraId="1E3321E4" w14:textId="77777777" w:rsidR="00D34919" w:rsidRPr="00D34919" w:rsidRDefault="00D34919" w:rsidP="00D34919">
      <w:pPr>
        <w:rPr>
          <w:rFonts w:ascii="Verdana" w:hAnsi="Verdana"/>
          <w:sz w:val="22"/>
          <w:szCs w:val="22"/>
          <w:lang w:val="pl-PL"/>
        </w:rPr>
      </w:pPr>
      <w:r w:rsidRPr="00D34919">
        <w:rPr>
          <w:rFonts w:ascii="Verdana" w:hAnsi="Verdana"/>
          <w:sz w:val="22"/>
          <w:szCs w:val="22"/>
          <w:lang w:val="pl-PL"/>
        </w:rPr>
        <w:lastRenderedPageBreak/>
        <w:t>21.1 Jeżeli jedno z postanowień niniejszej umowy zostanie uznane za nieważne w prawie krajowym jednej ze stron lub w prawie regulującym niniejszą umowę, nie powoduje to nieważności pozostałych postanowień.</w:t>
      </w:r>
    </w:p>
    <w:p w14:paraId="2AA7E3C6" w14:textId="77777777" w:rsidR="00D34919" w:rsidRPr="00D34919" w:rsidRDefault="00D34919" w:rsidP="00D34919">
      <w:pPr>
        <w:rPr>
          <w:rFonts w:ascii="Verdana" w:hAnsi="Verdana"/>
          <w:sz w:val="22"/>
          <w:szCs w:val="22"/>
          <w:lang w:val="pl-PL"/>
        </w:rPr>
      </w:pPr>
      <w:r w:rsidRPr="00D34919">
        <w:rPr>
          <w:rFonts w:ascii="Verdana" w:hAnsi="Verdana"/>
          <w:sz w:val="22"/>
          <w:szCs w:val="22"/>
          <w:lang w:val="pl-PL"/>
        </w:rPr>
        <w:t xml:space="preserve">21.2 Fakt, że jedna ze stron nie powinna żądać zastosowania jednego z postanowień umowy, nie oznacza, że </w:t>
      </w:r>
      <w:r w:rsidRPr="00D34919">
        <w:rPr>
          <w:rFonts w:ascii="Arial" w:hAnsi="Arial" w:cs="Arial"/>
          <w:sz w:val="22"/>
          <w:szCs w:val="22"/>
          <w:lang w:val="pl-PL"/>
        </w:rPr>
        <w:t>​​</w:t>
      </w:r>
      <w:r w:rsidRPr="00D34919">
        <w:rPr>
          <w:rFonts w:ascii="Verdana" w:hAnsi="Verdana"/>
          <w:sz w:val="22"/>
          <w:szCs w:val="22"/>
          <w:lang w:val="pl-PL"/>
        </w:rPr>
        <w:t>strona ta zrzeka si</w:t>
      </w:r>
      <w:r w:rsidRPr="00D34919">
        <w:rPr>
          <w:rFonts w:ascii="Verdana" w:hAnsi="Verdana" w:cs="Verdana"/>
          <w:sz w:val="22"/>
          <w:szCs w:val="22"/>
          <w:lang w:val="pl-PL"/>
        </w:rPr>
        <w:t>ę</w:t>
      </w:r>
      <w:r w:rsidRPr="00D34919">
        <w:rPr>
          <w:rFonts w:ascii="Verdana" w:hAnsi="Verdana"/>
          <w:sz w:val="22"/>
          <w:szCs w:val="22"/>
          <w:lang w:val="pl-PL"/>
        </w:rPr>
        <w:t xml:space="preserve"> takiego postanowienia.</w:t>
      </w:r>
    </w:p>
    <w:p w14:paraId="05D9E266" w14:textId="77777777" w:rsidR="00D34919" w:rsidRPr="00D34919" w:rsidRDefault="00D34919" w:rsidP="00D34919">
      <w:pPr>
        <w:jc w:val="center"/>
        <w:rPr>
          <w:rFonts w:ascii="Verdana" w:hAnsi="Verdana"/>
          <w:b/>
          <w:sz w:val="22"/>
          <w:szCs w:val="22"/>
          <w:lang w:val="pl-PL"/>
        </w:rPr>
      </w:pPr>
      <w:r w:rsidRPr="00D34919">
        <w:rPr>
          <w:rFonts w:ascii="Verdana" w:hAnsi="Verdana"/>
          <w:b/>
          <w:sz w:val="22"/>
          <w:szCs w:val="22"/>
          <w:lang w:val="pl-PL"/>
        </w:rPr>
        <w:t>§ 22 Upływ czasu</w:t>
      </w:r>
    </w:p>
    <w:p w14:paraId="12CF10C4" w14:textId="77777777" w:rsidR="00D34919" w:rsidRPr="00D34919" w:rsidRDefault="00D34919" w:rsidP="00D34919">
      <w:pPr>
        <w:rPr>
          <w:rFonts w:ascii="Verdana" w:hAnsi="Verdana"/>
          <w:sz w:val="22"/>
          <w:szCs w:val="22"/>
          <w:lang w:val="pl-PL"/>
        </w:rPr>
      </w:pPr>
      <w:r w:rsidRPr="00D34919">
        <w:rPr>
          <w:rFonts w:ascii="Verdana" w:hAnsi="Verdana"/>
          <w:sz w:val="22"/>
          <w:szCs w:val="22"/>
          <w:lang w:val="pl-PL"/>
        </w:rPr>
        <w:t>Postępowania sądowe dotyczące jakichkolwiek kwestii wynikających z niniejszej umowy nie mogą być wszczęte przed sądami po upływie trzech lat od zaistnienia faktów. W przypadku postępowania sądowego dotyczącego roszczenia o zwrot środków, stosuje się okres trzech lat od ostatniego przelewu.</w:t>
      </w:r>
    </w:p>
    <w:p w14:paraId="4A59CC13" w14:textId="77777777" w:rsidR="00D34919" w:rsidRPr="00D34919" w:rsidRDefault="00D34919" w:rsidP="00D34919">
      <w:pPr>
        <w:jc w:val="center"/>
        <w:rPr>
          <w:rFonts w:ascii="Verdana" w:hAnsi="Verdana"/>
          <w:b/>
          <w:sz w:val="22"/>
          <w:szCs w:val="22"/>
          <w:lang w:val="pl-PL"/>
        </w:rPr>
      </w:pPr>
      <w:r w:rsidRPr="00D34919">
        <w:rPr>
          <w:rFonts w:ascii="Verdana" w:hAnsi="Verdana"/>
          <w:b/>
          <w:sz w:val="22"/>
          <w:szCs w:val="22"/>
          <w:lang w:val="pl-PL"/>
        </w:rPr>
        <w:t>§ 23 Języki tłumaczenia</w:t>
      </w:r>
    </w:p>
    <w:p w14:paraId="71F6CCA4" w14:textId="77777777" w:rsidR="00D34919" w:rsidRPr="00D34919" w:rsidRDefault="00D34919" w:rsidP="00D34919">
      <w:pPr>
        <w:rPr>
          <w:rFonts w:ascii="Verdana" w:hAnsi="Verdana"/>
          <w:sz w:val="22"/>
          <w:szCs w:val="22"/>
          <w:lang w:val="pl-PL"/>
        </w:rPr>
      </w:pPr>
      <w:r w:rsidRPr="00D34919">
        <w:rPr>
          <w:rFonts w:ascii="Verdana" w:hAnsi="Verdana"/>
          <w:sz w:val="22"/>
          <w:szCs w:val="22"/>
          <w:lang w:val="pl-PL"/>
        </w:rPr>
        <w:t>Niniejsza umowa i jej załączniki zostaną dostarczone w języku angielskim. W przypadku tłumaczenia tego dokumentu na inny język, wiążąca jest wersja angielska.</w:t>
      </w:r>
    </w:p>
    <w:p w14:paraId="53CAAF60" w14:textId="5848B1DD" w:rsidR="00D34919" w:rsidRPr="00D34919" w:rsidRDefault="00D34919" w:rsidP="00D34919">
      <w:pPr>
        <w:jc w:val="center"/>
        <w:rPr>
          <w:rFonts w:ascii="Verdana" w:hAnsi="Verdana"/>
          <w:b/>
          <w:sz w:val="22"/>
          <w:szCs w:val="22"/>
          <w:lang w:val="pl-PL"/>
        </w:rPr>
      </w:pPr>
      <w:r w:rsidRPr="00D34919">
        <w:rPr>
          <w:rFonts w:ascii="Verdana" w:hAnsi="Verdana"/>
          <w:b/>
          <w:sz w:val="22"/>
          <w:szCs w:val="22"/>
          <w:lang w:val="pl-PL"/>
        </w:rPr>
        <w:t>§ 24 Miejsce zamieszkania</w:t>
      </w:r>
    </w:p>
    <w:p w14:paraId="21B6CF6B" w14:textId="77777777" w:rsidR="00D34919" w:rsidRPr="00D34919" w:rsidRDefault="00D34919" w:rsidP="00D34919">
      <w:pPr>
        <w:rPr>
          <w:rFonts w:ascii="Verdana" w:hAnsi="Verdana"/>
          <w:sz w:val="22"/>
          <w:szCs w:val="22"/>
          <w:lang w:val="pl-PL"/>
        </w:rPr>
      </w:pPr>
      <w:r w:rsidRPr="00D34919">
        <w:rPr>
          <w:rFonts w:ascii="Verdana" w:hAnsi="Verdana"/>
          <w:sz w:val="22"/>
          <w:szCs w:val="22"/>
          <w:lang w:val="pl-PL"/>
        </w:rPr>
        <w:t>Na mocy niniejszej umowy Partnerzy Projektu nieodwołalnie wybiorą miejsce zamieszkania pod adresem podanym w ich nagłówku, pod którym zgodnie z prawem mogą być doręczane wszelkie oficjalne zawiadomienia. Każda zmiana miejsca zamieszkania jest przekazywana Partnerowi Wiodącemu w ciągu 15 dni od zmiany adresu listem poleconym.</w:t>
      </w:r>
    </w:p>
    <w:p w14:paraId="7D3FF1AB" w14:textId="77777777" w:rsidR="00D34919" w:rsidRPr="00D34919" w:rsidRDefault="00D34919" w:rsidP="00D34919">
      <w:pPr>
        <w:rPr>
          <w:rFonts w:ascii="Verdana" w:hAnsi="Verdana"/>
          <w:sz w:val="22"/>
          <w:szCs w:val="22"/>
          <w:lang w:val="pl-PL"/>
        </w:rPr>
      </w:pPr>
    </w:p>
    <w:p w14:paraId="192716FF" w14:textId="77777777" w:rsidR="00D34919" w:rsidRPr="00D34919" w:rsidRDefault="00D34919" w:rsidP="00D34919">
      <w:pPr>
        <w:jc w:val="center"/>
        <w:rPr>
          <w:rFonts w:ascii="Verdana" w:hAnsi="Verdana"/>
          <w:b/>
          <w:sz w:val="22"/>
          <w:szCs w:val="22"/>
          <w:lang w:val="pl-PL"/>
        </w:rPr>
      </w:pPr>
      <w:r w:rsidRPr="00D34919">
        <w:rPr>
          <w:rFonts w:ascii="Verdana" w:hAnsi="Verdana"/>
          <w:b/>
          <w:sz w:val="22"/>
          <w:szCs w:val="22"/>
          <w:lang w:val="pl-PL"/>
        </w:rPr>
        <w:t>§ 25 Oświadczenie końcowe</w:t>
      </w:r>
    </w:p>
    <w:p w14:paraId="0BAA0171" w14:textId="77777777" w:rsidR="00D34919" w:rsidRPr="00D34919" w:rsidRDefault="00D34919" w:rsidP="00D34919">
      <w:pPr>
        <w:rPr>
          <w:rFonts w:ascii="Verdana" w:hAnsi="Verdana"/>
          <w:sz w:val="22"/>
          <w:szCs w:val="22"/>
          <w:lang w:val="pl-PL"/>
        </w:rPr>
      </w:pPr>
      <w:r w:rsidRPr="00D34919">
        <w:rPr>
          <w:rFonts w:ascii="Verdana" w:hAnsi="Verdana"/>
          <w:sz w:val="22"/>
          <w:szCs w:val="22"/>
          <w:lang w:val="pl-PL"/>
        </w:rPr>
        <w:t>25.1 Wytyczne Komisji Europejskiej oraz rozdzielone zobowiązania finansowe i prawne są uważane za integralną część niniejszej umowy pomiędzy Partnerem Wiodącym a Partnerami Projektu.</w:t>
      </w:r>
    </w:p>
    <w:p w14:paraId="1406067F" w14:textId="77777777" w:rsidR="00D34919" w:rsidRPr="00D34919" w:rsidRDefault="00D34919" w:rsidP="00D34919">
      <w:pPr>
        <w:rPr>
          <w:rFonts w:ascii="Verdana" w:hAnsi="Verdana"/>
          <w:sz w:val="22"/>
          <w:szCs w:val="22"/>
          <w:lang w:val="pl-PL"/>
        </w:rPr>
      </w:pPr>
      <w:r w:rsidRPr="00D34919">
        <w:rPr>
          <w:rFonts w:ascii="Verdana" w:hAnsi="Verdana"/>
          <w:sz w:val="22"/>
          <w:szCs w:val="22"/>
          <w:lang w:val="pl-PL"/>
        </w:rPr>
        <w:t xml:space="preserve">25.2 Liczba egzemplarzy jest równa liczbie sygnatariuszy umowy. Każda instytucja sygnatariusza oświadcza, że </w:t>
      </w:r>
      <w:r w:rsidRPr="00D34919">
        <w:rPr>
          <w:rFonts w:ascii="Arial" w:hAnsi="Arial" w:cs="Arial"/>
          <w:sz w:val="22"/>
          <w:szCs w:val="22"/>
          <w:lang w:val="pl-PL"/>
        </w:rPr>
        <w:t>​​</w:t>
      </w:r>
      <w:r w:rsidRPr="00D34919">
        <w:rPr>
          <w:rFonts w:ascii="Verdana" w:hAnsi="Verdana"/>
          <w:sz w:val="22"/>
          <w:szCs w:val="22"/>
          <w:lang w:val="pl-PL"/>
        </w:rPr>
        <w:t>otrzyma</w:t>
      </w:r>
      <w:r w:rsidRPr="00D34919">
        <w:rPr>
          <w:rFonts w:ascii="Verdana" w:hAnsi="Verdana" w:cs="Verdana"/>
          <w:sz w:val="22"/>
          <w:szCs w:val="22"/>
          <w:lang w:val="pl-PL"/>
        </w:rPr>
        <w:t>ł</w:t>
      </w:r>
      <w:r w:rsidRPr="00D34919">
        <w:rPr>
          <w:rFonts w:ascii="Verdana" w:hAnsi="Verdana"/>
          <w:sz w:val="22"/>
          <w:szCs w:val="22"/>
          <w:lang w:val="pl-PL"/>
        </w:rPr>
        <w:t>a kopi</w:t>
      </w:r>
      <w:r w:rsidRPr="00D34919">
        <w:rPr>
          <w:rFonts w:ascii="Verdana" w:hAnsi="Verdana" w:cs="Verdana"/>
          <w:sz w:val="22"/>
          <w:szCs w:val="22"/>
          <w:lang w:val="pl-PL"/>
        </w:rPr>
        <w:t>ę</w:t>
      </w:r>
      <w:r w:rsidRPr="00D34919">
        <w:rPr>
          <w:rFonts w:ascii="Verdana" w:hAnsi="Verdana"/>
          <w:sz w:val="22"/>
          <w:szCs w:val="22"/>
          <w:lang w:val="pl-PL"/>
        </w:rPr>
        <w:t xml:space="preserve"> niniejszego dokumentu.</w:t>
      </w:r>
    </w:p>
    <w:p w14:paraId="463403B0" w14:textId="77777777" w:rsidR="00D34919" w:rsidRPr="00D34919" w:rsidRDefault="00D34919" w:rsidP="00D34919">
      <w:pPr>
        <w:rPr>
          <w:rFonts w:ascii="Verdana" w:hAnsi="Verdana"/>
          <w:sz w:val="22"/>
          <w:szCs w:val="22"/>
          <w:lang w:val="pl-PL"/>
        </w:rPr>
      </w:pPr>
    </w:p>
    <w:p w14:paraId="547E50B3" w14:textId="77777777" w:rsidR="00D34919" w:rsidRPr="00D34919" w:rsidRDefault="00D34919" w:rsidP="00D34919">
      <w:pPr>
        <w:rPr>
          <w:rFonts w:ascii="Verdana" w:hAnsi="Verdana"/>
          <w:sz w:val="22"/>
          <w:szCs w:val="22"/>
          <w:lang w:val="pl-PL"/>
        </w:rPr>
      </w:pPr>
      <w:r w:rsidRPr="00D34919">
        <w:rPr>
          <w:rFonts w:ascii="Verdana" w:hAnsi="Verdana"/>
          <w:sz w:val="22"/>
          <w:szCs w:val="22"/>
          <w:lang w:val="pl-PL"/>
        </w:rPr>
        <w:t xml:space="preserve">Sporządzono w Barnsley Metropolitan </w:t>
      </w:r>
      <w:proofErr w:type="spellStart"/>
      <w:r w:rsidRPr="00D34919">
        <w:rPr>
          <w:rFonts w:ascii="Verdana" w:hAnsi="Verdana"/>
          <w:sz w:val="22"/>
          <w:szCs w:val="22"/>
          <w:lang w:val="pl-PL"/>
        </w:rPr>
        <w:t>Borough</w:t>
      </w:r>
      <w:proofErr w:type="spellEnd"/>
      <w:r w:rsidRPr="00D34919">
        <w:rPr>
          <w:rFonts w:ascii="Verdana" w:hAnsi="Verdana"/>
          <w:sz w:val="22"/>
          <w:szCs w:val="22"/>
          <w:lang w:val="pl-PL"/>
        </w:rPr>
        <w:t xml:space="preserve"> </w:t>
      </w:r>
      <w:proofErr w:type="spellStart"/>
      <w:r w:rsidRPr="00D34919">
        <w:rPr>
          <w:rFonts w:ascii="Verdana" w:hAnsi="Verdana"/>
          <w:sz w:val="22"/>
          <w:szCs w:val="22"/>
          <w:lang w:val="pl-PL"/>
        </w:rPr>
        <w:t>Council</w:t>
      </w:r>
      <w:proofErr w:type="spellEnd"/>
      <w:r w:rsidRPr="00D34919">
        <w:rPr>
          <w:rFonts w:ascii="Verdana" w:hAnsi="Verdana"/>
          <w:sz w:val="22"/>
          <w:szCs w:val="22"/>
          <w:lang w:val="pl-PL"/>
        </w:rPr>
        <w:t>, data 1 października 2021 r.</w:t>
      </w:r>
    </w:p>
    <w:p w14:paraId="4D14FD34" w14:textId="27D77A3B" w:rsidR="00EB2213" w:rsidRPr="00F21AED" w:rsidRDefault="00D34919" w:rsidP="00D34919">
      <w:pPr>
        <w:pStyle w:val="Standard"/>
        <w:jc w:val="center"/>
        <w:rPr>
          <w:rFonts w:ascii="Verdana" w:hAnsi="Verdana" w:cs="Arial"/>
          <w:sz w:val="20"/>
          <w:szCs w:val="22"/>
          <w:lang w:val="pl-PL"/>
        </w:rPr>
      </w:pPr>
      <w:r w:rsidRPr="00D34919">
        <w:rPr>
          <w:rFonts w:ascii="Verdana" w:hAnsi="Verdana" w:cs="Arial"/>
          <w:b/>
          <w:bCs/>
          <w:sz w:val="22"/>
          <w:szCs w:val="22"/>
          <w:u w:val="single"/>
          <w:lang w:val="pl-PL"/>
        </w:rPr>
        <w:br w:type="page"/>
      </w:r>
      <w:r w:rsidR="0000572E" w:rsidRPr="00F21AED">
        <w:rPr>
          <w:rFonts w:ascii="Verdana" w:hAnsi="Verdana" w:cs="Arial"/>
          <w:b/>
          <w:bCs/>
          <w:sz w:val="20"/>
          <w:szCs w:val="22"/>
          <w:u w:val="single"/>
          <w:lang w:val="pl-PL"/>
        </w:rPr>
        <w:lastRenderedPageBreak/>
        <w:t>§ 2</w:t>
      </w:r>
      <w:r w:rsidR="00A15F64" w:rsidRPr="00F21AED">
        <w:rPr>
          <w:rFonts w:ascii="Verdana" w:hAnsi="Verdana" w:cs="Arial"/>
          <w:b/>
          <w:bCs/>
          <w:sz w:val="20"/>
          <w:szCs w:val="22"/>
          <w:u w:val="single"/>
          <w:lang w:val="pl-PL"/>
        </w:rPr>
        <w:t>6</w:t>
      </w:r>
      <w:r w:rsidR="00EB2213" w:rsidRPr="00F21AED">
        <w:rPr>
          <w:rFonts w:ascii="Verdana" w:hAnsi="Verdana" w:cs="Arial"/>
          <w:b/>
          <w:bCs/>
          <w:sz w:val="20"/>
          <w:szCs w:val="22"/>
          <w:u w:val="single"/>
          <w:lang w:val="pl-PL"/>
        </w:rPr>
        <w:t xml:space="preserve"> </w:t>
      </w:r>
      <w:r w:rsidR="00F21AED" w:rsidRPr="00F21AED">
        <w:rPr>
          <w:rFonts w:ascii="Verdana" w:hAnsi="Verdana" w:cs="Arial"/>
          <w:b/>
          <w:bCs/>
          <w:sz w:val="20"/>
          <w:szCs w:val="22"/>
          <w:u w:val="single"/>
          <w:lang w:val="pl-PL"/>
        </w:rPr>
        <w:t>Podpisy</w:t>
      </w:r>
    </w:p>
    <w:p w14:paraId="39429141" w14:textId="2F54A4A5" w:rsidR="00EB2213" w:rsidRPr="00F21AED" w:rsidRDefault="00F21AED">
      <w:pPr>
        <w:pStyle w:val="Standard"/>
        <w:jc w:val="both"/>
        <w:rPr>
          <w:rFonts w:ascii="Verdana" w:hAnsi="Verdana" w:cs="Arial"/>
          <w:color w:val="FF3300"/>
          <w:sz w:val="20"/>
          <w:szCs w:val="22"/>
          <w:lang w:val="pl-PL"/>
        </w:rPr>
      </w:pPr>
      <w:r w:rsidRPr="00F21AED">
        <w:rPr>
          <w:rFonts w:ascii="Verdana" w:hAnsi="Verdana" w:cs="Arial"/>
          <w:b/>
          <w:bCs/>
          <w:sz w:val="20"/>
          <w:szCs w:val="22"/>
          <w:lang w:val="pl-PL"/>
        </w:rPr>
        <w:t xml:space="preserve">Partner Wiodący </w:t>
      </w:r>
      <w:r w:rsidR="00A41FA0" w:rsidRPr="00F21AED">
        <w:rPr>
          <w:rFonts w:ascii="Verdana" w:hAnsi="Verdana" w:cs="Arial"/>
          <w:b/>
          <w:bCs/>
          <w:sz w:val="20"/>
          <w:szCs w:val="22"/>
          <w:lang w:val="pl-PL"/>
        </w:rPr>
        <w:t xml:space="preserve">- </w:t>
      </w:r>
      <w:r w:rsidR="00302A35" w:rsidRPr="00F21AED">
        <w:rPr>
          <w:rFonts w:ascii="Verdana" w:hAnsi="Verdana" w:cs="Arial"/>
          <w:b/>
          <w:bCs/>
          <w:sz w:val="20"/>
          <w:szCs w:val="22"/>
          <w:lang w:val="pl-PL"/>
        </w:rPr>
        <w:t>Barnsley</w:t>
      </w:r>
      <w:r w:rsidR="00EB2213" w:rsidRPr="00F21AED">
        <w:rPr>
          <w:rFonts w:ascii="Verdana" w:hAnsi="Verdana" w:cs="Arial"/>
          <w:b/>
          <w:bCs/>
          <w:sz w:val="20"/>
          <w:szCs w:val="22"/>
          <w:lang w:val="pl-PL"/>
        </w:rPr>
        <w:t xml:space="preserve"> </w:t>
      </w:r>
      <w:r w:rsidR="00EB2213" w:rsidRPr="00F21AED">
        <w:rPr>
          <w:rFonts w:ascii="Verdana" w:hAnsi="Verdana" w:cs="Arial"/>
          <w:color w:val="FF3300"/>
          <w:sz w:val="20"/>
          <w:szCs w:val="22"/>
          <w:lang w:val="pl-PL"/>
        </w:rPr>
        <w:t xml:space="preserve"> </w:t>
      </w:r>
    </w:p>
    <w:p w14:paraId="49CB2A87" w14:textId="77777777" w:rsidR="00EB2213" w:rsidRPr="00F21AED" w:rsidRDefault="00EB2213">
      <w:pPr>
        <w:pStyle w:val="Default"/>
        <w:rPr>
          <w:lang w:val="pl-PL"/>
        </w:rPr>
      </w:pPr>
    </w:p>
    <w:p w14:paraId="2357D1C9" w14:textId="79B13E65" w:rsidR="00EB2213" w:rsidRPr="00F21AED" w:rsidRDefault="00F21AED">
      <w:pPr>
        <w:pStyle w:val="Default"/>
        <w:rPr>
          <w:rFonts w:ascii="Verdana" w:hAnsi="Verdana"/>
          <w:lang w:val="pl-PL"/>
        </w:rPr>
      </w:pPr>
      <w:r w:rsidRPr="00F21AED">
        <w:rPr>
          <w:rFonts w:ascii="Verdana" w:hAnsi="Verdana"/>
          <w:lang w:val="pl-PL"/>
        </w:rPr>
        <w:t xml:space="preserve">Współfinansowanie lokalne </w:t>
      </w:r>
      <w:r w:rsidR="00EB2213" w:rsidRPr="00F21AED">
        <w:rPr>
          <w:rFonts w:ascii="Verdana" w:hAnsi="Verdana"/>
          <w:lang w:val="pl-PL"/>
        </w:rPr>
        <w:t>(</w:t>
      </w:r>
      <w:r>
        <w:rPr>
          <w:rFonts w:ascii="Verdana" w:hAnsi="Verdana"/>
          <w:lang w:val="pl-PL"/>
        </w:rPr>
        <w:t>w</w:t>
      </w:r>
      <w:r w:rsidR="00EB2213" w:rsidRPr="00F21AED">
        <w:rPr>
          <w:rFonts w:ascii="Verdana" w:hAnsi="Verdana"/>
          <w:lang w:val="pl-PL"/>
        </w:rPr>
        <w:t xml:space="preserve"> €): </w:t>
      </w:r>
      <w:r w:rsidR="00D0441B" w:rsidRPr="00F21AED">
        <w:rPr>
          <w:rFonts w:ascii="Verdana" w:hAnsi="Verdana"/>
          <w:lang w:val="pl-PL"/>
        </w:rPr>
        <w:t>35,982.89</w:t>
      </w:r>
    </w:p>
    <w:p w14:paraId="7B17CBB5" w14:textId="77777777" w:rsidR="00EB2213" w:rsidRPr="00F21AED" w:rsidRDefault="00EB2213">
      <w:pPr>
        <w:pStyle w:val="Default"/>
        <w:rPr>
          <w:rFonts w:ascii="Verdana" w:hAnsi="Verdana"/>
          <w:lang w:val="pl-PL"/>
        </w:rPr>
      </w:pPr>
    </w:p>
    <w:p w14:paraId="5AEEC7BA" w14:textId="323938B3" w:rsidR="00EB2213" w:rsidRDefault="00F21AED">
      <w:pPr>
        <w:pStyle w:val="Default"/>
        <w:rPr>
          <w:rFonts w:ascii="Verdana" w:hAnsi="Verdana"/>
          <w:lang w:val="en-GB"/>
        </w:rPr>
      </w:pPr>
      <w:proofErr w:type="spellStart"/>
      <w:r w:rsidRPr="00F21AED">
        <w:rPr>
          <w:rFonts w:ascii="Verdana" w:hAnsi="Verdana"/>
          <w:lang w:val="en-GB"/>
        </w:rPr>
        <w:t>Wkład</w:t>
      </w:r>
      <w:proofErr w:type="spellEnd"/>
      <w:r w:rsidRPr="00F21AED">
        <w:rPr>
          <w:rFonts w:ascii="Verdana" w:hAnsi="Verdana"/>
          <w:lang w:val="en-GB"/>
        </w:rPr>
        <w:t xml:space="preserve"> EFRR </w:t>
      </w:r>
      <w:r>
        <w:rPr>
          <w:rFonts w:ascii="Verdana" w:hAnsi="Verdana"/>
          <w:lang w:val="en-GB"/>
        </w:rPr>
        <w:t>(w</w:t>
      </w:r>
      <w:r w:rsidR="00EB2213">
        <w:rPr>
          <w:rFonts w:ascii="Verdana" w:hAnsi="Verdana"/>
          <w:lang w:val="en-GB"/>
        </w:rPr>
        <w:t xml:space="preserve"> €): </w:t>
      </w:r>
      <w:r w:rsidR="00D0441B">
        <w:rPr>
          <w:rFonts w:ascii="Verdana" w:hAnsi="Verdana"/>
          <w:lang w:val="en-GB"/>
        </w:rPr>
        <w:t>203,903.05</w:t>
      </w:r>
    </w:p>
    <w:p w14:paraId="157116D8" w14:textId="77777777" w:rsidR="00EB2213" w:rsidRDefault="00EB2213">
      <w:pPr>
        <w:pStyle w:val="Default"/>
        <w:rPr>
          <w:rFonts w:ascii="Verdana" w:hAnsi="Verdana"/>
          <w:lang w:val="en-GB"/>
        </w:rPr>
      </w:pPr>
    </w:p>
    <w:p w14:paraId="6AD3496B" w14:textId="77777777" w:rsidR="00EB2213" w:rsidRDefault="00EB2213">
      <w:pPr>
        <w:pStyle w:val="Default"/>
        <w:rPr>
          <w:rFonts w:ascii="Verdana" w:hAnsi="Verdana"/>
          <w:lang w:val="en-GB"/>
        </w:rPr>
      </w:pPr>
    </w:p>
    <w:p w14:paraId="46B46B88" w14:textId="77777777" w:rsidR="00EB2213" w:rsidRDefault="00EB2213">
      <w:pPr>
        <w:pStyle w:val="Default"/>
        <w:rPr>
          <w:rFonts w:ascii="Verdana" w:hAnsi="Verdana"/>
          <w:sz w:val="22"/>
          <w:lang w:val="en-GB"/>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042"/>
        <w:gridCol w:w="1710"/>
        <w:gridCol w:w="1776"/>
        <w:gridCol w:w="2542"/>
      </w:tblGrid>
      <w:tr w:rsidR="00306D0E" w14:paraId="307C4047" w14:textId="77777777" w:rsidTr="00AA3C40">
        <w:trPr>
          <w:cantSplit/>
          <w:trHeight w:val="274"/>
        </w:trPr>
        <w:tc>
          <w:tcPr>
            <w:tcW w:w="2007" w:type="pct"/>
            <w:vAlign w:val="center"/>
          </w:tcPr>
          <w:p w14:paraId="128E1C59" w14:textId="77777777" w:rsidR="00306D0E" w:rsidRDefault="00306D0E">
            <w:pPr>
              <w:pStyle w:val="Standard"/>
              <w:spacing w:before="120"/>
              <w:rPr>
                <w:rFonts w:ascii="Verdana" w:hAnsi="Verdana" w:cs="Arial"/>
                <w:b/>
                <w:bCs/>
                <w:sz w:val="16"/>
                <w:szCs w:val="22"/>
                <w:lang w:val="en-GB"/>
              </w:rPr>
            </w:pPr>
          </w:p>
        </w:tc>
        <w:tc>
          <w:tcPr>
            <w:tcW w:w="2993" w:type="pct"/>
            <w:gridSpan w:val="3"/>
            <w:vAlign w:val="center"/>
          </w:tcPr>
          <w:p w14:paraId="70E230EF" w14:textId="6EBBD495" w:rsidR="00306D0E" w:rsidRDefault="00F21AED" w:rsidP="00F21AED">
            <w:pPr>
              <w:pStyle w:val="Default"/>
              <w:jc w:val="center"/>
              <w:rPr>
                <w:lang w:val="en-GB"/>
              </w:rPr>
            </w:pPr>
            <w:proofErr w:type="spellStart"/>
            <w:r w:rsidRPr="00F21AED">
              <w:rPr>
                <w:rFonts w:ascii="Verdana" w:hAnsi="Verdana" w:cs="Arial"/>
                <w:b/>
                <w:bCs/>
                <w:sz w:val="16"/>
                <w:szCs w:val="22"/>
                <w:lang w:val="en-GB"/>
              </w:rPr>
              <w:t>Maksymalne</w:t>
            </w:r>
            <w:proofErr w:type="spellEnd"/>
            <w:r w:rsidRPr="00F21AED">
              <w:rPr>
                <w:rFonts w:ascii="Verdana" w:hAnsi="Verdana" w:cs="Arial"/>
                <w:b/>
                <w:bCs/>
                <w:sz w:val="16"/>
                <w:szCs w:val="22"/>
                <w:lang w:val="en-GB"/>
              </w:rPr>
              <w:t xml:space="preserve"> </w:t>
            </w:r>
            <w:proofErr w:type="spellStart"/>
            <w:r w:rsidRPr="00F21AED">
              <w:rPr>
                <w:rFonts w:ascii="Verdana" w:hAnsi="Verdana" w:cs="Arial"/>
                <w:b/>
                <w:bCs/>
                <w:sz w:val="16"/>
                <w:szCs w:val="22"/>
                <w:lang w:val="en-GB"/>
              </w:rPr>
              <w:t>całkowite</w:t>
            </w:r>
            <w:proofErr w:type="spellEnd"/>
            <w:r w:rsidRPr="00F21AED">
              <w:rPr>
                <w:rFonts w:ascii="Verdana" w:hAnsi="Verdana" w:cs="Arial"/>
                <w:b/>
                <w:bCs/>
                <w:sz w:val="16"/>
                <w:szCs w:val="22"/>
                <w:lang w:val="en-GB"/>
              </w:rPr>
              <w:t xml:space="preserve"> </w:t>
            </w:r>
            <w:proofErr w:type="spellStart"/>
            <w:r w:rsidRPr="00F21AED">
              <w:rPr>
                <w:rFonts w:ascii="Verdana" w:hAnsi="Verdana" w:cs="Arial"/>
                <w:b/>
                <w:bCs/>
                <w:sz w:val="16"/>
                <w:szCs w:val="22"/>
                <w:lang w:val="en-GB"/>
              </w:rPr>
              <w:t>wydatki</w:t>
            </w:r>
            <w:proofErr w:type="spellEnd"/>
            <w:r w:rsidRPr="00F21AED">
              <w:rPr>
                <w:rFonts w:ascii="Verdana" w:hAnsi="Verdana" w:cs="Arial"/>
                <w:b/>
                <w:bCs/>
                <w:sz w:val="16"/>
                <w:szCs w:val="22"/>
                <w:lang w:val="en-GB"/>
              </w:rPr>
              <w:t xml:space="preserve"> </w:t>
            </w:r>
            <w:r w:rsidR="003F4F6E" w:rsidRPr="003F4F6E">
              <w:rPr>
                <w:rFonts w:ascii="Verdana" w:hAnsi="Verdana" w:cs="Arial"/>
                <w:b/>
                <w:bCs/>
                <w:sz w:val="16"/>
                <w:szCs w:val="16"/>
                <w:lang w:val="en-GB"/>
              </w:rPr>
              <w:t>(</w:t>
            </w:r>
            <w:r>
              <w:rPr>
                <w:rFonts w:ascii="Verdana" w:hAnsi="Verdana" w:cs="Arial"/>
                <w:b/>
                <w:bCs/>
                <w:sz w:val="16"/>
                <w:szCs w:val="16"/>
                <w:lang w:val="en-GB"/>
              </w:rPr>
              <w:t>w</w:t>
            </w:r>
            <w:r w:rsidR="003F4F6E" w:rsidRPr="003F4F6E">
              <w:rPr>
                <w:rFonts w:ascii="Verdana" w:hAnsi="Verdana"/>
                <w:b/>
                <w:bCs/>
                <w:sz w:val="16"/>
                <w:szCs w:val="16"/>
                <w:lang w:val="en-GB"/>
              </w:rPr>
              <w:t xml:space="preserve"> €)</w:t>
            </w:r>
          </w:p>
        </w:tc>
      </w:tr>
      <w:tr w:rsidR="00306D0E" w14:paraId="2C8C66A9" w14:textId="77777777" w:rsidTr="00AA3C40">
        <w:trPr>
          <w:trHeight w:val="20"/>
        </w:trPr>
        <w:tc>
          <w:tcPr>
            <w:tcW w:w="2007" w:type="pct"/>
            <w:vAlign w:val="center"/>
          </w:tcPr>
          <w:p w14:paraId="29BABC96" w14:textId="5DA1B4D0" w:rsidR="00306D0E" w:rsidRDefault="00F21AED">
            <w:pPr>
              <w:pStyle w:val="Standard"/>
              <w:spacing w:before="120"/>
              <w:jc w:val="center"/>
              <w:rPr>
                <w:rFonts w:ascii="Verdana" w:hAnsi="Verdana" w:cs="Arial"/>
                <w:b/>
                <w:bCs/>
                <w:sz w:val="16"/>
                <w:szCs w:val="22"/>
                <w:lang w:val="en-GB"/>
              </w:rPr>
            </w:pPr>
            <w:proofErr w:type="spellStart"/>
            <w:r>
              <w:rPr>
                <w:rFonts w:ascii="Verdana" w:hAnsi="Verdana" w:cs="Arial"/>
                <w:b/>
                <w:bCs/>
                <w:sz w:val="16"/>
                <w:szCs w:val="22"/>
                <w:lang w:val="en-GB"/>
              </w:rPr>
              <w:t>Kategoria</w:t>
            </w:r>
            <w:proofErr w:type="spellEnd"/>
            <w:r>
              <w:rPr>
                <w:rFonts w:ascii="Verdana" w:hAnsi="Verdana" w:cs="Arial"/>
                <w:b/>
                <w:bCs/>
                <w:sz w:val="16"/>
                <w:szCs w:val="22"/>
                <w:lang w:val="en-GB"/>
              </w:rPr>
              <w:t xml:space="preserve"> </w:t>
            </w:r>
            <w:proofErr w:type="spellStart"/>
            <w:r>
              <w:rPr>
                <w:rFonts w:ascii="Verdana" w:hAnsi="Verdana" w:cs="Arial"/>
                <w:b/>
                <w:bCs/>
                <w:sz w:val="16"/>
                <w:szCs w:val="22"/>
                <w:lang w:val="en-GB"/>
              </w:rPr>
              <w:t>budżetowa</w:t>
            </w:r>
            <w:proofErr w:type="spellEnd"/>
          </w:p>
        </w:tc>
        <w:tc>
          <w:tcPr>
            <w:tcW w:w="849" w:type="pct"/>
            <w:vAlign w:val="center"/>
          </w:tcPr>
          <w:p w14:paraId="7BE18355" w14:textId="5FABB399" w:rsidR="00306D0E" w:rsidRDefault="00306D0E" w:rsidP="00306D0E">
            <w:pPr>
              <w:pStyle w:val="Standard"/>
              <w:spacing w:before="120"/>
              <w:jc w:val="center"/>
              <w:rPr>
                <w:rFonts w:ascii="Verdana" w:hAnsi="Verdana" w:cs="Arial"/>
                <w:b/>
                <w:bCs/>
                <w:sz w:val="16"/>
                <w:szCs w:val="22"/>
                <w:lang w:val="en-GB"/>
              </w:rPr>
            </w:pPr>
            <w:r>
              <w:rPr>
                <w:rFonts w:ascii="Verdana" w:hAnsi="Verdana" w:cs="Arial"/>
                <w:b/>
                <w:bCs/>
                <w:sz w:val="16"/>
                <w:szCs w:val="22"/>
                <w:lang w:val="en-GB"/>
              </w:rPr>
              <w:t>20</w:t>
            </w:r>
            <w:r w:rsidR="001E04ED">
              <w:rPr>
                <w:rFonts w:ascii="Verdana" w:hAnsi="Verdana" w:cs="Arial"/>
                <w:b/>
                <w:bCs/>
                <w:sz w:val="16"/>
                <w:szCs w:val="22"/>
                <w:lang w:val="en-GB"/>
              </w:rPr>
              <w:t>21</w:t>
            </w:r>
          </w:p>
        </w:tc>
        <w:tc>
          <w:tcPr>
            <w:tcW w:w="882" w:type="pct"/>
          </w:tcPr>
          <w:p w14:paraId="1578409A" w14:textId="5915ECB1" w:rsidR="00306D0E" w:rsidRDefault="00306D0E" w:rsidP="00E8633C">
            <w:pPr>
              <w:pStyle w:val="Standard"/>
              <w:spacing w:before="120"/>
              <w:jc w:val="center"/>
              <w:rPr>
                <w:rFonts w:ascii="Verdana" w:hAnsi="Verdana" w:cs="Arial"/>
                <w:b/>
                <w:bCs/>
                <w:sz w:val="16"/>
                <w:szCs w:val="22"/>
                <w:lang w:val="en-GB"/>
              </w:rPr>
            </w:pPr>
            <w:r>
              <w:rPr>
                <w:rFonts w:ascii="Verdana" w:hAnsi="Verdana" w:cs="Arial"/>
                <w:b/>
                <w:bCs/>
                <w:sz w:val="16"/>
                <w:szCs w:val="22"/>
                <w:lang w:val="en-GB"/>
              </w:rPr>
              <w:t>202</w:t>
            </w:r>
            <w:r w:rsidR="001E04ED">
              <w:rPr>
                <w:rFonts w:ascii="Verdana" w:hAnsi="Verdana" w:cs="Arial"/>
                <w:b/>
                <w:bCs/>
                <w:sz w:val="16"/>
                <w:szCs w:val="22"/>
                <w:lang w:val="en-GB"/>
              </w:rPr>
              <w:t>2</w:t>
            </w:r>
          </w:p>
        </w:tc>
        <w:tc>
          <w:tcPr>
            <w:tcW w:w="1262" w:type="pct"/>
          </w:tcPr>
          <w:p w14:paraId="41531D00" w14:textId="7DE60C50" w:rsidR="00306D0E" w:rsidRDefault="00F21AED">
            <w:pPr>
              <w:pStyle w:val="Standard"/>
              <w:spacing w:before="120"/>
              <w:jc w:val="center"/>
              <w:rPr>
                <w:rFonts w:ascii="Verdana" w:hAnsi="Verdana" w:cs="Arial"/>
                <w:b/>
                <w:bCs/>
                <w:sz w:val="16"/>
                <w:szCs w:val="22"/>
                <w:lang w:val="en-GB"/>
              </w:rPr>
            </w:pPr>
            <w:r>
              <w:rPr>
                <w:rFonts w:ascii="Verdana" w:hAnsi="Verdana" w:cs="Arial"/>
                <w:b/>
                <w:bCs/>
                <w:sz w:val="16"/>
                <w:szCs w:val="22"/>
                <w:lang w:val="en-GB"/>
              </w:rPr>
              <w:t>SUMA</w:t>
            </w:r>
          </w:p>
        </w:tc>
      </w:tr>
      <w:tr w:rsidR="00306D0E" w14:paraId="656AAE46" w14:textId="77777777" w:rsidTr="00AA3C40">
        <w:trPr>
          <w:cantSplit/>
          <w:trHeight w:val="20"/>
        </w:trPr>
        <w:tc>
          <w:tcPr>
            <w:tcW w:w="2007" w:type="pct"/>
            <w:vAlign w:val="center"/>
          </w:tcPr>
          <w:p w14:paraId="214B3D2F" w14:textId="3A4DADDC" w:rsidR="00306D0E" w:rsidRDefault="00F21AED" w:rsidP="00AD07AC">
            <w:pPr>
              <w:pStyle w:val="Standard"/>
              <w:spacing w:before="120"/>
              <w:rPr>
                <w:rFonts w:ascii="Verdana" w:hAnsi="Verdana" w:cs="Arial"/>
                <w:sz w:val="16"/>
                <w:szCs w:val="22"/>
                <w:lang w:val="en-GB"/>
              </w:rPr>
            </w:pPr>
            <w:proofErr w:type="spellStart"/>
            <w:r>
              <w:rPr>
                <w:rFonts w:ascii="Verdana" w:hAnsi="Verdana" w:cs="Arial"/>
                <w:sz w:val="16"/>
                <w:szCs w:val="22"/>
                <w:lang w:val="en-GB"/>
              </w:rPr>
              <w:t>Koszty</w:t>
            </w:r>
            <w:proofErr w:type="spellEnd"/>
            <w:r>
              <w:rPr>
                <w:rFonts w:ascii="Verdana" w:hAnsi="Verdana" w:cs="Arial"/>
                <w:sz w:val="16"/>
                <w:szCs w:val="22"/>
                <w:lang w:val="en-GB"/>
              </w:rPr>
              <w:t xml:space="preserve"> </w:t>
            </w:r>
            <w:proofErr w:type="spellStart"/>
            <w:r>
              <w:rPr>
                <w:rFonts w:ascii="Verdana" w:hAnsi="Verdana" w:cs="Arial"/>
                <w:sz w:val="16"/>
                <w:szCs w:val="22"/>
                <w:lang w:val="en-GB"/>
              </w:rPr>
              <w:t>Personelu</w:t>
            </w:r>
            <w:proofErr w:type="spellEnd"/>
          </w:p>
        </w:tc>
        <w:tc>
          <w:tcPr>
            <w:tcW w:w="849" w:type="pct"/>
          </w:tcPr>
          <w:p w14:paraId="5E76FB1B" w14:textId="4963BF13" w:rsidR="00306D0E" w:rsidRDefault="00302A35">
            <w:pPr>
              <w:pStyle w:val="Standard"/>
              <w:spacing w:before="120"/>
              <w:rPr>
                <w:rFonts w:ascii="Verdana" w:hAnsi="Verdana" w:cs="Arial"/>
                <w:sz w:val="16"/>
                <w:szCs w:val="22"/>
                <w:lang w:val="en-GB"/>
              </w:rPr>
            </w:pPr>
            <w:r>
              <w:rPr>
                <w:rFonts w:ascii="Verdana" w:hAnsi="Verdana" w:cs="Arial"/>
                <w:sz w:val="16"/>
                <w:szCs w:val="22"/>
                <w:lang w:val="en-GB"/>
              </w:rPr>
              <w:t>34,843.67</w:t>
            </w:r>
          </w:p>
        </w:tc>
        <w:tc>
          <w:tcPr>
            <w:tcW w:w="882" w:type="pct"/>
          </w:tcPr>
          <w:p w14:paraId="158C1C25" w14:textId="67793EFE" w:rsidR="00306D0E" w:rsidRDefault="00336781">
            <w:pPr>
              <w:pStyle w:val="Standard"/>
              <w:spacing w:before="120"/>
              <w:rPr>
                <w:rFonts w:ascii="Verdana" w:hAnsi="Verdana" w:cs="Arial"/>
                <w:sz w:val="16"/>
                <w:szCs w:val="22"/>
                <w:lang w:val="en-GB"/>
              </w:rPr>
            </w:pPr>
            <w:r>
              <w:rPr>
                <w:rFonts w:ascii="Verdana" w:hAnsi="Verdana" w:cs="Arial"/>
                <w:sz w:val="16"/>
                <w:szCs w:val="22"/>
                <w:lang w:val="en-GB"/>
              </w:rPr>
              <w:t>54,754.33</w:t>
            </w:r>
          </w:p>
        </w:tc>
        <w:tc>
          <w:tcPr>
            <w:tcW w:w="1262" w:type="pct"/>
          </w:tcPr>
          <w:p w14:paraId="3B20690B" w14:textId="4D985580" w:rsidR="00306D0E" w:rsidRDefault="00336781">
            <w:pPr>
              <w:pStyle w:val="Standard"/>
              <w:spacing w:before="120"/>
              <w:rPr>
                <w:rFonts w:ascii="Verdana" w:hAnsi="Verdana" w:cs="Arial"/>
                <w:b/>
                <w:bCs/>
                <w:sz w:val="16"/>
                <w:szCs w:val="22"/>
                <w:lang w:val="en-GB"/>
              </w:rPr>
            </w:pPr>
            <w:r>
              <w:rPr>
                <w:rFonts w:ascii="Verdana" w:hAnsi="Verdana" w:cs="Arial"/>
                <w:sz w:val="16"/>
                <w:szCs w:val="22"/>
                <w:lang w:val="en-GB"/>
              </w:rPr>
              <w:t>89,598.00</w:t>
            </w:r>
          </w:p>
        </w:tc>
      </w:tr>
      <w:tr w:rsidR="00306D0E" w14:paraId="13ECA556" w14:textId="77777777" w:rsidTr="00AA3C40">
        <w:trPr>
          <w:cantSplit/>
          <w:trHeight w:val="20"/>
        </w:trPr>
        <w:tc>
          <w:tcPr>
            <w:tcW w:w="2007" w:type="pct"/>
            <w:vAlign w:val="center"/>
          </w:tcPr>
          <w:p w14:paraId="48ACA71E" w14:textId="2D846519" w:rsidR="00306D0E" w:rsidRDefault="00F21AED" w:rsidP="00F21AED">
            <w:pPr>
              <w:pStyle w:val="Standard"/>
              <w:spacing w:before="120"/>
              <w:rPr>
                <w:rFonts w:ascii="Verdana" w:hAnsi="Verdana" w:cs="Arial"/>
                <w:sz w:val="16"/>
                <w:szCs w:val="22"/>
                <w:lang w:val="en-GB"/>
              </w:rPr>
            </w:pPr>
            <w:proofErr w:type="spellStart"/>
            <w:r>
              <w:rPr>
                <w:rFonts w:ascii="Verdana" w:hAnsi="Verdana" w:cs="Arial"/>
                <w:sz w:val="16"/>
                <w:szCs w:val="22"/>
                <w:lang w:val="en-GB"/>
              </w:rPr>
              <w:t>Koszty</w:t>
            </w:r>
            <w:proofErr w:type="spellEnd"/>
            <w:r>
              <w:rPr>
                <w:rFonts w:ascii="Verdana" w:hAnsi="Verdana" w:cs="Arial"/>
                <w:sz w:val="16"/>
                <w:szCs w:val="22"/>
                <w:lang w:val="en-GB"/>
              </w:rPr>
              <w:t xml:space="preserve"> </w:t>
            </w:r>
            <w:proofErr w:type="spellStart"/>
            <w:r>
              <w:rPr>
                <w:rFonts w:ascii="Verdana" w:hAnsi="Verdana" w:cs="Arial"/>
                <w:sz w:val="16"/>
                <w:szCs w:val="22"/>
                <w:lang w:val="en-GB"/>
              </w:rPr>
              <w:t>Administracyjne</w:t>
            </w:r>
            <w:proofErr w:type="spellEnd"/>
            <w:r>
              <w:rPr>
                <w:rFonts w:ascii="Verdana" w:hAnsi="Verdana" w:cs="Arial"/>
                <w:sz w:val="16"/>
                <w:szCs w:val="22"/>
                <w:lang w:val="en-GB"/>
              </w:rPr>
              <w:t xml:space="preserve"> </w:t>
            </w:r>
          </w:p>
        </w:tc>
        <w:tc>
          <w:tcPr>
            <w:tcW w:w="849" w:type="pct"/>
          </w:tcPr>
          <w:p w14:paraId="2294151F" w14:textId="7D10B537" w:rsidR="00306D0E" w:rsidRDefault="00336781">
            <w:pPr>
              <w:pStyle w:val="Standard"/>
              <w:spacing w:before="120"/>
              <w:rPr>
                <w:rFonts w:ascii="Verdana" w:hAnsi="Verdana" w:cs="Arial"/>
                <w:sz w:val="16"/>
                <w:szCs w:val="22"/>
                <w:lang w:val="en-GB"/>
              </w:rPr>
            </w:pPr>
            <w:r>
              <w:rPr>
                <w:rFonts w:ascii="Verdana" w:hAnsi="Verdana" w:cs="Arial"/>
                <w:sz w:val="16"/>
                <w:szCs w:val="22"/>
                <w:lang w:val="en-GB"/>
              </w:rPr>
              <w:t>1,045.31</w:t>
            </w:r>
          </w:p>
        </w:tc>
        <w:tc>
          <w:tcPr>
            <w:tcW w:w="882" w:type="pct"/>
          </w:tcPr>
          <w:p w14:paraId="25FB1D55" w14:textId="677BB3D8" w:rsidR="00306D0E" w:rsidRDefault="00336781">
            <w:pPr>
              <w:pStyle w:val="Standard"/>
              <w:spacing w:before="120"/>
              <w:rPr>
                <w:rFonts w:ascii="Verdana" w:hAnsi="Verdana" w:cs="Arial"/>
                <w:sz w:val="16"/>
                <w:szCs w:val="22"/>
                <w:lang w:val="en-GB"/>
              </w:rPr>
            </w:pPr>
            <w:r>
              <w:rPr>
                <w:rFonts w:ascii="Verdana" w:hAnsi="Verdana" w:cs="Arial"/>
                <w:sz w:val="16"/>
                <w:szCs w:val="22"/>
                <w:lang w:val="en-GB"/>
              </w:rPr>
              <w:t>1,642.63</w:t>
            </w:r>
          </w:p>
        </w:tc>
        <w:tc>
          <w:tcPr>
            <w:tcW w:w="1262" w:type="pct"/>
          </w:tcPr>
          <w:p w14:paraId="2DA0FBE7" w14:textId="6C70DADC" w:rsidR="00306D0E" w:rsidRDefault="00336781">
            <w:pPr>
              <w:pStyle w:val="Standard"/>
              <w:spacing w:before="120"/>
              <w:rPr>
                <w:rFonts w:ascii="Verdana" w:hAnsi="Verdana" w:cs="Arial"/>
                <w:b/>
                <w:bCs/>
                <w:sz w:val="16"/>
                <w:szCs w:val="22"/>
                <w:lang w:val="en-GB"/>
              </w:rPr>
            </w:pPr>
            <w:r>
              <w:rPr>
                <w:rFonts w:ascii="Verdana" w:hAnsi="Verdana" w:cs="Arial"/>
                <w:sz w:val="16"/>
                <w:szCs w:val="22"/>
                <w:lang w:val="en-GB"/>
              </w:rPr>
              <w:t>2,687.94</w:t>
            </w:r>
          </w:p>
        </w:tc>
      </w:tr>
      <w:tr w:rsidR="00306D0E" w14:paraId="30BAAB2B" w14:textId="77777777" w:rsidTr="00AA3C40">
        <w:trPr>
          <w:cantSplit/>
          <w:trHeight w:val="20"/>
        </w:trPr>
        <w:tc>
          <w:tcPr>
            <w:tcW w:w="2007" w:type="pct"/>
            <w:vAlign w:val="center"/>
          </w:tcPr>
          <w:p w14:paraId="788F949A" w14:textId="33B65037" w:rsidR="00306D0E" w:rsidRDefault="00F21AED" w:rsidP="00F21AED">
            <w:pPr>
              <w:pStyle w:val="Standard"/>
              <w:spacing w:before="120"/>
              <w:rPr>
                <w:rFonts w:ascii="Verdana" w:hAnsi="Verdana" w:cs="Arial"/>
                <w:sz w:val="16"/>
                <w:szCs w:val="22"/>
                <w:lang w:val="en-GB"/>
              </w:rPr>
            </w:pPr>
            <w:proofErr w:type="spellStart"/>
            <w:r>
              <w:rPr>
                <w:rFonts w:ascii="Verdana" w:hAnsi="Verdana" w:cs="Arial"/>
                <w:sz w:val="16"/>
                <w:szCs w:val="22"/>
                <w:lang w:val="en-GB"/>
              </w:rPr>
              <w:t>Podróże</w:t>
            </w:r>
            <w:proofErr w:type="spellEnd"/>
            <w:r>
              <w:rPr>
                <w:rFonts w:ascii="Verdana" w:hAnsi="Verdana" w:cs="Arial"/>
                <w:sz w:val="16"/>
                <w:szCs w:val="22"/>
                <w:lang w:val="en-GB"/>
              </w:rPr>
              <w:t xml:space="preserve"> </w:t>
            </w:r>
            <w:proofErr w:type="spellStart"/>
            <w:r>
              <w:rPr>
                <w:rFonts w:ascii="Verdana" w:hAnsi="Verdana" w:cs="Arial"/>
                <w:sz w:val="16"/>
                <w:szCs w:val="22"/>
                <w:lang w:val="en-GB"/>
              </w:rPr>
              <w:t>i</w:t>
            </w:r>
            <w:proofErr w:type="spellEnd"/>
            <w:r>
              <w:rPr>
                <w:rFonts w:ascii="Verdana" w:hAnsi="Verdana" w:cs="Arial"/>
                <w:sz w:val="16"/>
                <w:szCs w:val="22"/>
                <w:lang w:val="en-GB"/>
              </w:rPr>
              <w:t xml:space="preserve"> </w:t>
            </w:r>
            <w:proofErr w:type="spellStart"/>
            <w:r>
              <w:rPr>
                <w:rFonts w:ascii="Verdana" w:hAnsi="Verdana" w:cs="Arial"/>
                <w:sz w:val="16"/>
                <w:szCs w:val="22"/>
                <w:lang w:val="en-GB"/>
              </w:rPr>
              <w:t>zakwaterowanie</w:t>
            </w:r>
            <w:proofErr w:type="spellEnd"/>
            <w:r>
              <w:rPr>
                <w:rFonts w:ascii="Verdana" w:hAnsi="Verdana" w:cs="Arial"/>
                <w:sz w:val="16"/>
                <w:szCs w:val="22"/>
                <w:lang w:val="en-GB"/>
              </w:rPr>
              <w:t xml:space="preserve"> </w:t>
            </w:r>
          </w:p>
        </w:tc>
        <w:tc>
          <w:tcPr>
            <w:tcW w:w="849" w:type="pct"/>
          </w:tcPr>
          <w:p w14:paraId="3744D946" w14:textId="72F2A9C8" w:rsidR="00306D0E" w:rsidRDefault="00336781">
            <w:pPr>
              <w:pStyle w:val="Standard"/>
              <w:spacing w:before="120"/>
              <w:rPr>
                <w:rFonts w:ascii="Verdana" w:hAnsi="Verdana" w:cs="Arial"/>
                <w:sz w:val="16"/>
                <w:szCs w:val="22"/>
                <w:lang w:val="en-GB"/>
              </w:rPr>
            </w:pPr>
            <w:r>
              <w:rPr>
                <w:rFonts w:ascii="Verdana" w:hAnsi="Verdana" w:cs="Arial"/>
                <w:sz w:val="16"/>
                <w:szCs w:val="22"/>
                <w:lang w:val="en-GB"/>
              </w:rPr>
              <w:t>5,200.00</w:t>
            </w:r>
          </w:p>
        </w:tc>
        <w:tc>
          <w:tcPr>
            <w:tcW w:w="882" w:type="pct"/>
          </w:tcPr>
          <w:p w14:paraId="675019AF" w14:textId="026F88DD" w:rsidR="00306D0E" w:rsidRDefault="00336781">
            <w:pPr>
              <w:pStyle w:val="Standard"/>
              <w:spacing w:before="120"/>
              <w:rPr>
                <w:rFonts w:ascii="Verdana" w:hAnsi="Verdana" w:cs="Arial"/>
                <w:sz w:val="16"/>
                <w:szCs w:val="22"/>
                <w:lang w:val="en-GB"/>
              </w:rPr>
            </w:pPr>
            <w:r>
              <w:rPr>
                <w:rFonts w:ascii="Verdana" w:hAnsi="Verdana" w:cs="Arial"/>
                <w:sz w:val="16"/>
                <w:szCs w:val="22"/>
                <w:lang w:val="en-GB"/>
              </w:rPr>
              <w:t>13,650.00</w:t>
            </w:r>
          </w:p>
        </w:tc>
        <w:tc>
          <w:tcPr>
            <w:tcW w:w="1262" w:type="pct"/>
          </w:tcPr>
          <w:p w14:paraId="06F644D1" w14:textId="79FD7249" w:rsidR="00306D0E" w:rsidRDefault="00336781">
            <w:pPr>
              <w:pStyle w:val="Standard"/>
              <w:spacing w:before="120"/>
              <w:rPr>
                <w:rFonts w:ascii="Verdana" w:hAnsi="Verdana" w:cs="Arial"/>
                <w:b/>
                <w:bCs/>
                <w:sz w:val="16"/>
                <w:szCs w:val="22"/>
                <w:lang w:val="en-GB"/>
              </w:rPr>
            </w:pPr>
            <w:r>
              <w:rPr>
                <w:rFonts w:ascii="Verdana" w:hAnsi="Verdana" w:cs="Arial"/>
                <w:b/>
                <w:bCs/>
                <w:sz w:val="16"/>
                <w:szCs w:val="22"/>
                <w:lang w:val="en-GB"/>
              </w:rPr>
              <w:t>18,850.00</w:t>
            </w:r>
          </w:p>
        </w:tc>
      </w:tr>
      <w:tr w:rsidR="00306D0E" w14:paraId="098354E2" w14:textId="77777777" w:rsidTr="00AA3C40">
        <w:trPr>
          <w:cantSplit/>
          <w:trHeight w:val="20"/>
        </w:trPr>
        <w:tc>
          <w:tcPr>
            <w:tcW w:w="2007" w:type="pct"/>
            <w:vAlign w:val="center"/>
          </w:tcPr>
          <w:p w14:paraId="04454EAA" w14:textId="45BDA9CE" w:rsidR="00306D0E" w:rsidRDefault="00F21AED" w:rsidP="00F21AED">
            <w:pPr>
              <w:pStyle w:val="Standard"/>
              <w:spacing w:before="120"/>
              <w:rPr>
                <w:rFonts w:ascii="Verdana" w:hAnsi="Verdana" w:cs="Arial"/>
                <w:sz w:val="16"/>
                <w:szCs w:val="22"/>
                <w:lang w:val="en-GB"/>
              </w:rPr>
            </w:pPr>
            <w:proofErr w:type="spellStart"/>
            <w:r>
              <w:rPr>
                <w:rFonts w:ascii="Verdana" w:hAnsi="Verdana" w:cs="Arial"/>
                <w:sz w:val="16"/>
                <w:szCs w:val="22"/>
                <w:lang w:val="en-GB"/>
              </w:rPr>
              <w:t>Zewnętrzne</w:t>
            </w:r>
            <w:proofErr w:type="spellEnd"/>
            <w:r>
              <w:rPr>
                <w:rFonts w:ascii="Verdana" w:hAnsi="Verdana" w:cs="Arial"/>
                <w:sz w:val="16"/>
                <w:szCs w:val="22"/>
                <w:lang w:val="en-GB"/>
              </w:rPr>
              <w:t xml:space="preserve"> </w:t>
            </w:r>
            <w:proofErr w:type="spellStart"/>
            <w:r>
              <w:rPr>
                <w:rFonts w:ascii="Verdana" w:hAnsi="Verdana" w:cs="Arial"/>
                <w:sz w:val="16"/>
                <w:szCs w:val="22"/>
                <w:lang w:val="en-GB"/>
              </w:rPr>
              <w:t>ekspertyzy</w:t>
            </w:r>
            <w:proofErr w:type="spellEnd"/>
            <w:r>
              <w:rPr>
                <w:rFonts w:ascii="Verdana" w:hAnsi="Verdana" w:cs="Arial"/>
                <w:sz w:val="16"/>
                <w:szCs w:val="22"/>
                <w:lang w:val="en-GB"/>
              </w:rPr>
              <w:t xml:space="preserve"> </w:t>
            </w:r>
            <w:proofErr w:type="spellStart"/>
            <w:r>
              <w:rPr>
                <w:rFonts w:ascii="Verdana" w:hAnsi="Verdana" w:cs="Arial"/>
                <w:sz w:val="16"/>
                <w:szCs w:val="22"/>
                <w:lang w:val="en-GB"/>
              </w:rPr>
              <w:t>i</w:t>
            </w:r>
            <w:proofErr w:type="spellEnd"/>
            <w:r>
              <w:rPr>
                <w:rFonts w:ascii="Verdana" w:hAnsi="Verdana" w:cs="Arial"/>
                <w:sz w:val="16"/>
                <w:szCs w:val="22"/>
                <w:lang w:val="en-GB"/>
              </w:rPr>
              <w:t xml:space="preserve"> </w:t>
            </w:r>
            <w:proofErr w:type="spellStart"/>
            <w:r>
              <w:rPr>
                <w:rFonts w:ascii="Verdana" w:hAnsi="Verdana" w:cs="Arial"/>
                <w:sz w:val="16"/>
                <w:szCs w:val="22"/>
                <w:lang w:val="en-GB"/>
              </w:rPr>
              <w:t>usługi</w:t>
            </w:r>
            <w:proofErr w:type="spellEnd"/>
            <w:r>
              <w:rPr>
                <w:rFonts w:ascii="Verdana" w:hAnsi="Verdana" w:cs="Arial"/>
                <w:sz w:val="16"/>
                <w:szCs w:val="22"/>
                <w:lang w:val="en-GB"/>
              </w:rPr>
              <w:t xml:space="preserve"> </w:t>
            </w:r>
          </w:p>
        </w:tc>
        <w:tc>
          <w:tcPr>
            <w:tcW w:w="849" w:type="pct"/>
          </w:tcPr>
          <w:p w14:paraId="71E79284" w14:textId="52F9ECC0" w:rsidR="00306D0E" w:rsidRDefault="00336781">
            <w:pPr>
              <w:pStyle w:val="Standard"/>
              <w:spacing w:before="120"/>
              <w:jc w:val="both"/>
              <w:rPr>
                <w:rFonts w:ascii="Verdana" w:hAnsi="Verdana" w:cs="Arial"/>
                <w:sz w:val="16"/>
                <w:szCs w:val="22"/>
                <w:lang w:val="en-GB"/>
              </w:rPr>
            </w:pPr>
            <w:r>
              <w:rPr>
                <w:rFonts w:ascii="Verdana" w:hAnsi="Verdana" w:cs="Arial"/>
                <w:sz w:val="16"/>
                <w:szCs w:val="22"/>
                <w:lang w:val="en-GB"/>
              </w:rPr>
              <w:t>47,500.00</w:t>
            </w:r>
          </w:p>
        </w:tc>
        <w:tc>
          <w:tcPr>
            <w:tcW w:w="882" w:type="pct"/>
          </w:tcPr>
          <w:p w14:paraId="5BECCC16" w14:textId="4838BC6B" w:rsidR="00306D0E" w:rsidRDefault="00336781">
            <w:pPr>
              <w:pStyle w:val="Standard"/>
              <w:spacing w:before="120"/>
              <w:jc w:val="both"/>
              <w:rPr>
                <w:rFonts w:ascii="Verdana" w:hAnsi="Verdana" w:cs="Arial"/>
                <w:sz w:val="16"/>
                <w:szCs w:val="22"/>
                <w:lang w:val="en-GB"/>
              </w:rPr>
            </w:pPr>
            <w:r>
              <w:rPr>
                <w:rFonts w:ascii="Verdana" w:hAnsi="Verdana" w:cs="Arial"/>
                <w:sz w:val="16"/>
                <w:szCs w:val="22"/>
                <w:lang w:val="en-GB"/>
              </w:rPr>
              <w:t>81,250.00</w:t>
            </w:r>
          </w:p>
        </w:tc>
        <w:tc>
          <w:tcPr>
            <w:tcW w:w="1262" w:type="pct"/>
          </w:tcPr>
          <w:p w14:paraId="265E44D5" w14:textId="04094D5E" w:rsidR="00306D0E" w:rsidRDefault="00336781">
            <w:pPr>
              <w:pStyle w:val="Standard"/>
              <w:spacing w:before="120"/>
              <w:jc w:val="both"/>
              <w:rPr>
                <w:rFonts w:ascii="Verdana" w:hAnsi="Verdana" w:cs="Arial"/>
                <w:b/>
                <w:bCs/>
                <w:sz w:val="16"/>
                <w:szCs w:val="22"/>
                <w:lang w:val="en-GB"/>
              </w:rPr>
            </w:pPr>
            <w:r>
              <w:rPr>
                <w:rFonts w:ascii="Verdana" w:hAnsi="Verdana" w:cs="Arial"/>
                <w:b/>
                <w:bCs/>
                <w:sz w:val="16"/>
                <w:szCs w:val="22"/>
                <w:lang w:val="en-GB"/>
              </w:rPr>
              <w:t>128,750.00</w:t>
            </w:r>
          </w:p>
        </w:tc>
      </w:tr>
      <w:tr w:rsidR="00306D0E" w14:paraId="2B6E6C19" w14:textId="77777777" w:rsidTr="00AA3C40">
        <w:trPr>
          <w:cantSplit/>
          <w:trHeight w:val="20"/>
        </w:trPr>
        <w:tc>
          <w:tcPr>
            <w:tcW w:w="2007" w:type="pct"/>
            <w:vAlign w:val="center"/>
          </w:tcPr>
          <w:p w14:paraId="0E5C09BE" w14:textId="7E6BEED7" w:rsidR="00306D0E" w:rsidRDefault="00F21AED" w:rsidP="00AD07AC">
            <w:pPr>
              <w:pStyle w:val="Standard"/>
              <w:spacing w:before="120"/>
              <w:rPr>
                <w:rFonts w:ascii="Verdana" w:hAnsi="Verdana" w:cs="Arial"/>
                <w:sz w:val="16"/>
                <w:szCs w:val="22"/>
                <w:lang w:val="en-GB"/>
              </w:rPr>
            </w:pPr>
            <w:proofErr w:type="spellStart"/>
            <w:r>
              <w:rPr>
                <w:rFonts w:ascii="Verdana" w:hAnsi="Verdana" w:cs="Arial"/>
                <w:sz w:val="16"/>
                <w:szCs w:val="22"/>
                <w:lang w:val="en-GB"/>
              </w:rPr>
              <w:t>Wyposażenie</w:t>
            </w:r>
            <w:proofErr w:type="spellEnd"/>
            <w:r>
              <w:rPr>
                <w:rFonts w:ascii="Verdana" w:hAnsi="Verdana" w:cs="Arial"/>
                <w:sz w:val="16"/>
                <w:szCs w:val="22"/>
                <w:lang w:val="en-GB"/>
              </w:rPr>
              <w:t xml:space="preserve"> </w:t>
            </w:r>
          </w:p>
        </w:tc>
        <w:tc>
          <w:tcPr>
            <w:tcW w:w="849" w:type="pct"/>
          </w:tcPr>
          <w:p w14:paraId="7BEE74DE" w14:textId="27988C64" w:rsidR="00306D0E" w:rsidRDefault="00336781">
            <w:pPr>
              <w:pStyle w:val="Standard"/>
              <w:spacing w:before="120"/>
              <w:jc w:val="both"/>
              <w:rPr>
                <w:rFonts w:ascii="Verdana" w:hAnsi="Verdana" w:cs="Arial"/>
                <w:sz w:val="16"/>
                <w:szCs w:val="22"/>
                <w:lang w:val="en-GB"/>
              </w:rPr>
            </w:pPr>
            <w:r>
              <w:rPr>
                <w:rFonts w:ascii="Verdana" w:hAnsi="Verdana" w:cs="Arial"/>
                <w:sz w:val="16"/>
                <w:szCs w:val="22"/>
                <w:lang w:val="en-GB"/>
              </w:rPr>
              <w:t>N/A</w:t>
            </w:r>
          </w:p>
        </w:tc>
        <w:tc>
          <w:tcPr>
            <w:tcW w:w="882" w:type="pct"/>
          </w:tcPr>
          <w:p w14:paraId="0606675B" w14:textId="69D8358B" w:rsidR="00306D0E" w:rsidRDefault="00336781">
            <w:pPr>
              <w:pStyle w:val="Standard"/>
              <w:spacing w:before="120"/>
              <w:jc w:val="both"/>
              <w:rPr>
                <w:rFonts w:ascii="Verdana" w:hAnsi="Verdana" w:cs="Arial"/>
                <w:sz w:val="16"/>
                <w:szCs w:val="22"/>
                <w:lang w:val="en-GB"/>
              </w:rPr>
            </w:pPr>
            <w:r>
              <w:rPr>
                <w:rFonts w:ascii="Verdana" w:hAnsi="Verdana" w:cs="Arial"/>
                <w:sz w:val="16"/>
                <w:szCs w:val="22"/>
                <w:lang w:val="en-GB"/>
              </w:rPr>
              <w:t>N/A</w:t>
            </w:r>
          </w:p>
        </w:tc>
        <w:tc>
          <w:tcPr>
            <w:tcW w:w="1262" w:type="pct"/>
          </w:tcPr>
          <w:p w14:paraId="3EB7C787" w14:textId="66868300" w:rsidR="00306D0E" w:rsidRDefault="00336781">
            <w:pPr>
              <w:pStyle w:val="Standard"/>
              <w:spacing w:before="120"/>
              <w:jc w:val="both"/>
              <w:rPr>
                <w:rFonts w:ascii="Verdana" w:hAnsi="Verdana" w:cs="Arial"/>
                <w:b/>
                <w:bCs/>
                <w:sz w:val="16"/>
                <w:szCs w:val="22"/>
                <w:lang w:val="en-GB"/>
              </w:rPr>
            </w:pPr>
            <w:r>
              <w:rPr>
                <w:rFonts w:ascii="Verdana" w:hAnsi="Verdana" w:cs="Arial"/>
                <w:b/>
                <w:bCs/>
                <w:sz w:val="16"/>
                <w:szCs w:val="22"/>
                <w:lang w:val="en-GB"/>
              </w:rPr>
              <w:t>N/A</w:t>
            </w:r>
          </w:p>
        </w:tc>
      </w:tr>
    </w:tbl>
    <w:p w14:paraId="353873CA" w14:textId="77777777" w:rsidR="00F21AED" w:rsidRDefault="00F21AED">
      <w:pPr>
        <w:pStyle w:val="Standard"/>
        <w:jc w:val="both"/>
        <w:rPr>
          <w:rFonts w:ascii="Verdana" w:hAnsi="Verdana" w:cs="Arial"/>
          <w:sz w:val="20"/>
          <w:szCs w:val="22"/>
          <w:lang w:val="en-GB"/>
        </w:rPr>
      </w:pPr>
    </w:p>
    <w:p w14:paraId="16BB1B80" w14:textId="20542FC2" w:rsidR="00EB2213" w:rsidRDefault="00F21AED">
      <w:pPr>
        <w:pStyle w:val="Standard"/>
        <w:jc w:val="both"/>
        <w:rPr>
          <w:rFonts w:ascii="Verdana" w:hAnsi="Verdana" w:cs="Arial"/>
          <w:sz w:val="20"/>
          <w:szCs w:val="22"/>
          <w:lang w:val="en-GB"/>
        </w:rPr>
      </w:pPr>
      <w:proofErr w:type="spellStart"/>
      <w:r>
        <w:rPr>
          <w:rFonts w:ascii="Verdana" w:hAnsi="Verdana" w:cs="Arial"/>
          <w:sz w:val="20"/>
          <w:szCs w:val="22"/>
          <w:lang w:val="en-GB"/>
        </w:rPr>
        <w:t>Podpis</w:t>
      </w:r>
      <w:proofErr w:type="spellEnd"/>
      <w:r w:rsidR="00EB2213">
        <w:rPr>
          <w:rFonts w:ascii="Verdana" w:hAnsi="Verdana" w:cs="Arial"/>
          <w:sz w:val="20"/>
          <w:szCs w:val="22"/>
          <w:lang w:val="en-GB"/>
        </w:rPr>
        <w:t>: ……………………………………………………</w:t>
      </w:r>
    </w:p>
    <w:p w14:paraId="231ABC11" w14:textId="4F4CD22C" w:rsidR="00EB2213" w:rsidRPr="00F21AED" w:rsidRDefault="00F21AED">
      <w:pPr>
        <w:pStyle w:val="Standard"/>
        <w:jc w:val="both"/>
        <w:rPr>
          <w:rFonts w:ascii="Verdana" w:hAnsi="Verdana" w:cs="Arial"/>
          <w:sz w:val="20"/>
          <w:szCs w:val="22"/>
          <w:lang w:val="pl-PL"/>
        </w:rPr>
      </w:pPr>
      <w:r w:rsidRPr="00F21AED">
        <w:rPr>
          <w:rFonts w:ascii="Verdana" w:hAnsi="Verdana" w:cs="Arial"/>
          <w:sz w:val="20"/>
          <w:szCs w:val="22"/>
          <w:lang w:val="pl-PL"/>
        </w:rPr>
        <w:t>Nazwisko osoby podpisuj</w:t>
      </w:r>
      <w:r>
        <w:rPr>
          <w:rFonts w:ascii="Verdana" w:hAnsi="Verdana" w:cs="Arial"/>
          <w:sz w:val="20"/>
          <w:szCs w:val="22"/>
          <w:lang w:val="pl-PL"/>
        </w:rPr>
        <w:t>ącej</w:t>
      </w:r>
      <w:r w:rsidR="00EB2213">
        <w:rPr>
          <w:rStyle w:val="Odwoanieprzypisudolnego"/>
          <w:rFonts w:ascii="Verdana" w:hAnsi="Verdana" w:cs="Arial"/>
          <w:sz w:val="20"/>
          <w:szCs w:val="22"/>
          <w:lang w:val="en-GB"/>
        </w:rPr>
        <w:footnoteReference w:id="1"/>
      </w:r>
      <w:r w:rsidR="00EB2213" w:rsidRPr="00F21AED">
        <w:rPr>
          <w:rFonts w:ascii="Verdana" w:hAnsi="Verdana" w:cs="Arial"/>
          <w:sz w:val="20"/>
          <w:szCs w:val="22"/>
          <w:lang w:val="pl-PL"/>
        </w:rPr>
        <w:t>: ……………………………………………………….</w:t>
      </w:r>
    </w:p>
    <w:p w14:paraId="53ADA55A" w14:textId="74B3CA3A" w:rsidR="00EB2213" w:rsidRPr="00F21AED" w:rsidRDefault="00D921C0">
      <w:pPr>
        <w:pStyle w:val="Standard"/>
        <w:jc w:val="both"/>
        <w:rPr>
          <w:rFonts w:ascii="Verdana" w:hAnsi="Verdana" w:cs="Arial"/>
          <w:sz w:val="20"/>
          <w:szCs w:val="22"/>
          <w:lang w:val="pl-PL"/>
        </w:rPr>
      </w:pPr>
      <w:r>
        <w:rPr>
          <w:rFonts w:ascii="Verdana" w:hAnsi="Verdana" w:cs="Arial"/>
          <w:b/>
          <w:bCs/>
          <w:noProof/>
          <w:sz w:val="20"/>
          <w:szCs w:val="22"/>
          <w:lang w:val="pl-PL" w:eastAsia="pl-PL"/>
        </w:rPr>
        <mc:AlternateContent>
          <mc:Choice Requires="wps">
            <w:drawing>
              <wp:anchor distT="0" distB="0" distL="114300" distR="114300" simplePos="0" relativeHeight="251653120" behindDoc="0" locked="0" layoutInCell="1" allowOverlap="1" wp14:anchorId="2E9D38EB" wp14:editId="609D52A8">
                <wp:simplePos x="0" y="0"/>
                <wp:positionH relativeFrom="column">
                  <wp:posOffset>4572000</wp:posOffset>
                </wp:positionH>
                <wp:positionV relativeFrom="paragraph">
                  <wp:posOffset>11430</wp:posOffset>
                </wp:positionV>
                <wp:extent cx="1828800" cy="1028700"/>
                <wp:effectExtent l="9525" t="11430" r="9525" b="762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028700"/>
                        </a:xfrm>
                        <a:prstGeom prst="rect">
                          <a:avLst/>
                        </a:prstGeom>
                        <a:solidFill>
                          <a:srgbClr val="FFFFFF"/>
                        </a:solidFill>
                        <a:ln w="9525">
                          <a:solidFill>
                            <a:srgbClr val="000000"/>
                          </a:solidFill>
                          <a:miter lim="800000"/>
                          <a:headEnd/>
                          <a:tailEnd/>
                        </a:ln>
                      </wps:spPr>
                      <wps:txbx>
                        <w:txbxContent>
                          <w:p w14:paraId="5F6CD7C4" w14:textId="77777777" w:rsidR="00551CFC" w:rsidRPr="00551CFC" w:rsidRDefault="00551CFC" w:rsidP="00551CFC">
                            <w:pPr>
                              <w:jc w:val="left"/>
                              <w:rPr>
                                <w:rFonts w:ascii="Verdana" w:hAnsi="Verdana"/>
                                <w:color w:val="FF3300"/>
                                <w:sz w:val="22"/>
                                <w:lang w:val="pl-PL"/>
                              </w:rPr>
                            </w:pPr>
                            <w:r w:rsidRPr="00551CFC">
                              <w:rPr>
                                <w:rFonts w:ascii="Verdana" w:hAnsi="Verdana"/>
                                <w:color w:val="FF3300"/>
                                <w:sz w:val="22"/>
                                <w:lang w:val="pl-PL"/>
                              </w:rPr>
                              <w:t xml:space="preserve">[PIECZĘŚĆ INSTYTUCJI </w:t>
                            </w:r>
                            <w:r>
                              <w:rPr>
                                <w:rFonts w:ascii="Verdana" w:hAnsi="Verdana"/>
                                <w:color w:val="FF3300"/>
                                <w:sz w:val="22"/>
                                <w:lang w:val="pl-PL"/>
                              </w:rPr>
                              <w:t>PARTNERSKIEJ</w:t>
                            </w:r>
                            <w:r w:rsidRPr="00551CFC">
                              <w:rPr>
                                <w:rFonts w:ascii="Verdana" w:hAnsi="Verdana"/>
                                <w:color w:val="FF3300"/>
                                <w:sz w:val="22"/>
                                <w:lang w:val="pl-PL"/>
                              </w:rPr>
                              <w:t>]</w:t>
                            </w:r>
                          </w:p>
                          <w:p w14:paraId="4D997869" w14:textId="4AB64F07" w:rsidR="004A7D82" w:rsidRPr="00AA3C40" w:rsidRDefault="004A7D82">
                            <w:pPr>
                              <w:jc w:val="left"/>
                              <w:rPr>
                                <w:rFonts w:ascii="Verdana" w:hAnsi="Verdana"/>
                                <w:color w:val="FF3300"/>
                                <w:sz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E9D38EB" id="_x0000_t202" coordsize="21600,21600" o:spt="202" path="m,l,21600r21600,l21600,xe">
                <v:stroke joinstyle="miter"/>
                <v:path gradientshapeok="t" o:connecttype="rect"/>
              </v:shapetype>
              <v:shape id="Text Box 5" o:spid="_x0000_s1026" type="#_x0000_t202" style="position:absolute;left:0;text-align:left;margin-left:5in;margin-top:.9pt;width:2in;height:81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">
                <v:textbox>
                  <w:txbxContent>
                    <w:p w14:paraId="5F6CD7C4" w14:textId="77777777" w:rsidR="00551CFC" w:rsidRPr="00551CFC" w:rsidRDefault="00551CFC" w:rsidP="00551CFC">
                      <w:pPr>
                        <w:jc w:val="left"/>
                        <w:rPr>
                          <w:rFonts w:ascii="Verdana" w:hAnsi="Verdana"/>
                          <w:color w:val="FF3300"/>
                          <w:sz w:val="22"/>
                          <w:lang w:val="pl-PL"/>
                        </w:rPr>
                      </w:pPr>
                      <w:r w:rsidRPr="00551CFC">
                        <w:rPr>
                          <w:rFonts w:ascii="Verdana" w:hAnsi="Verdana"/>
                          <w:color w:val="FF3300"/>
                          <w:sz w:val="22"/>
                          <w:lang w:val="pl-PL"/>
                        </w:rPr>
                        <w:t xml:space="preserve">[PIECZĘŚĆ INSTYTUCJI </w:t>
                      </w:r>
                      <w:r>
                        <w:rPr>
                          <w:rFonts w:ascii="Verdana" w:hAnsi="Verdana"/>
                          <w:color w:val="FF3300"/>
                          <w:sz w:val="22"/>
                          <w:lang w:val="pl-PL"/>
                        </w:rPr>
                        <w:t>PARTNERSKIEJ</w:t>
                      </w:r>
                      <w:r w:rsidRPr="00551CFC">
                        <w:rPr>
                          <w:rFonts w:ascii="Verdana" w:hAnsi="Verdana"/>
                          <w:color w:val="FF3300"/>
                          <w:sz w:val="22"/>
                          <w:lang w:val="pl-PL"/>
                        </w:rPr>
                        <w:t>]</w:t>
                      </w:r>
                    </w:p>
                    <w:p w14:paraId="4D997869" w14:textId="4AB64F07" w:rsidR="004A7D82" w:rsidRPr="00AA3C40" w:rsidRDefault="004A7D82">
                      <w:pPr>
                        <w:jc w:val="left"/>
                        <w:rPr>
                          <w:rFonts w:ascii="Verdana" w:hAnsi="Verdana"/>
                          <w:color w:val="FF3300"/>
                          <w:sz w:val="22"/>
                        </w:rPr>
                      </w:pPr>
                    </w:p>
                  </w:txbxContent>
                </v:textbox>
              </v:shape>
            </w:pict>
          </mc:Fallback>
        </mc:AlternateContent>
      </w:r>
      <w:r w:rsidR="00F21AED" w:rsidRPr="00F21AED">
        <w:rPr>
          <w:rFonts w:ascii="Verdana" w:hAnsi="Verdana" w:cs="Arial"/>
          <w:sz w:val="20"/>
          <w:szCs w:val="22"/>
          <w:lang w:val="pl-PL"/>
        </w:rPr>
        <w:t>Stanowisko osoby podpisuj</w:t>
      </w:r>
      <w:r w:rsidR="00F21AED">
        <w:rPr>
          <w:rFonts w:ascii="Verdana" w:hAnsi="Verdana" w:cs="Arial"/>
          <w:sz w:val="20"/>
          <w:szCs w:val="22"/>
          <w:lang w:val="pl-PL"/>
        </w:rPr>
        <w:t>ącej</w:t>
      </w:r>
      <w:r w:rsidR="00EB2213" w:rsidRPr="00F21AED">
        <w:rPr>
          <w:rFonts w:ascii="Verdana" w:hAnsi="Verdana" w:cs="Arial"/>
          <w:sz w:val="20"/>
          <w:szCs w:val="22"/>
          <w:lang w:val="pl-PL"/>
        </w:rPr>
        <w:t>: …………………………………………………….</w:t>
      </w:r>
    </w:p>
    <w:p w14:paraId="47AD4AFB" w14:textId="648A8420" w:rsidR="00EB2213" w:rsidRDefault="00F21AED">
      <w:pPr>
        <w:pStyle w:val="Standard"/>
        <w:jc w:val="both"/>
        <w:rPr>
          <w:rFonts w:ascii="Verdana" w:hAnsi="Verdana" w:cs="Arial"/>
          <w:sz w:val="20"/>
          <w:szCs w:val="22"/>
          <w:lang w:val="en-GB"/>
        </w:rPr>
      </w:pPr>
      <w:r>
        <w:rPr>
          <w:rFonts w:ascii="Verdana" w:hAnsi="Verdana" w:cs="Arial"/>
          <w:sz w:val="20"/>
          <w:szCs w:val="22"/>
          <w:lang w:val="en-GB"/>
        </w:rPr>
        <w:t>Data</w:t>
      </w:r>
      <w:r w:rsidR="00EB2213">
        <w:rPr>
          <w:rFonts w:ascii="Verdana" w:hAnsi="Verdana" w:cs="Arial"/>
          <w:sz w:val="20"/>
          <w:szCs w:val="22"/>
          <w:lang w:val="en-GB"/>
        </w:rPr>
        <w:t>: ……………………………………..</w:t>
      </w:r>
      <w:r w:rsidR="00EB2213" w:rsidRPr="00AA3C40">
        <w:rPr>
          <w:rFonts w:ascii="Verdana" w:hAnsi="Verdana" w:cs="Arial"/>
          <w:color w:val="FF3300"/>
          <w:sz w:val="20"/>
          <w:szCs w:val="22"/>
          <w:lang w:val="en-GB"/>
        </w:rPr>
        <w:t xml:space="preserve"> </w:t>
      </w:r>
    </w:p>
    <w:p w14:paraId="1DA66ADA" w14:textId="6F2DA6D8" w:rsidR="00D0441B" w:rsidRPr="00AA3C40" w:rsidRDefault="00EB2213" w:rsidP="00D0441B">
      <w:pPr>
        <w:pStyle w:val="Standard"/>
        <w:jc w:val="both"/>
        <w:rPr>
          <w:rFonts w:ascii="Verdana" w:hAnsi="Verdana" w:cs="Arial"/>
          <w:color w:val="FF3300"/>
          <w:sz w:val="20"/>
          <w:szCs w:val="22"/>
          <w:lang w:val="en-GB"/>
        </w:rPr>
      </w:pPr>
      <w:r>
        <w:rPr>
          <w:rFonts w:ascii="Verdana" w:hAnsi="Verdana" w:cs="Arial"/>
          <w:b/>
          <w:bCs/>
          <w:sz w:val="20"/>
          <w:szCs w:val="22"/>
          <w:lang w:val="en-GB"/>
        </w:rPr>
        <w:br w:type="page"/>
      </w:r>
      <w:r w:rsidR="00A41FA0">
        <w:rPr>
          <w:rFonts w:ascii="Verdana" w:hAnsi="Verdana" w:cs="Arial"/>
          <w:b/>
          <w:bCs/>
          <w:sz w:val="20"/>
          <w:szCs w:val="22"/>
          <w:lang w:val="en-GB"/>
        </w:rPr>
        <w:lastRenderedPageBreak/>
        <w:t xml:space="preserve">Partner 1 - </w:t>
      </w:r>
      <w:r w:rsidR="00D0441B">
        <w:rPr>
          <w:rFonts w:ascii="Verdana" w:hAnsi="Verdana" w:cs="Arial"/>
          <w:b/>
          <w:bCs/>
          <w:sz w:val="20"/>
          <w:szCs w:val="22"/>
          <w:lang w:val="en-GB"/>
        </w:rPr>
        <w:t>Alytus</w:t>
      </w:r>
    </w:p>
    <w:p w14:paraId="145DFD4C" w14:textId="77777777" w:rsidR="00D0441B" w:rsidRDefault="00D0441B" w:rsidP="00D0441B">
      <w:pPr>
        <w:pStyle w:val="Default"/>
        <w:rPr>
          <w:lang w:val="en-GB"/>
        </w:rPr>
      </w:pPr>
    </w:p>
    <w:p w14:paraId="74CB06C0" w14:textId="77777777" w:rsidR="00D0441B" w:rsidRDefault="00D0441B" w:rsidP="00D0441B">
      <w:pPr>
        <w:pStyle w:val="Default"/>
        <w:rPr>
          <w:lang w:val="en-GB"/>
        </w:rPr>
      </w:pPr>
    </w:p>
    <w:p w14:paraId="2BCEF228" w14:textId="2B7560A6" w:rsidR="00D0441B" w:rsidRPr="00F21AED" w:rsidRDefault="00F21AED" w:rsidP="00D0441B">
      <w:pPr>
        <w:pStyle w:val="Default"/>
        <w:rPr>
          <w:rFonts w:ascii="Verdana" w:hAnsi="Verdana"/>
          <w:lang w:val="pl-PL"/>
        </w:rPr>
      </w:pPr>
      <w:r w:rsidRPr="00F21AED">
        <w:rPr>
          <w:rFonts w:ascii="Verdana" w:hAnsi="Verdana"/>
          <w:lang w:val="pl-PL"/>
        </w:rPr>
        <w:t xml:space="preserve">Współfinansowanie lokalne </w:t>
      </w:r>
      <w:r>
        <w:rPr>
          <w:rFonts w:ascii="Verdana" w:hAnsi="Verdana"/>
          <w:lang w:val="pl-PL"/>
        </w:rPr>
        <w:t>(w</w:t>
      </w:r>
      <w:r w:rsidR="00D0441B" w:rsidRPr="00F21AED">
        <w:rPr>
          <w:rFonts w:ascii="Verdana" w:hAnsi="Verdana"/>
          <w:lang w:val="pl-PL"/>
        </w:rPr>
        <w:t xml:space="preserve"> €): 12,324.88</w:t>
      </w:r>
    </w:p>
    <w:p w14:paraId="3D2CAC7E" w14:textId="77777777" w:rsidR="00D0441B" w:rsidRPr="00F21AED" w:rsidRDefault="00D0441B" w:rsidP="00D0441B">
      <w:pPr>
        <w:pStyle w:val="Default"/>
        <w:rPr>
          <w:rFonts w:ascii="Verdana" w:hAnsi="Verdana"/>
          <w:lang w:val="pl-PL"/>
        </w:rPr>
      </w:pPr>
    </w:p>
    <w:p w14:paraId="75E22DF2" w14:textId="7A3EE57C" w:rsidR="00D0441B" w:rsidRPr="00F21AED" w:rsidRDefault="00F21AED" w:rsidP="00D0441B">
      <w:pPr>
        <w:pStyle w:val="Default"/>
        <w:rPr>
          <w:rFonts w:ascii="Verdana" w:hAnsi="Verdana"/>
          <w:lang w:val="pl-PL"/>
        </w:rPr>
      </w:pPr>
      <w:r w:rsidRPr="00F21AED">
        <w:rPr>
          <w:rFonts w:ascii="Verdana" w:hAnsi="Verdana"/>
          <w:lang w:val="pl-PL"/>
        </w:rPr>
        <w:t xml:space="preserve">Wkład EFRR (w €): </w:t>
      </w:r>
      <w:r w:rsidR="00D0441B" w:rsidRPr="00F21AED">
        <w:rPr>
          <w:rFonts w:ascii="Verdana" w:hAnsi="Verdana"/>
          <w:lang w:val="pl-PL"/>
        </w:rPr>
        <w:t>69,840.98</w:t>
      </w:r>
    </w:p>
    <w:p w14:paraId="01098465" w14:textId="77777777" w:rsidR="00D0441B" w:rsidRPr="00F21AED" w:rsidRDefault="00D0441B" w:rsidP="00D0441B">
      <w:pPr>
        <w:pStyle w:val="Default"/>
        <w:rPr>
          <w:rFonts w:ascii="Verdana" w:hAnsi="Verdana"/>
          <w:lang w:val="pl-PL"/>
        </w:rPr>
      </w:pPr>
    </w:p>
    <w:p w14:paraId="6528C452" w14:textId="77777777" w:rsidR="00D0441B" w:rsidRPr="00F21AED" w:rsidRDefault="00D0441B" w:rsidP="00D0441B">
      <w:pPr>
        <w:pStyle w:val="Standard"/>
        <w:spacing w:before="0"/>
        <w:jc w:val="both"/>
        <w:rPr>
          <w:rFonts w:ascii="Verdana" w:hAnsi="Verdana" w:cs="Arial"/>
          <w:sz w:val="20"/>
          <w:szCs w:val="22"/>
          <w:lang w:val="pl-P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042"/>
        <w:gridCol w:w="1710"/>
        <w:gridCol w:w="1774"/>
        <w:gridCol w:w="2544"/>
      </w:tblGrid>
      <w:tr w:rsidR="00F21AED" w14:paraId="53D322D6" w14:textId="77777777" w:rsidTr="00F21AED">
        <w:trPr>
          <w:cantSplit/>
          <w:trHeight w:val="274"/>
        </w:trPr>
        <w:tc>
          <w:tcPr>
            <w:tcW w:w="2007" w:type="pct"/>
            <w:vAlign w:val="center"/>
          </w:tcPr>
          <w:p w14:paraId="26C376DD" w14:textId="77777777" w:rsidR="00F21AED" w:rsidRPr="00F21AED" w:rsidRDefault="00F21AED" w:rsidP="00F21AED">
            <w:pPr>
              <w:pStyle w:val="Standard"/>
              <w:spacing w:before="120"/>
              <w:rPr>
                <w:rFonts w:ascii="Verdana" w:hAnsi="Verdana" w:cs="Arial"/>
                <w:b/>
                <w:bCs/>
                <w:sz w:val="16"/>
                <w:szCs w:val="22"/>
                <w:lang w:val="pl-PL"/>
              </w:rPr>
            </w:pPr>
          </w:p>
        </w:tc>
        <w:tc>
          <w:tcPr>
            <w:tcW w:w="2993" w:type="pct"/>
            <w:gridSpan w:val="3"/>
            <w:vAlign w:val="center"/>
          </w:tcPr>
          <w:p w14:paraId="73BDCFA0" w14:textId="0638A8B3" w:rsidR="00F21AED" w:rsidRDefault="00F21AED" w:rsidP="00F21AED">
            <w:pPr>
              <w:pStyle w:val="Default"/>
              <w:jc w:val="center"/>
              <w:rPr>
                <w:lang w:val="en-GB"/>
              </w:rPr>
            </w:pPr>
            <w:proofErr w:type="spellStart"/>
            <w:r w:rsidRPr="00F21AED">
              <w:rPr>
                <w:rFonts w:ascii="Verdana" w:hAnsi="Verdana" w:cs="Arial"/>
                <w:b/>
                <w:bCs/>
                <w:sz w:val="16"/>
                <w:szCs w:val="22"/>
                <w:lang w:val="en-GB"/>
              </w:rPr>
              <w:t>Maksymalne</w:t>
            </w:r>
            <w:proofErr w:type="spellEnd"/>
            <w:r w:rsidRPr="00F21AED">
              <w:rPr>
                <w:rFonts w:ascii="Verdana" w:hAnsi="Verdana" w:cs="Arial"/>
                <w:b/>
                <w:bCs/>
                <w:sz w:val="16"/>
                <w:szCs w:val="22"/>
                <w:lang w:val="en-GB"/>
              </w:rPr>
              <w:t xml:space="preserve"> </w:t>
            </w:r>
            <w:proofErr w:type="spellStart"/>
            <w:r w:rsidRPr="00F21AED">
              <w:rPr>
                <w:rFonts w:ascii="Verdana" w:hAnsi="Verdana" w:cs="Arial"/>
                <w:b/>
                <w:bCs/>
                <w:sz w:val="16"/>
                <w:szCs w:val="22"/>
                <w:lang w:val="en-GB"/>
              </w:rPr>
              <w:t>całkowite</w:t>
            </w:r>
            <w:proofErr w:type="spellEnd"/>
            <w:r w:rsidRPr="00F21AED">
              <w:rPr>
                <w:rFonts w:ascii="Verdana" w:hAnsi="Verdana" w:cs="Arial"/>
                <w:b/>
                <w:bCs/>
                <w:sz w:val="16"/>
                <w:szCs w:val="22"/>
                <w:lang w:val="en-GB"/>
              </w:rPr>
              <w:t xml:space="preserve"> </w:t>
            </w:r>
            <w:proofErr w:type="spellStart"/>
            <w:r w:rsidRPr="00F21AED">
              <w:rPr>
                <w:rFonts w:ascii="Verdana" w:hAnsi="Verdana" w:cs="Arial"/>
                <w:b/>
                <w:bCs/>
                <w:sz w:val="16"/>
                <w:szCs w:val="22"/>
                <w:lang w:val="en-GB"/>
              </w:rPr>
              <w:t>wydatki</w:t>
            </w:r>
            <w:proofErr w:type="spellEnd"/>
            <w:r w:rsidRPr="00F21AED">
              <w:rPr>
                <w:rFonts w:ascii="Verdana" w:hAnsi="Verdana" w:cs="Arial"/>
                <w:b/>
                <w:bCs/>
                <w:sz w:val="16"/>
                <w:szCs w:val="22"/>
                <w:lang w:val="en-GB"/>
              </w:rPr>
              <w:t xml:space="preserve"> </w:t>
            </w:r>
            <w:r w:rsidRPr="003F4F6E">
              <w:rPr>
                <w:rFonts w:ascii="Verdana" w:hAnsi="Verdana" w:cs="Arial"/>
                <w:b/>
                <w:bCs/>
                <w:sz w:val="16"/>
                <w:szCs w:val="16"/>
                <w:lang w:val="en-GB"/>
              </w:rPr>
              <w:t>(</w:t>
            </w:r>
            <w:r>
              <w:rPr>
                <w:rFonts w:ascii="Verdana" w:hAnsi="Verdana" w:cs="Arial"/>
                <w:b/>
                <w:bCs/>
                <w:sz w:val="16"/>
                <w:szCs w:val="16"/>
                <w:lang w:val="en-GB"/>
              </w:rPr>
              <w:t>w</w:t>
            </w:r>
            <w:r w:rsidRPr="003F4F6E">
              <w:rPr>
                <w:rFonts w:ascii="Verdana" w:hAnsi="Verdana"/>
                <w:b/>
                <w:bCs/>
                <w:sz w:val="16"/>
                <w:szCs w:val="16"/>
                <w:lang w:val="en-GB"/>
              </w:rPr>
              <w:t xml:space="preserve"> €)</w:t>
            </w:r>
          </w:p>
        </w:tc>
      </w:tr>
      <w:tr w:rsidR="00F21AED" w14:paraId="1EF2DC3D" w14:textId="77777777" w:rsidTr="00F21AED">
        <w:trPr>
          <w:trHeight w:val="20"/>
        </w:trPr>
        <w:tc>
          <w:tcPr>
            <w:tcW w:w="2007" w:type="pct"/>
            <w:vAlign w:val="center"/>
          </w:tcPr>
          <w:p w14:paraId="10CC2D9C" w14:textId="540388F7" w:rsidR="00F21AED" w:rsidRDefault="00F21AED" w:rsidP="00F21AED">
            <w:pPr>
              <w:pStyle w:val="Standard"/>
              <w:spacing w:before="120"/>
              <w:jc w:val="center"/>
              <w:rPr>
                <w:rFonts w:ascii="Verdana" w:hAnsi="Verdana" w:cs="Arial"/>
                <w:b/>
                <w:bCs/>
                <w:sz w:val="16"/>
                <w:szCs w:val="22"/>
                <w:lang w:val="en-GB"/>
              </w:rPr>
            </w:pPr>
            <w:proofErr w:type="spellStart"/>
            <w:r>
              <w:rPr>
                <w:rFonts w:ascii="Verdana" w:hAnsi="Verdana" w:cs="Arial"/>
                <w:b/>
                <w:bCs/>
                <w:sz w:val="16"/>
                <w:szCs w:val="22"/>
                <w:lang w:val="en-GB"/>
              </w:rPr>
              <w:t>Kategoria</w:t>
            </w:r>
            <w:proofErr w:type="spellEnd"/>
            <w:r>
              <w:rPr>
                <w:rFonts w:ascii="Verdana" w:hAnsi="Verdana" w:cs="Arial"/>
                <w:b/>
                <w:bCs/>
                <w:sz w:val="16"/>
                <w:szCs w:val="22"/>
                <w:lang w:val="en-GB"/>
              </w:rPr>
              <w:t xml:space="preserve"> </w:t>
            </w:r>
            <w:proofErr w:type="spellStart"/>
            <w:r>
              <w:rPr>
                <w:rFonts w:ascii="Verdana" w:hAnsi="Verdana" w:cs="Arial"/>
                <w:b/>
                <w:bCs/>
                <w:sz w:val="16"/>
                <w:szCs w:val="22"/>
                <w:lang w:val="en-GB"/>
              </w:rPr>
              <w:t>budżetowa</w:t>
            </w:r>
            <w:proofErr w:type="spellEnd"/>
          </w:p>
        </w:tc>
        <w:tc>
          <w:tcPr>
            <w:tcW w:w="849" w:type="pct"/>
            <w:vAlign w:val="center"/>
          </w:tcPr>
          <w:p w14:paraId="36471F01" w14:textId="77777777" w:rsidR="00F21AED" w:rsidRDefault="00F21AED" w:rsidP="00F21AED">
            <w:pPr>
              <w:pStyle w:val="Standard"/>
              <w:spacing w:before="120"/>
              <w:jc w:val="center"/>
              <w:rPr>
                <w:rFonts w:ascii="Verdana" w:hAnsi="Verdana" w:cs="Arial"/>
                <w:b/>
                <w:bCs/>
                <w:sz w:val="16"/>
                <w:szCs w:val="22"/>
                <w:lang w:val="en-GB"/>
              </w:rPr>
            </w:pPr>
            <w:r>
              <w:rPr>
                <w:rFonts w:ascii="Verdana" w:hAnsi="Verdana" w:cs="Arial"/>
                <w:b/>
                <w:bCs/>
                <w:sz w:val="16"/>
                <w:szCs w:val="22"/>
                <w:lang w:val="en-GB"/>
              </w:rPr>
              <w:t>2021</w:t>
            </w:r>
          </w:p>
        </w:tc>
        <w:tc>
          <w:tcPr>
            <w:tcW w:w="881" w:type="pct"/>
          </w:tcPr>
          <w:p w14:paraId="617D4BBE" w14:textId="77777777" w:rsidR="00F21AED" w:rsidRDefault="00F21AED" w:rsidP="00F21AED">
            <w:pPr>
              <w:pStyle w:val="Standard"/>
              <w:spacing w:before="120"/>
              <w:jc w:val="center"/>
              <w:rPr>
                <w:rFonts w:ascii="Verdana" w:hAnsi="Verdana" w:cs="Arial"/>
                <w:b/>
                <w:bCs/>
                <w:sz w:val="16"/>
                <w:szCs w:val="22"/>
                <w:lang w:val="en-GB"/>
              </w:rPr>
            </w:pPr>
            <w:r>
              <w:rPr>
                <w:rFonts w:ascii="Verdana" w:hAnsi="Verdana" w:cs="Arial"/>
                <w:b/>
                <w:bCs/>
                <w:sz w:val="16"/>
                <w:szCs w:val="22"/>
                <w:lang w:val="en-GB"/>
              </w:rPr>
              <w:t>2022</w:t>
            </w:r>
          </w:p>
        </w:tc>
        <w:tc>
          <w:tcPr>
            <w:tcW w:w="1263" w:type="pct"/>
          </w:tcPr>
          <w:p w14:paraId="1ECFA4D2" w14:textId="5032AA5B" w:rsidR="00F21AED" w:rsidRDefault="00F21AED" w:rsidP="00F21AED">
            <w:pPr>
              <w:pStyle w:val="Standard"/>
              <w:spacing w:before="120"/>
              <w:jc w:val="center"/>
              <w:rPr>
                <w:rFonts w:ascii="Verdana" w:hAnsi="Verdana" w:cs="Arial"/>
                <w:b/>
                <w:bCs/>
                <w:sz w:val="16"/>
                <w:szCs w:val="22"/>
                <w:lang w:val="en-GB"/>
              </w:rPr>
            </w:pPr>
            <w:r>
              <w:rPr>
                <w:rFonts w:ascii="Verdana" w:hAnsi="Verdana" w:cs="Arial"/>
                <w:b/>
                <w:bCs/>
                <w:sz w:val="16"/>
                <w:szCs w:val="22"/>
                <w:lang w:val="en-GB"/>
              </w:rPr>
              <w:t>SUMA</w:t>
            </w:r>
          </w:p>
        </w:tc>
      </w:tr>
      <w:tr w:rsidR="00F21AED" w14:paraId="5BEEBDE7" w14:textId="77777777" w:rsidTr="00F21AED">
        <w:trPr>
          <w:cantSplit/>
          <w:trHeight w:val="20"/>
        </w:trPr>
        <w:tc>
          <w:tcPr>
            <w:tcW w:w="2007" w:type="pct"/>
            <w:vAlign w:val="center"/>
          </w:tcPr>
          <w:p w14:paraId="51638B59" w14:textId="26AA432C" w:rsidR="00F21AED" w:rsidRDefault="00F21AED" w:rsidP="00F21AED">
            <w:pPr>
              <w:pStyle w:val="Standard"/>
              <w:spacing w:before="120"/>
              <w:rPr>
                <w:rFonts w:ascii="Verdana" w:hAnsi="Verdana" w:cs="Arial"/>
                <w:sz w:val="16"/>
                <w:szCs w:val="22"/>
                <w:lang w:val="en-GB"/>
              </w:rPr>
            </w:pPr>
            <w:proofErr w:type="spellStart"/>
            <w:r>
              <w:rPr>
                <w:rFonts w:ascii="Verdana" w:hAnsi="Verdana" w:cs="Arial"/>
                <w:sz w:val="16"/>
                <w:szCs w:val="22"/>
                <w:lang w:val="en-GB"/>
              </w:rPr>
              <w:t>Koszty</w:t>
            </w:r>
            <w:proofErr w:type="spellEnd"/>
            <w:r>
              <w:rPr>
                <w:rFonts w:ascii="Verdana" w:hAnsi="Verdana" w:cs="Arial"/>
                <w:sz w:val="16"/>
                <w:szCs w:val="22"/>
                <w:lang w:val="en-GB"/>
              </w:rPr>
              <w:t xml:space="preserve"> </w:t>
            </w:r>
            <w:proofErr w:type="spellStart"/>
            <w:r>
              <w:rPr>
                <w:rFonts w:ascii="Verdana" w:hAnsi="Verdana" w:cs="Arial"/>
                <w:sz w:val="16"/>
                <w:szCs w:val="22"/>
                <w:lang w:val="en-GB"/>
              </w:rPr>
              <w:t>Personelu</w:t>
            </w:r>
            <w:proofErr w:type="spellEnd"/>
          </w:p>
        </w:tc>
        <w:tc>
          <w:tcPr>
            <w:tcW w:w="849" w:type="pct"/>
          </w:tcPr>
          <w:p w14:paraId="71C20037" w14:textId="77777777" w:rsidR="00F21AED" w:rsidRDefault="00F21AED" w:rsidP="00F21AED">
            <w:pPr>
              <w:pStyle w:val="Standard"/>
              <w:spacing w:before="120"/>
              <w:rPr>
                <w:rFonts w:ascii="Verdana" w:hAnsi="Verdana" w:cs="Arial"/>
                <w:sz w:val="16"/>
                <w:szCs w:val="22"/>
                <w:lang w:val="en-GB"/>
              </w:rPr>
            </w:pPr>
            <w:r>
              <w:rPr>
                <w:rFonts w:ascii="Verdana" w:hAnsi="Verdana" w:cs="Arial"/>
                <w:sz w:val="16"/>
                <w:szCs w:val="22"/>
                <w:lang w:val="en-GB"/>
              </w:rPr>
              <w:t>11,154.00</w:t>
            </w:r>
          </w:p>
        </w:tc>
        <w:tc>
          <w:tcPr>
            <w:tcW w:w="881" w:type="pct"/>
          </w:tcPr>
          <w:p w14:paraId="3A8F277B" w14:textId="77777777" w:rsidR="00F21AED" w:rsidRDefault="00F21AED" w:rsidP="00F21AED">
            <w:pPr>
              <w:pStyle w:val="Standard"/>
              <w:spacing w:before="120"/>
              <w:rPr>
                <w:rFonts w:ascii="Verdana" w:hAnsi="Verdana" w:cs="Arial"/>
                <w:sz w:val="16"/>
                <w:szCs w:val="22"/>
                <w:lang w:val="en-GB"/>
              </w:rPr>
            </w:pPr>
            <w:r>
              <w:rPr>
                <w:rFonts w:ascii="Verdana" w:hAnsi="Verdana" w:cs="Arial"/>
                <w:sz w:val="16"/>
                <w:szCs w:val="22"/>
                <w:lang w:val="en-GB"/>
              </w:rPr>
              <w:t>22,308.00</w:t>
            </w:r>
          </w:p>
        </w:tc>
        <w:tc>
          <w:tcPr>
            <w:tcW w:w="1263" w:type="pct"/>
          </w:tcPr>
          <w:p w14:paraId="20EA69EF" w14:textId="77777777" w:rsidR="00F21AED" w:rsidRDefault="00F21AED" w:rsidP="00F21AED">
            <w:pPr>
              <w:pStyle w:val="Standard"/>
              <w:spacing w:before="120"/>
              <w:rPr>
                <w:rFonts w:ascii="Verdana" w:hAnsi="Verdana" w:cs="Arial"/>
                <w:b/>
                <w:bCs/>
                <w:sz w:val="16"/>
                <w:szCs w:val="22"/>
                <w:lang w:val="en-GB"/>
              </w:rPr>
            </w:pPr>
            <w:r>
              <w:rPr>
                <w:rFonts w:ascii="Verdana" w:hAnsi="Verdana" w:cs="Arial"/>
                <w:b/>
                <w:bCs/>
                <w:sz w:val="16"/>
                <w:szCs w:val="22"/>
                <w:lang w:val="en-GB"/>
              </w:rPr>
              <w:t>33,462.00</w:t>
            </w:r>
          </w:p>
        </w:tc>
      </w:tr>
      <w:tr w:rsidR="00F21AED" w14:paraId="22D5FC6F" w14:textId="77777777" w:rsidTr="00F21AED">
        <w:trPr>
          <w:cantSplit/>
          <w:trHeight w:val="20"/>
        </w:trPr>
        <w:tc>
          <w:tcPr>
            <w:tcW w:w="2007" w:type="pct"/>
            <w:vAlign w:val="center"/>
          </w:tcPr>
          <w:p w14:paraId="72750605" w14:textId="6CDFC7D9" w:rsidR="00F21AED" w:rsidRDefault="00F21AED" w:rsidP="00F21AED">
            <w:pPr>
              <w:pStyle w:val="Standard"/>
              <w:spacing w:before="120"/>
              <w:rPr>
                <w:rFonts w:ascii="Verdana" w:hAnsi="Verdana" w:cs="Arial"/>
                <w:sz w:val="16"/>
                <w:szCs w:val="22"/>
                <w:lang w:val="en-GB"/>
              </w:rPr>
            </w:pPr>
            <w:proofErr w:type="spellStart"/>
            <w:r>
              <w:rPr>
                <w:rFonts w:ascii="Verdana" w:hAnsi="Verdana" w:cs="Arial"/>
                <w:sz w:val="16"/>
                <w:szCs w:val="22"/>
                <w:lang w:val="en-GB"/>
              </w:rPr>
              <w:t>Koszty</w:t>
            </w:r>
            <w:proofErr w:type="spellEnd"/>
            <w:r>
              <w:rPr>
                <w:rFonts w:ascii="Verdana" w:hAnsi="Verdana" w:cs="Arial"/>
                <w:sz w:val="16"/>
                <w:szCs w:val="22"/>
                <w:lang w:val="en-GB"/>
              </w:rPr>
              <w:t xml:space="preserve"> </w:t>
            </w:r>
            <w:proofErr w:type="spellStart"/>
            <w:r>
              <w:rPr>
                <w:rFonts w:ascii="Verdana" w:hAnsi="Verdana" w:cs="Arial"/>
                <w:sz w:val="16"/>
                <w:szCs w:val="22"/>
                <w:lang w:val="en-GB"/>
              </w:rPr>
              <w:t>Administracyjne</w:t>
            </w:r>
            <w:proofErr w:type="spellEnd"/>
            <w:r>
              <w:rPr>
                <w:rFonts w:ascii="Verdana" w:hAnsi="Verdana" w:cs="Arial"/>
                <w:sz w:val="16"/>
                <w:szCs w:val="22"/>
                <w:lang w:val="en-GB"/>
              </w:rPr>
              <w:t xml:space="preserve"> </w:t>
            </w:r>
          </w:p>
        </w:tc>
        <w:tc>
          <w:tcPr>
            <w:tcW w:w="849" w:type="pct"/>
          </w:tcPr>
          <w:p w14:paraId="7E4C1342" w14:textId="77777777" w:rsidR="00F21AED" w:rsidRDefault="00F21AED" w:rsidP="00F21AED">
            <w:pPr>
              <w:pStyle w:val="Standard"/>
              <w:spacing w:before="120"/>
              <w:rPr>
                <w:rFonts w:ascii="Verdana" w:hAnsi="Verdana" w:cs="Arial"/>
                <w:sz w:val="16"/>
                <w:szCs w:val="22"/>
                <w:lang w:val="en-GB"/>
              </w:rPr>
            </w:pPr>
            <w:r>
              <w:rPr>
                <w:rFonts w:ascii="Verdana" w:hAnsi="Verdana" w:cs="Arial"/>
                <w:sz w:val="16"/>
                <w:szCs w:val="22"/>
                <w:lang w:val="en-GB"/>
              </w:rPr>
              <w:t>334.62</w:t>
            </w:r>
          </w:p>
        </w:tc>
        <w:tc>
          <w:tcPr>
            <w:tcW w:w="881" w:type="pct"/>
          </w:tcPr>
          <w:p w14:paraId="478BD9DD" w14:textId="77777777" w:rsidR="00F21AED" w:rsidRDefault="00F21AED" w:rsidP="00F21AED">
            <w:pPr>
              <w:pStyle w:val="Standard"/>
              <w:spacing w:before="120"/>
              <w:rPr>
                <w:rFonts w:ascii="Verdana" w:hAnsi="Verdana" w:cs="Arial"/>
                <w:sz w:val="16"/>
                <w:szCs w:val="22"/>
                <w:lang w:val="en-GB"/>
              </w:rPr>
            </w:pPr>
            <w:r>
              <w:rPr>
                <w:rFonts w:ascii="Verdana" w:hAnsi="Verdana" w:cs="Arial"/>
                <w:sz w:val="16"/>
                <w:szCs w:val="22"/>
                <w:lang w:val="en-GB"/>
              </w:rPr>
              <w:t>669.24</w:t>
            </w:r>
          </w:p>
        </w:tc>
        <w:tc>
          <w:tcPr>
            <w:tcW w:w="1263" w:type="pct"/>
          </w:tcPr>
          <w:p w14:paraId="5B31DC1C" w14:textId="77777777" w:rsidR="00F21AED" w:rsidRDefault="00F21AED" w:rsidP="00F21AED">
            <w:pPr>
              <w:pStyle w:val="Standard"/>
              <w:spacing w:before="120"/>
              <w:rPr>
                <w:rFonts w:ascii="Verdana" w:hAnsi="Verdana" w:cs="Arial"/>
                <w:b/>
                <w:bCs/>
                <w:sz w:val="16"/>
                <w:szCs w:val="22"/>
                <w:lang w:val="en-GB"/>
              </w:rPr>
            </w:pPr>
            <w:r>
              <w:rPr>
                <w:rFonts w:ascii="Verdana" w:hAnsi="Verdana" w:cs="Arial"/>
                <w:b/>
                <w:bCs/>
                <w:sz w:val="16"/>
                <w:szCs w:val="22"/>
                <w:lang w:val="en-GB"/>
              </w:rPr>
              <w:t>1,003.86</w:t>
            </w:r>
          </w:p>
        </w:tc>
      </w:tr>
      <w:tr w:rsidR="00F21AED" w14:paraId="44302F69" w14:textId="77777777" w:rsidTr="00F21AED">
        <w:trPr>
          <w:cantSplit/>
          <w:trHeight w:val="20"/>
        </w:trPr>
        <w:tc>
          <w:tcPr>
            <w:tcW w:w="2007" w:type="pct"/>
            <w:vAlign w:val="center"/>
          </w:tcPr>
          <w:p w14:paraId="37F5BAE4" w14:textId="6002BA01" w:rsidR="00F21AED" w:rsidRDefault="00F21AED" w:rsidP="00F21AED">
            <w:pPr>
              <w:pStyle w:val="Standard"/>
              <w:spacing w:before="120"/>
              <w:rPr>
                <w:rFonts w:ascii="Verdana" w:hAnsi="Verdana" w:cs="Arial"/>
                <w:sz w:val="16"/>
                <w:szCs w:val="22"/>
                <w:lang w:val="en-GB"/>
              </w:rPr>
            </w:pPr>
            <w:proofErr w:type="spellStart"/>
            <w:r>
              <w:rPr>
                <w:rFonts w:ascii="Verdana" w:hAnsi="Verdana" w:cs="Arial"/>
                <w:sz w:val="16"/>
                <w:szCs w:val="22"/>
                <w:lang w:val="en-GB"/>
              </w:rPr>
              <w:t>Podróże</w:t>
            </w:r>
            <w:proofErr w:type="spellEnd"/>
            <w:r>
              <w:rPr>
                <w:rFonts w:ascii="Verdana" w:hAnsi="Verdana" w:cs="Arial"/>
                <w:sz w:val="16"/>
                <w:szCs w:val="22"/>
                <w:lang w:val="en-GB"/>
              </w:rPr>
              <w:t xml:space="preserve"> </w:t>
            </w:r>
            <w:proofErr w:type="spellStart"/>
            <w:r>
              <w:rPr>
                <w:rFonts w:ascii="Verdana" w:hAnsi="Verdana" w:cs="Arial"/>
                <w:sz w:val="16"/>
                <w:szCs w:val="22"/>
                <w:lang w:val="en-GB"/>
              </w:rPr>
              <w:t>i</w:t>
            </w:r>
            <w:proofErr w:type="spellEnd"/>
            <w:r>
              <w:rPr>
                <w:rFonts w:ascii="Verdana" w:hAnsi="Verdana" w:cs="Arial"/>
                <w:sz w:val="16"/>
                <w:szCs w:val="22"/>
                <w:lang w:val="en-GB"/>
              </w:rPr>
              <w:t xml:space="preserve"> </w:t>
            </w:r>
            <w:proofErr w:type="spellStart"/>
            <w:r>
              <w:rPr>
                <w:rFonts w:ascii="Verdana" w:hAnsi="Verdana" w:cs="Arial"/>
                <w:sz w:val="16"/>
                <w:szCs w:val="22"/>
                <w:lang w:val="en-GB"/>
              </w:rPr>
              <w:t>zakwaterowanie</w:t>
            </w:r>
            <w:proofErr w:type="spellEnd"/>
            <w:r>
              <w:rPr>
                <w:rFonts w:ascii="Verdana" w:hAnsi="Verdana" w:cs="Arial"/>
                <w:sz w:val="16"/>
                <w:szCs w:val="22"/>
                <w:lang w:val="en-GB"/>
              </w:rPr>
              <w:t xml:space="preserve"> </w:t>
            </w:r>
          </w:p>
        </w:tc>
        <w:tc>
          <w:tcPr>
            <w:tcW w:w="849" w:type="pct"/>
          </w:tcPr>
          <w:p w14:paraId="2B65E5C8" w14:textId="77777777" w:rsidR="00F21AED" w:rsidRDefault="00F21AED" w:rsidP="00F21AED">
            <w:pPr>
              <w:pStyle w:val="Standard"/>
              <w:spacing w:before="120"/>
              <w:rPr>
                <w:rFonts w:ascii="Verdana" w:hAnsi="Verdana" w:cs="Arial"/>
                <w:sz w:val="16"/>
                <w:szCs w:val="22"/>
                <w:lang w:val="en-GB"/>
              </w:rPr>
            </w:pPr>
            <w:r>
              <w:rPr>
                <w:rFonts w:ascii="Verdana" w:hAnsi="Verdana" w:cs="Arial"/>
                <w:sz w:val="16"/>
                <w:szCs w:val="22"/>
                <w:lang w:val="en-GB"/>
              </w:rPr>
              <w:t>2,500.00</w:t>
            </w:r>
          </w:p>
        </w:tc>
        <w:tc>
          <w:tcPr>
            <w:tcW w:w="881" w:type="pct"/>
          </w:tcPr>
          <w:p w14:paraId="7F2CE79E" w14:textId="77777777" w:rsidR="00F21AED" w:rsidRDefault="00F21AED" w:rsidP="00F21AED">
            <w:pPr>
              <w:pStyle w:val="Standard"/>
              <w:spacing w:before="120"/>
              <w:rPr>
                <w:rFonts w:ascii="Verdana" w:hAnsi="Verdana" w:cs="Arial"/>
                <w:sz w:val="16"/>
                <w:szCs w:val="22"/>
                <w:lang w:val="en-GB"/>
              </w:rPr>
            </w:pPr>
            <w:r>
              <w:rPr>
                <w:rFonts w:ascii="Verdana" w:hAnsi="Verdana" w:cs="Arial"/>
                <w:sz w:val="16"/>
                <w:szCs w:val="22"/>
                <w:lang w:val="en-GB"/>
              </w:rPr>
              <w:t>11,700.00</w:t>
            </w:r>
          </w:p>
        </w:tc>
        <w:tc>
          <w:tcPr>
            <w:tcW w:w="1263" w:type="pct"/>
          </w:tcPr>
          <w:p w14:paraId="78BEA0EA" w14:textId="77777777" w:rsidR="00F21AED" w:rsidRDefault="00F21AED" w:rsidP="00F21AED">
            <w:pPr>
              <w:pStyle w:val="Standard"/>
              <w:spacing w:before="120"/>
              <w:rPr>
                <w:rFonts w:ascii="Verdana" w:hAnsi="Verdana" w:cs="Arial"/>
                <w:b/>
                <w:bCs/>
                <w:sz w:val="16"/>
                <w:szCs w:val="22"/>
                <w:lang w:val="en-GB"/>
              </w:rPr>
            </w:pPr>
            <w:r>
              <w:rPr>
                <w:rFonts w:ascii="Verdana" w:hAnsi="Verdana" w:cs="Arial"/>
                <w:b/>
                <w:bCs/>
                <w:sz w:val="16"/>
                <w:szCs w:val="22"/>
                <w:lang w:val="en-GB"/>
              </w:rPr>
              <w:t>14,200.00</w:t>
            </w:r>
          </w:p>
        </w:tc>
      </w:tr>
      <w:tr w:rsidR="00F21AED" w14:paraId="47DBBD9C" w14:textId="77777777" w:rsidTr="00F21AED">
        <w:trPr>
          <w:cantSplit/>
          <w:trHeight w:val="20"/>
        </w:trPr>
        <w:tc>
          <w:tcPr>
            <w:tcW w:w="2007" w:type="pct"/>
            <w:vAlign w:val="center"/>
          </w:tcPr>
          <w:p w14:paraId="1405E776" w14:textId="63A6A109" w:rsidR="00F21AED" w:rsidRDefault="00F21AED" w:rsidP="00F21AED">
            <w:pPr>
              <w:pStyle w:val="Standard"/>
              <w:spacing w:before="120"/>
              <w:rPr>
                <w:rFonts w:ascii="Verdana" w:hAnsi="Verdana" w:cs="Arial"/>
                <w:sz w:val="16"/>
                <w:szCs w:val="22"/>
                <w:lang w:val="en-GB"/>
              </w:rPr>
            </w:pPr>
            <w:proofErr w:type="spellStart"/>
            <w:r>
              <w:rPr>
                <w:rFonts w:ascii="Verdana" w:hAnsi="Verdana" w:cs="Arial"/>
                <w:sz w:val="16"/>
                <w:szCs w:val="22"/>
                <w:lang w:val="en-GB"/>
              </w:rPr>
              <w:t>Zewnętrzne</w:t>
            </w:r>
            <w:proofErr w:type="spellEnd"/>
            <w:r>
              <w:rPr>
                <w:rFonts w:ascii="Verdana" w:hAnsi="Verdana" w:cs="Arial"/>
                <w:sz w:val="16"/>
                <w:szCs w:val="22"/>
                <w:lang w:val="en-GB"/>
              </w:rPr>
              <w:t xml:space="preserve"> </w:t>
            </w:r>
            <w:proofErr w:type="spellStart"/>
            <w:r>
              <w:rPr>
                <w:rFonts w:ascii="Verdana" w:hAnsi="Verdana" w:cs="Arial"/>
                <w:sz w:val="16"/>
                <w:szCs w:val="22"/>
                <w:lang w:val="en-GB"/>
              </w:rPr>
              <w:t>ekspertyzy</w:t>
            </w:r>
            <w:proofErr w:type="spellEnd"/>
            <w:r>
              <w:rPr>
                <w:rFonts w:ascii="Verdana" w:hAnsi="Verdana" w:cs="Arial"/>
                <w:sz w:val="16"/>
                <w:szCs w:val="22"/>
                <w:lang w:val="en-GB"/>
              </w:rPr>
              <w:t xml:space="preserve"> </w:t>
            </w:r>
            <w:proofErr w:type="spellStart"/>
            <w:r>
              <w:rPr>
                <w:rFonts w:ascii="Verdana" w:hAnsi="Verdana" w:cs="Arial"/>
                <w:sz w:val="16"/>
                <w:szCs w:val="22"/>
                <w:lang w:val="en-GB"/>
              </w:rPr>
              <w:t>i</w:t>
            </w:r>
            <w:proofErr w:type="spellEnd"/>
            <w:r>
              <w:rPr>
                <w:rFonts w:ascii="Verdana" w:hAnsi="Verdana" w:cs="Arial"/>
                <w:sz w:val="16"/>
                <w:szCs w:val="22"/>
                <w:lang w:val="en-GB"/>
              </w:rPr>
              <w:t xml:space="preserve"> </w:t>
            </w:r>
            <w:proofErr w:type="spellStart"/>
            <w:r>
              <w:rPr>
                <w:rFonts w:ascii="Verdana" w:hAnsi="Verdana" w:cs="Arial"/>
                <w:sz w:val="16"/>
                <w:szCs w:val="22"/>
                <w:lang w:val="en-GB"/>
              </w:rPr>
              <w:t>usługi</w:t>
            </w:r>
            <w:proofErr w:type="spellEnd"/>
            <w:r>
              <w:rPr>
                <w:rFonts w:ascii="Verdana" w:hAnsi="Verdana" w:cs="Arial"/>
                <w:sz w:val="16"/>
                <w:szCs w:val="22"/>
                <w:lang w:val="en-GB"/>
              </w:rPr>
              <w:t xml:space="preserve"> </w:t>
            </w:r>
          </w:p>
        </w:tc>
        <w:tc>
          <w:tcPr>
            <w:tcW w:w="849" w:type="pct"/>
          </w:tcPr>
          <w:p w14:paraId="62B300C4" w14:textId="77777777" w:rsidR="00F21AED" w:rsidRDefault="00F21AED" w:rsidP="00F21AED">
            <w:pPr>
              <w:pStyle w:val="Standard"/>
              <w:spacing w:before="120"/>
              <w:jc w:val="both"/>
              <w:rPr>
                <w:rFonts w:ascii="Verdana" w:hAnsi="Verdana" w:cs="Arial"/>
                <w:sz w:val="16"/>
                <w:szCs w:val="22"/>
                <w:lang w:val="en-GB"/>
              </w:rPr>
            </w:pPr>
            <w:r>
              <w:rPr>
                <w:rFonts w:ascii="Verdana" w:hAnsi="Verdana" w:cs="Arial"/>
                <w:sz w:val="16"/>
                <w:szCs w:val="22"/>
                <w:lang w:val="en-GB"/>
              </w:rPr>
              <w:t>6,100.00</w:t>
            </w:r>
          </w:p>
        </w:tc>
        <w:tc>
          <w:tcPr>
            <w:tcW w:w="881" w:type="pct"/>
          </w:tcPr>
          <w:p w14:paraId="083146AF" w14:textId="77777777" w:rsidR="00F21AED" w:rsidRDefault="00F21AED" w:rsidP="00F21AED">
            <w:pPr>
              <w:pStyle w:val="Standard"/>
              <w:spacing w:before="120"/>
              <w:jc w:val="both"/>
              <w:rPr>
                <w:rFonts w:ascii="Verdana" w:hAnsi="Verdana" w:cs="Arial"/>
                <w:sz w:val="16"/>
                <w:szCs w:val="22"/>
                <w:lang w:val="en-GB"/>
              </w:rPr>
            </w:pPr>
            <w:r>
              <w:rPr>
                <w:rFonts w:ascii="Verdana" w:hAnsi="Verdana" w:cs="Arial"/>
                <w:sz w:val="16"/>
                <w:szCs w:val="22"/>
                <w:lang w:val="en-GB"/>
              </w:rPr>
              <w:t>27,400.00</w:t>
            </w:r>
          </w:p>
        </w:tc>
        <w:tc>
          <w:tcPr>
            <w:tcW w:w="1263" w:type="pct"/>
          </w:tcPr>
          <w:p w14:paraId="65715521" w14:textId="77777777" w:rsidR="00F21AED" w:rsidRDefault="00F21AED" w:rsidP="00F21AED">
            <w:pPr>
              <w:pStyle w:val="Standard"/>
              <w:spacing w:before="120"/>
              <w:jc w:val="both"/>
              <w:rPr>
                <w:rFonts w:ascii="Verdana" w:hAnsi="Verdana" w:cs="Arial"/>
                <w:b/>
                <w:bCs/>
                <w:sz w:val="16"/>
                <w:szCs w:val="22"/>
                <w:lang w:val="en-GB"/>
              </w:rPr>
            </w:pPr>
            <w:r>
              <w:rPr>
                <w:rFonts w:ascii="Verdana" w:hAnsi="Verdana" w:cs="Arial"/>
                <w:b/>
                <w:bCs/>
                <w:sz w:val="16"/>
                <w:szCs w:val="22"/>
                <w:lang w:val="en-GB"/>
              </w:rPr>
              <w:t>33,500.00</w:t>
            </w:r>
          </w:p>
        </w:tc>
      </w:tr>
      <w:tr w:rsidR="00F21AED" w14:paraId="5C393050" w14:textId="77777777" w:rsidTr="00F21AED">
        <w:trPr>
          <w:cantSplit/>
          <w:trHeight w:val="20"/>
        </w:trPr>
        <w:tc>
          <w:tcPr>
            <w:tcW w:w="2007" w:type="pct"/>
            <w:vAlign w:val="center"/>
          </w:tcPr>
          <w:p w14:paraId="68946FD5" w14:textId="0A7CCCF6" w:rsidR="00F21AED" w:rsidRDefault="00F21AED" w:rsidP="00F21AED">
            <w:pPr>
              <w:pStyle w:val="Standard"/>
              <w:spacing w:before="120"/>
              <w:rPr>
                <w:rFonts w:ascii="Verdana" w:hAnsi="Verdana" w:cs="Arial"/>
                <w:sz w:val="16"/>
                <w:szCs w:val="22"/>
                <w:lang w:val="en-GB"/>
              </w:rPr>
            </w:pPr>
            <w:proofErr w:type="spellStart"/>
            <w:r>
              <w:rPr>
                <w:rFonts w:ascii="Verdana" w:hAnsi="Verdana" w:cs="Arial"/>
                <w:sz w:val="16"/>
                <w:szCs w:val="22"/>
                <w:lang w:val="en-GB"/>
              </w:rPr>
              <w:t>Wyposażenie</w:t>
            </w:r>
            <w:proofErr w:type="spellEnd"/>
            <w:r>
              <w:rPr>
                <w:rFonts w:ascii="Verdana" w:hAnsi="Verdana" w:cs="Arial"/>
                <w:sz w:val="16"/>
                <w:szCs w:val="22"/>
                <w:lang w:val="en-GB"/>
              </w:rPr>
              <w:t xml:space="preserve"> </w:t>
            </w:r>
          </w:p>
        </w:tc>
        <w:tc>
          <w:tcPr>
            <w:tcW w:w="849" w:type="pct"/>
          </w:tcPr>
          <w:p w14:paraId="03B06AD7" w14:textId="77777777" w:rsidR="00F21AED" w:rsidRDefault="00F21AED" w:rsidP="00F21AED">
            <w:pPr>
              <w:pStyle w:val="Standard"/>
              <w:spacing w:before="120"/>
              <w:jc w:val="both"/>
              <w:rPr>
                <w:rFonts w:ascii="Verdana" w:hAnsi="Verdana" w:cs="Arial"/>
                <w:sz w:val="16"/>
                <w:szCs w:val="22"/>
                <w:lang w:val="en-GB"/>
              </w:rPr>
            </w:pPr>
            <w:r>
              <w:rPr>
                <w:rFonts w:ascii="Verdana" w:hAnsi="Verdana" w:cs="Arial"/>
                <w:sz w:val="16"/>
                <w:szCs w:val="22"/>
                <w:lang w:val="en-GB"/>
              </w:rPr>
              <w:t>N/A</w:t>
            </w:r>
          </w:p>
        </w:tc>
        <w:tc>
          <w:tcPr>
            <w:tcW w:w="881" w:type="pct"/>
          </w:tcPr>
          <w:p w14:paraId="21FF692A" w14:textId="77777777" w:rsidR="00F21AED" w:rsidRDefault="00F21AED" w:rsidP="00F21AED">
            <w:pPr>
              <w:pStyle w:val="Standard"/>
              <w:spacing w:before="120"/>
              <w:jc w:val="both"/>
              <w:rPr>
                <w:rFonts w:ascii="Verdana" w:hAnsi="Verdana" w:cs="Arial"/>
                <w:sz w:val="16"/>
                <w:szCs w:val="22"/>
                <w:lang w:val="en-GB"/>
              </w:rPr>
            </w:pPr>
            <w:r>
              <w:rPr>
                <w:rFonts w:ascii="Verdana" w:hAnsi="Verdana" w:cs="Arial"/>
                <w:sz w:val="16"/>
                <w:szCs w:val="22"/>
                <w:lang w:val="en-GB"/>
              </w:rPr>
              <w:t>N/A</w:t>
            </w:r>
          </w:p>
        </w:tc>
        <w:tc>
          <w:tcPr>
            <w:tcW w:w="1263" w:type="pct"/>
          </w:tcPr>
          <w:p w14:paraId="5E72266E" w14:textId="77777777" w:rsidR="00F21AED" w:rsidRDefault="00F21AED" w:rsidP="00F21AED">
            <w:pPr>
              <w:pStyle w:val="Standard"/>
              <w:spacing w:before="120"/>
              <w:jc w:val="both"/>
              <w:rPr>
                <w:rFonts w:ascii="Verdana" w:hAnsi="Verdana" w:cs="Arial"/>
                <w:b/>
                <w:bCs/>
                <w:sz w:val="16"/>
                <w:szCs w:val="22"/>
                <w:lang w:val="en-GB"/>
              </w:rPr>
            </w:pPr>
          </w:p>
        </w:tc>
      </w:tr>
    </w:tbl>
    <w:p w14:paraId="01A9DB53" w14:textId="18FF4B8D" w:rsidR="00306D0E" w:rsidRPr="00F21AED" w:rsidRDefault="00D0441B" w:rsidP="00D0441B">
      <w:pPr>
        <w:pStyle w:val="Standard"/>
        <w:jc w:val="both"/>
        <w:rPr>
          <w:rFonts w:ascii="Verdana" w:hAnsi="Verdana" w:cs="Arial"/>
          <w:sz w:val="20"/>
          <w:szCs w:val="22"/>
          <w:lang w:val="pl-PL"/>
        </w:rPr>
      </w:pPr>
      <w:r w:rsidRPr="00F21AED">
        <w:rPr>
          <w:rFonts w:ascii="Verdana" w:hAnsi="Verdana" w:cs="Arial"/>
          <w:sz w:val="20"/>
          <w:szCs w:val="22"/>
          <w:lang w:val="pl-PL"/>
        </w:rPr>
        <w:t xml:space="preserve"> </w:t>
      </w:r>
    </w:p>
    <w:p w14:paraId="0C830B37" w14:textId="77777777" w:rsidR="00F21AED" w:rsidRPr="00F21AED" w:rsidRDefault="00F21AED" w:rsidP="00F21AED">
      <w:pPr>
        <w:pStyle w:val="Standard"/>
        <w:jc w:val="both"/>
        <w:rPr>
          <w:rFonts w:ascii="Verdana" w:hAnsi="Verdana" w:cs="Arial"/>
          <w:sz w:val="20"/>
          <w:szCs w:val="22"/>
          <w:lang w:val="pl-PL"/>
        </w:rPr>
      </w:pPr>
      <w:r w:rsidRPr="00F21AED">
        <w:rPr>
          <w:rFonts w:ascii="Verdana" w:hAnsi="Verdana" w:cs="Arial"/>
          <w:sz w:val="20"/>
          <w:szCs w:val="22"/>
          <w:lang w:val="pl-PL"/>
        </w:rPr>
        <w:t>Podpis: ……………………………………………………</w:t>
      </w:r>
    </w:p>
    <w:p w14:paraId="1A5201B1" w14:textId="77777777" w:rsidR="00F21AED" w:rsidRPr="00F21AED" w:rsidRDefault="00F21AED" w:rsidP="00F21AED">
      <w:pPr>
        <w:pStyle w:val="Standard"/>
        <w:jc w:val="both"/>
        <w:rPr>
          <w:rFonts w:ascii="Verdana" w:hAnsi="Verdana" w:cs="Arial"/>
          <w:sz w:val="20"/>
          <w:szCs w:val="22"/>
          <w:lang w:val="pl-PL"/>
        </w:rPr>
      </w:pPr>
      <w:r w:rsidRPr="00F21AED">
        <w:rPr>
          <w:rFonts w:ascii="Verdana" w:hAnsi="Verdana" w:cs="Arial"/>
          <w:sz w:val="20"/>
          <w:szCs w:val="22"/>
          <w:lang w:val="pl-PL"/>
        </w:rPr>
        <w:t>Nazwisko osoby podpisuj</w:t>
      </w:r>
      <w:r>
        <w:rPr>
          <w:rFonts w:ascii="Verdana" w:hAnsi="Verdana" w:cs="Arial"/>
          <w:sz w:val="20"/>
          <w:szCs w:val="22"/>
          <w:lang w:val="pl-PL"/>
        </w:rPr>
        <w:t>ącej</w:t>
      </w:r>
      <w:r>
        <w:rPr>
          <w:rStyle w:val="Odwoanieprzypisudolnego"/>
          <w:rFonts w:ascii="Verdana" w:hAnsi="Verdana" w:cs="Arial"/>
          <w:sz w:val="20"/>
          <w:szCs w:val="22"/>
          <w:lang w:val="en-GB"/>
        </w:rPr>
        <w:footnoteReference w:id="2"/>
      </w:r>
      <w:r w:rsidRPr="00F21AED">
        <w:rPr>
          <w:rFonts w:ascii="Verdana" w:hAnsi="Verdana" w:cs="Arial"/>
          <w:sz w:val="20"/>
          <w:szCs w:val="22"/>
          <w:lang w:val="pl-PL"/>
        </w:rPr>
        <w:t>: ……………………………………………………….</w:t>
      </w:r>
    </w:p>
    <w:p w14:paraId="5717AC6E" w14:textId="77777777" w:rsidR="00F21AED" w:rsidRPr="00F21AED" w:rsidRDefault="00F21AED" w:rsidP="00F21AED">
      <w:pPr>
        <w:pStyle w:val="Standard"/>
        <w:jc w:val="both"/>
        <w:rPr>
          <w:rFonts w:ascii="Verdana" w:hAnsi="Verdana" w:cs="Arial"/>
          <w:sz w:val="20"/>
          <w:szCs w:val="22"/>
          <w:lang w:val="pl-PL"/>
        </w:rPr>
      </w:pPr>
      <w:r>
        <w:rPr>
          <w:rFonts w:ascii="Verdana" w:hAnsi="Verdana" w:cs="Arial"/>
          <w:b/>
          <w:bCs/>
          <w:noProof/>
          <w:sz w:val="20"/>
          <w:szCs w:val="22"/>
          <w:lang w:val="pl-PL" w:eastAsia="pl-PL"/>
        </w:rPr>
        <mc:AlternateContent>
          <mc:Choice Requires="wps">
            <w:drawing>
              <wp:anchor distT="0" distB="0" distL="114300" distR="114300" simplePos="0" relativeHeight="251664384" behindDoc="0" locked="0" layoutInCell="1" allowOverlap="1" wp14:anchorId="00A16487" wp14:editId="4A9A3016">
                <wp:simplePos x="0" y="0"/>
                <wp:positionH relativeFrom="column">
                  <wp:posOffset>4572000</wp:posOffset>
                </wp:positionH>
                <wp:positionV relativeFrom="paragraph">
                  <wp:posOffset>11430</wp:posOffset>
                </wp:positionV>
                <wp:extent cx="1828800" cy="1028700"/>
                <wp:effectExtent l="9525" t="11430" r="9525" b="7620"/>
                <wp:wrapNone/>
                <wp:docPr id="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028700"/>
                        </a:xfrm>
                        <a:prstGeom prst="rect">
                          <a:avLst/>
                        </a:prstGeom>
                        <a:solidFill>
                          <a:srgbClr val="FFFFFF"/>
                        </a:solidFill>
                        <a:ln w="9525">
                          <a:solidFill>
                            <a:srgbClr val="000000"/>
                          </a:solidFill>
                          <a:miter lim="800000"/>
                          <a:headEnd/>
                          <a:tailEnd/>
                        </a:ln>
                      </wps:spPr>
                      <wps:txbx>
                        <w:txbxContent>
                          <w:p w14:paraId="6787CA68" w14:textId="77777777" w:rsidR="00551CFC" w:rsidRPr="00551CFC" w:rsidRDefault="00551CFC" w:rsidP="00551CFC">
                            <w:pPr>
                              <w:jc w:val="left"/>
                              <w:rPr>
                                <w:rFonts w:ascii="Verdana" w:hAnsi="Verdana"/>
                                <w:color w:val="FF3300"/>
                                <w:sz w:val="22"/>
                                <w:lang w:val="pl-PL"/>
                              </w:rPr>
                            </w:pPr>
                            <w:r w:rsidRPr="00551CFC">
                              <w:rPr>
                                <w:rFonts w:ascii="Verdana" w:hAnsi="Verdana"/>
                                <w:color w:val="FF3300"/>
                                <w:sz w:val="22"/>
                                <w:lang w:val="pl-PL"/>
                              </w:rPr>
                              <w:t xml:space="preserve">[PIECZĘŚĆ INSTYTUCJI </w:t>
                            </w:r>
                            <w:r>
                              <w:rPr>
                                <w:rFonts w:ascii="Verdana" w:hAnsi="Verdana"/>
                                <w:color w:val="FF3300"/>
                                <w:sz w:val="22"/>
                                <w:lang w:val="pl-PL"/>
                              </w:rPr>
                              <w:t>PARTNERSKIEJ</w:t>
                            </w:r>
                            <w:r w:rsidRPr="00551CFC">
                              <w:rPr>
                                <w:rFonts w:ascii="Verdana" w:hAnsi="Verdana"/>
                                <w:color w:val="FF3300"/>
                                <w:sz w:val="22"/>
                                <w:lang w:val="pl-PL"/>
                              </w:rPr>
                              <w:t>]</w:t>
                            </w:r>
                          </w:p>
                          <w:p w14:paraId="60C54F60" w14:textId="77777777" w:rsidR="004A7D82" w:rsidRPr="00AA3C40" w:rsidRDefault="004A7D82" w:rsidP="00F21AED">
                            <w:pPr>
                              <w:jc w:val="left"/>
                              <w:rPr>
                                <w:rFonts w:ascii="Verdana" w:hAnsi="Verdana"/>
                                <w:color w:val="FF3300"/>
                                <w:sz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A16487" id="_x0000_s1027" type="#_x0000_t202" style="position:absolute;left:0;text-align:left;margin-left:5in;margin-top:.9pt;width:2in;height:8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">
                <v:textbox>
                  <w:txbxContent>
                    <w:p w14:paraId="6787CA68" w14:textId="77777777" w:rsidR="00551CFC" w:rsidRPr="00551CFC" w:rsidRDefault="00551CFC" w:rsidP="00551CFC">
                      <w:pPr>
                        <w:jc w:val="left"/>
                        <w:rPr>
                          <w:rFonts w:ascii="Verdana" w:hAnsi="Verdana"/>
                          <w:color w:val="FF3300"/>
                          <w:sz w:val="22"/>
                          <w:lang w:val="pl-PL"/>
                        </w:rPr>
                      </w:pPr>
                      <w:r w:rsidRPr="00551CFC">
                        <w:rPr>
                          <w:rFonts w:ascii="Verdana" w:hAnsi="Verdana"/>
                          <w:color w:val="FF3300"/>
                          <w:sz w:val="22"/>
                          <w:lang w:val="pl-PL"/>
                        </w:rPr>
                        <w:t xml:space="preserve">[PIECZĘŚĆ INSTYTUCJI </w:t>
                      </w:r>
                      <w:r>
                        <w:rPr>
                          <w:rFonts w:ascii="Verdana" w:hAnsi="Verdana"/>
                          <w:color w:val="FF3300"/>
                          <w:sz w:val="22"/>
                          <w:lang w:val="pl-PL"/>
                        </w:rPr>
                        <w:t>PARTNERSKIEJ</w:t>
                      </w:r>
                      <w:r w:rsidRPr="00551CFC">
                        <w:rPr>
                          <w:rFonts w:ascii="Verdana" w:hAnsi="Verdana"/>
                          <w:color w:val="FF3300"/>
                          <w:sz w:val="22"/>
                          <w:lang w:val="pl-PL"/>
                        </w:rPr>
                        <w:t>]</w:t>
                      </w:r>
                    </w:p>
                    <w:p w14:paraId="60C54F60" w14:textId="77777777" w:rsidR="004A7D82" w:rsidRPr="00AA3C40" w:rsidRDefault="004A7D82" w:rsidP="00F21AED">
                      <w:pPr>
                        <w:jc w:val="left"/>
                        <w:rPr>
                          <w:rFonts w:ascii="Verdana" w:hAnsi="Verdana"/>
                          <w:color w:val="FF3300"/>
                          <w:sz w:val="22"/>
                        </w:rPr>
                      </w:pPr>
                    </w:p>
                  </w:txbxContent>
                </v:textbox>
              </v:shape>
            </w:pict>
          </mc:Fallback>
        </mc:AlternateContent>
      </w:r>
      <w:r w:rsidRPr="00F21AED">
        <w:rPr>
          <w:rFonts w:ascii="Verdana" w:hAnsi="Verdana" w:cs="Arial"/>
          <w:sz w:val="20"/>
          <w:szCs w:val="22"/>
          <w:lang w:val="pl-PL"/>
        </w:rPr>
        <w:t>Stanowisko osoby podpisuj</w:t>
      </w:r>
      <w:r>
        <w:rPr>
          <w:rFonts w:ascii="Verdana" w:hAnsi="Verdana" w:cs="Arial"/>
          <w:sz w:val="20"/>
          <w:szCs w:val="22"/>
          <w:lang w:val="pl-PL"/>
        </w:rPr>
        <w:t>ącej</w:t>
      </w:r>
      <w:r w:rsidRPr="00F21AED">
        <w:rPr>
          <w:rFonts w:ascii="Verdana" w:hAnsi="Verdana" w:cs="Arial"/>
          <w:sz w:val="20"/>
          <w:szCs w:val="22"/>
          <w:lang w:val="pl-PL"/>
        </w:rPr>
        <w:t>: …………………………………………………….</w:t>
      </w:r>
    </w:p>
    <w:p w14:paraId="423EDC97" w14:textId="77777777" w:rsidR="00F21AED" w:rsidRDefault="00F21AED" w:rsidP="00F21AED">
      <w:pPr>
        <w:pStyle w:val="Standard"/>
        <w:jc w:val="both"/>
        <w:rPr>
          <w:rFonts w:ascii="Verdana" w:hAnsi="Verdana" w:cs="Arial"/>
          <w:sz w:val="20"/>
          <w:szCs w:val="22"/>
          <w:lang w:val="en-GB"/>
        </w:rPr>
      </w:pPr>
      <w:r>
        <w:rPr>
          <w:rFonts w:ascii="Verdana" w:hAnsi="Verdana" w:cs="Arial"/>
          <w:sz w:val="20"/>
          <w:szCs w:val="22"/>
          <w:lang w:val="en-GB"/>
        </w:rPr>
        <w:t>Data: ……………………………………..</w:t>
      </w:r>
      <w:r w:rsidRPr="00AA3C40">
        <w:rPr>
          <w:rFonts w:ascii="Verdana" w:hAnsi="Verdana" w:cs="Arial"/>
          <w:color w:val="FF3300"/>
          <w:sz w:val="20"/>
          <w:szCs w:val="22"/>
          <w:lang w:val="en-GB"/>
        </w:rPr>
        <w:t xml:space="preserve"> </w:t>
      </w:r>
    </w:p>
    <w:p w14:paraId="78EF6929" w14:textId="329304C8" w:rsidR="00EB2213" w:rsidRPr="00AA3C40" w:rsidRDefault="00EB2213">
      <w:pPr>
        <w:pStyle w:val="Standard"/>
        <w:jc w:val="both"/>
        <w:rPr>
          <w:rFonts w:ascii="Verdana" w:hAnsi="Verdana" w:cs="Arial"/>
          <w:color w:val="FF3300"/>
          <w:sz w:val="20"/>
          <w:szCs w:val="22"/>
          <w:lang w:val="en-GB"/>
        </w:rPr>
      </w:pPr>
      <w:r>
        <w:rPr>
          <w:rFonts w:ascii="Verdana" w:hAnsi="Verdana" w:cs="Arial"/>
          <w:b/>
          <w:bCs/>
          <w:sz w:val="20"/>
          <w:szCs w:val="22"/>
          <w:lang w:val="en-GB"/>
        </w:rPr>
        <w:br w:type="page"/>
      </w:r>
      <w:r w:rsidR="00A41FA0">
        <w:rPr>
          <w:rFonts w:ascii="Verdana" w:hAnsi="Verdana" w:cs="Arial"/>
          <w:b/>
          <w:bCs/>
          <w:sz w:val="20"/>
          <w:szCs w:val="22"/>
          <w:lang w:val="en-GB"/>
        </w:rPr>
        <w:lastRenderedPageBreak/>
        <w:t xml:space="preserve">Partner 2 - </w:t>
      </w:r>
      <w:proofErr w:type="spellStart"/>
      <w:r w:rsidR="00EF491B">
        <w:rPr>
          <w:rFonts w:ascii="Verdana" w:hAnsi="Verdana" w:cs="Arial"/>
          <w:b/>
          <w:bCs/>
          <w:sz w:val="20"/>
          <w:szCs w:val="22"/>
          <w:lang w:val="en-GB"/>
        </w:rPr>
        <w:t>Novska</w:t>
      </w:r>
      <w:proofErr w:type="spellEnd"/>
      <w:r w:rsidRPr="00AA3C40">
        <w:rPr>
          <w:rFonts w:ascii="Verdana" w:hAnsi="Verdana" w:cs="Arial"/>
          <w:color w:val="FF3300"/>
          <w:sz w:val="20"/>
          <w:szCs w:val="22"/>
          <w:lang w:val="en-GB"/>
        </w:rPr>
        <w:t xml:space="preserve"> </w:t>
      </w:r>
    </w:p>
    <w:p w14:paraId="13A245AE" w14:textId="77777777" w:rsidR="00EB2213" w:rsidRDefault="00EB2213">
      <w:pPr>
        <w:pStyle w:val="Default"/>
        <w:rPr>
          <w:lang w:val="en-GB"/>
        </w:rPr>
      </w:pPr>
    </w:p>
    <w:p w14:paraId="5357DA62" w14:textId="77777777" w:rsidR="0000572E" w:rsidRDefault="0000572E" w:rsidP="0000572E">
      <w:pPr>
        <w:pStyle w:val="Default"/>
        <w:rPr>
          <w:lang w:val="en-GB"/>
        </w:rPr>
      </w:pPr>
    </w:p>
    <w:p w14:paraId="7E40BA1F" w14:textId="38A6D6FC" w:rsidR="0000572E" w:rsidRDefault="00F21AED" w:rsidP="0000572E">
      <w:pPr>
        <w:pStyle w:val="Default"/>
        <w:rPr>
          <w:rFonts w:ascii="Verdana" w:hAnsi="Verdana"/>
          <w:lang w:val="en-GB"/>
        </w:rPr>
      </w:pPr>
      <w:r w:rsidRPr="00F21AED">
        <w:rPr>
          <w:rFonts w:ascii="Verdana" w:hAnsi="Verdana"/>
          <w:lang w:val="pl-PL"/>
        </w:rPr>
        <w:t xml:space="preserve">Współfinansowanie lokalne </w:t>
      </w:r>
      <w:r>
        <w:rPr>
          <w:rFonts w:ascii="Verdana" w:hAnsi="Verdana"/>
          <w:lang w:val="pl-PL"/>
        </w:rPr>
        <w:t>(w</w:t>
      </w:r>
      <w:r w:rsidRPr="00F21AED">
        <w:rPr>
          <w:rFonts w:ascii="Verdana" w:hAnsi="Verdana"/>
          <w:lang w:val="pl-PL"/>
        </w:rPr>
        <w:t xml:space="preserve"> €): </w:t>
      </w:r>
      <w:r w:rsidR="003F4F6E">
        <w:rPr>
          <w:rFonts w:ascii="Verdana" w:hAnsi="Verdana"/>
          <w:lang w:val="en-GB"/>
        </w:rPr>
        <w:t>9,783.57</w:t>
      </w:r>
    </w:p>
    <w:p w14:paraId="1431396A" w14:textId="77777777" w:rsidR="0000572E" w:rsidRDefault="0000572E" w:rsidP="0000572E">
      <w:pPr>
        <w:pStyle w:val="Default"/>
        <w:rPr>
          <w:rFonts w:ascii="Verdana" w:hAnsi="Verdana"/>
          <w:lang w:val="en-GB"/>
        </w:rPr>
      </w:pPr>
    </w:p>
    <w:p w14:paraId="3F745E9D" w14:textId="1B6F778F" w:rsidR="0000572E" w:rsidRDefault="00F21AED" w:rsidP="0000572E">
      <w:pPr>
        <w:pStyle w:val="Default"/>
        <w:rPr>
          <w:rFonts w:ascii="Verdana" w:hAnsi="Verdana"/>
          <w:lang w:val="en-GB"/>
        </w:rPr>
      </w:pPr>
      <w:r w:rsidRPr="00F21AED">
        <w:rPr>
          <w:rFonts w:ascii="Verdana" w:hAnsi="Verdana"/>
          <w:lang w:val="pl-PL"/>
        </w:rPr>
        <w:t xml:space="preserve">Wkład EFRR (w €): </w:t>
      </w:r>
      <w:r w:rsidR="003F4F6E">
        <w:rPr>
          <w:rFonts w:ascii="Verdana" w:hAnsi="Verdana"/>
          <w:lang w:val="en-GB"/>
        </w:rPr>
        <w:t>55,440.25</w:t>
      </w:r>
    </w:p>
    <w:p w14:paraId="6E5E9555" w14:textId="77777777" w:rsidR="0000572E" w:rsidRDefault="0000572E" w:rsidP="0000572E">
      <w:pPr>
        <w:pStyle w:val="Default"/>
        <w:rPr>
          <w:rFonts w:ascii="Verdana" w:hAnsi="Verdana"/>
          <w:lang w:val="en-GB"/>
        </w:rPr>
      </w:pPr>
    </w:p>
    <w:p w14:paraId="7E9034FA" w14:textId="77777777" w:rsidR="00D468FC" w:rsidRDefault="00D468FC" w:rsidP="00306D0E">
      <w:pPr>
        <w:pStyle w:val="Standard"/>
        <w:spacing w:before="0"/>
        <w:jc w:val="both"/>
        <w:rPr>
          <w:rFonts w:ascii="Verdana" w:hAnsi="Verdana" w:cs="Arial"/>
          <w:sz w:val="20"/>
          <w:szCs w:val="22"/>
          <w:lang w:val="en-GB"/>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042"/>
        <w:gridCol w:w="1710"/>
        <w:gridCol w:w="1774"/>
        <w:gridCol w:w="2544"/>
      </w:tblGrid>
      <w:tr w:rsidR="00F21AED" w14:paraId="00D99D08" w14:textId="77777777" w:rsidTr="00F21AED">
        <w:trPr>
          <w:cantSplit/>
          <w:trHeight w:val="274"/>
        </w:trPr>
        <w:tc>
          <w:tcPr>
            <w:tcW w:w="2007" w:type="pct"/>
            <w:vAlign w:val="center"/>
          </w:tcPr>
          <w:p w14:paraId="7CB15C08" w14:textId="77777777" w:rsidR="00F21AED" w:rsidRDefault="00F21AED" w:rsidP="00F21AED">
            <w:pPr>
              <w:pStyle w:val="Standard"/>
              <w:spacing w:before="120"/>
              <w:rPr>
                <w:rFonts w:ascii="Verdana" w:hAnsi="Verdana" w:cs="Arial"/>
                <w:b/>
                <w:bCs/>
                <w:sz w:val="16"/>
                <w:szCs w:val="22"/>
                <w:lang w:val="en-GB"/>
              </w:rPr>
            </w:pPr>
          </w:p>
        </w:tc>
        <w:tc>
          <w:tcPr>
            <w:tcW w:w="2993" w:type="pct"/>
            <w:gridSpan w:val="3"/>
            <w:vAlign w:val="center"/>
          </w:tcPr>
          <w:p w14:paraId="1A95D358" w14:textId="7F1F1A1F" w:rsidR="00F21AED" w:rsidRDefault="00F21AED" w:rsidP="00F21AED">
            <w:pPr>
              <w:pStyle w:val="Default"/>
              <w:jc w:val="center"/>
              <w:rPr>
                <w:lang w:val="en-GB"/>
              </w:rPr>
            </w:pPr>
            <w:proofErr w:type="spellStart"/>
            <w:r w:rsidRPr="00F21AED">
              <w:rPr>
                <w:rFonts w:ascii="Verdana" w:hAnsi="Verdana" w:cs="Arial"/>
                <w:b/>
                <w:bCs/>
                <w:sz w:val="16"/>
                <w:szCs w:val="22"/>
                <w:lang w:val="en-GB"/>
              </w:rPr>
              <w:t>Maksymalne</w:t>
            </w:r>
            <w:proofErr w:type="spellEnd"/>
            <w:r w:rsidRPr="00F21AED">
              <w:rPr>
                <w:rFonts w:ascii="Verdana" w:hAnsi="Verdana" w:cs="Arial"/>
                <w:b/>
                <w:bCs/>
                <w:sz w:val="16"/>
                <w:szCs w:val="22"/>
                <w:lang w:val="en-GB"/>
              </w:rPr>
              <w:t xml:space="preserve"> </w:t>
            </w:r>
            <w:proofErr w:type="spellStart"/>
            <w:r w:rsidRPr="00F21AED">
              <w:rPr>
                <w:rFonts w:ascii="Verdana" w:hAnsi="Verdana" w:cs="Arial"/>
                <w:b/>
                <w:bCs/>
                <w:sz w:val="16"/>
                <w:szCs w:val="22"/>
                <w:lang w:val="en-GB"/>
              </w:rPr>
              <w:t>całkowite</w:t>
            </w:r>
            <w:proofErr w:type="spellEnd"/>
            <w:r w:rsidRPr="00F21AED">
              <w:rPr>
                <w:rFonts w:ascii="Verdana" w:hAnsi="Verdana" w:cs="Arial"/>
                <w:b/>
                <w:bCs/>
                <w:sz w:val="16"/>
                <w:szCs w:val="22"/>
                <w:lang w:val="en-GB"/>
              </w:rPr>
              <w:t xml:space="preserve"> </w:t>
            </w:r>
            <w:proofErr w:type="spellStart"/>
            <w:r w:rsidRPr="00F21AED">
              <w:rPr>
                <w:rFonts w:ascii="Verdana" w:hAnsi="Verdana" w:cs="Arial"/>
                <w:b/>
                <w:bCs/>
                <w:sz w:val="16"/>
                <w:szCs w:val="22"/>
                <w:lang w:val="en-GB"/>
              </w:rPr>
              <w:t>wydatki</w:t>
            </w:r>
            <w:proofErr w:type="spellEnd"/>
            <w:r w:rsidRPr="00F21AED">
              <w:rPr>
                <w:rFonts w:ascii="Verdana" w:hAnsi="Verdana" w:cs="Arial"/>
                <w:b/>
                <w:bCs/>
                <w:sz w:val="16"/>
                <w:szCs w:val="22"/>
                <w:lang w:val="en-GB"/>
              </w:rPr>
              <w:t xml:space="preserve"> </w:t>
            </w:r>
            <w:r w:rsidRPr="003F4F6E">
              <w:rPr>
                <w:rFonts w:ascii="Verdana" w:hAnsi="Verdana" w:cs="Arial"/>
                <w:b/>
                <w:bCs/>
                <w:sz w:val="16"/>
                <w:szCs w:val="16"/>
                <w:lang w:val="en-GB"/>
              </w:rPr>
              <w:t>(</w:t>
            </w:r>
            <w:r>
              <w:rPr>
                <w:rFonts w:ascii="Verdana" w:hAnsi="Verdana" w:cs="Arial"/>
                <w:b/>
                <w:bCs/>
                <w:sz w:val="16"/>
                <w:szCs w:val="16"/>
                <w:lang w:val="en-GB"/>
              </w:rPr>
              <w:t>w</w:t>
            </w:r>
            <w:r w:rsidRPr="003F4F6E">
              <w:rPr>
                <w:rFonts w:ascii="Verdana" w:hAnsi="Verdana"/>
                <w:b/>
                <w:bCs/>
                <w:sz w:val="16"/>
                <w:szCs w:val="16"/>
                <w:lang w:val="en-GB"/>
              </w:rPr>
              <w:t xml:space="preserve"> €)</w:t>
            </w:r>
          </w:p>
        </w:tc>
      </w:tr>
      <w:tr w:rsidR="00F21AED" w14:paraId="7F11D28E" w14:textId="77777777" w:rsidTr="00F21AED">
        <w:trPr>
          <w:trHeight w:val="20"/>
        </w:trPr>
        <w:tc>
          <w:tcPr>
            <w:tcW w:w="2007" w:type="pct"/>
            <w:vAlign w:val="center"/>
          </w:tcPr>
          <w:p w14:paraId="04BCC095" w14:textId="1CFB98F2" w:rsidR="00F21AED" w:rsidRDefault="00F21AED" w:rsidP="00F21AED">
            <w:pPr>
              <w:pStyle w:val="Standard"/>
              <w:spacing w:before="120"/>
              <w:jc w:val="center"/>
              <w:rPr>
                <w:rFonts w:ascii="Verdana" w:hAnsi="Verdana" w:cs="Arial"/>
                <w:b/>
                <w:bCs/>
                <w:sz w:val="16"/>
                <w:szCs w:val="22"/>
                <w:lang w:val="en-GB"/>
              </w:rPr>
            </w:pPr>
            <w:proofErr w:type="spellStart"/>
            <w:r>
              <w:rPr>
                <w:rFonts w:ascii="Verdana" w:hAnsi="Verdana" w:cs="Arial"/>
                <w:b/>
                <w:bCs/>
                <w:sz w:val="16"/>
                <w:szCs w:val="22"/>
                <w:lang w:val="en-GB"/>
              </w:rPr>
              <w:t>Kategoria</w:t>
            </w:r>
            <w:proofErr w:type="spellEnd"/>
            <w:r>
              <w:rPr>
                <w:rFonts w:ascii="Verdana" w:hAnsi="Verdana" w:cs="Arial"/>
                <w:b/>
                <w:bCs/>
                <w:sz w:val="16"/>
                <w:szCs w:val="22"/>
                <w:lang w:val="en-GB"/>
              </w:rPr>
              <w:t xml:space="preserve"> </w:t>
            </w:r>
            <w:proofErr w:type="spellStart"/>
            <w:r>
              <w:rPr>
                <w:rFonts w:ascii="Verdana" w:hAnsi="Verdana" w:cs="Arial"/>
                <w:b/>
                <w:bCs/>
                <w:sz w:val="16"/>
                <w:szCs w:val="22"/>
                <w:lang w:val="en-GB"/>
              </w:rPr>
              <w:t>budżetowa</w:t>
            </w:r>
            <w:proofErr w:type="spellEnd"/>
          </w:p>
        </w:tc>
        <w:tc>
          <w:tcPr>
            <w:tcW w:w="849" w:type="pct"/>
            <w:vAlign w:val="center"/>
          </w:tcPr>
          <w:p w14:paraId="751CFF44" w14:textId="5A2A5533" w:rsidR="00F21AED" w:rsidRDefault="00F21AED" w:rsidP="00F21AED">
            <w:pPr>
              <w:pStyle w:val="Standard"/>
              <w:spacing w:before="120"/>
              <w:jc w:val="center"/>
              <w:rPr>
                <w:rFonts w:ascii="Verdana" w:hAnsi="Verdana" w:cs="Arial"/>
                <w:b/>
                <w:bCs/>
                <w:sz w:val="16"/>
                <w:szCs w:val="22"/>
                <w:lang w:val="en-GB"/>
              </w:rPr>
            </w:pPr>
            <w:r>
              <w:rPr>
                <w:rFonts w:ascii="Verdana" w:hAnsi="Verdana" w:cs="Arial"/>
                <w:b/>
                <w:bCs/>
                <w:sz w:val="16"/>
                <w:szCs w:val="22"/>
                <w:lang w:val="en-GB"/>
              </w:rPr>
              <w:t>2021</w:t>
            </w:r>
          </w:p>
        </w:tc>
        <w:tc>
          <w:tcPr>
            <w:tcW w:w="881" w:type="pct"/>
          </w:tcPr>
          <w:p w14:paraId="7479BD93" w14:textId="25135CAC" w:rsidR="00F21AED" w:rsidRDefault="00F21AED" w:rsidP="00F21AED">
            <w:pPr>
              <w:pStyle w:val="Standard"/>
              <w:spacing w:before="120"/>
              <w:jc w:val="center"/>
              <w:rPr>
                <w:rFonts w:ascii="Verdana" w:hAnsi="Verdana" w:cs="Arial"/>
                <w:b/>
                <w:bCs/>
                <w:sz w:val="16"/>
                <w:szCs w:val="22"/>
                <w:lang w:val="en-GB"/>
              </w:rPr>
            </w:pPr>
            <w:r>
              <w:rPr>
                <w:rFonts w:ascii="Verdana" w:hAnsi="Verdana" w:cs="Arial"/>
                <w:b/>
                <w:bCs/>
                <w:sz w:val="16"/>
                <w:szCs w:val="22"/>
                <w:lang w:val="en-GB"/>
              </w:rPr>
              <w:t>2022</w:t>
            </w:r>
          </w:p>
        </w:tc>
        <w:tc>
          <w:tcPr>
            <w:tcW w:w="1263" w:type="pct"/>
          </w:tcPr>
          <w:p w14:paraId="7D6AA390" w14:textId="77777777" w:rsidR="00F21AED" w:rsidRDefault="00F21AED" w:rsidP="00F21AED">
            <w:pPr>
              <w:pStyle w:val="Standard"/>
              <w:spacing w:before="120"/>
              <w:jc w:val="center"/>
              <w:rPr>
                <w:rFonts w:ascii="Verdana" w:hAnsi="Verdana" w:cs="Arial"/>
                <w:b/>
                <w:bCs/>
                <w:sz w:val="16"/>
                <w:szCs w:val="22"/>
                <w:lang w:val="en-GB"/>
              </w:rPr>
            </w:pPr>
            <w:r>
              <w:rPr>
                <w:rFonts w:ascii="Verdana" w:hAnsi="Verdana" w:cs="Arial"/>
                <w:b/>
                <w:bCs/>
                <w:sz w:val="16"/>
                <w:szCs w:val="22"/>
                <w:lang w:val="en-GB"/>
              </w:rPr>
              <w:t>TOTAL</w:t>
            </w:r>
          </w:p>
        </w:tc>
      </w:tr>
      <w:tr w:rsidR="00F21AED" w14:paraId="097C06FD" w14:textId="77777777" w:rsidTr="00F21AED">
        <w:trPr>
          <w:cantSplit/>
          <w:trHeight w:val="20"/>
        </w:trPr>
        <w:tc>
          <w:tcPr>
            <w:tcW w:w="2007" w:type="pct"/>
            <w:vAlign w:val="center"/>
          </w:tcPr>
          <w:p w14:paraId="7DF3DECB" w14:textId="7B273AC7" w:rsidR="00F21AED" w:rsidRDefault="00F21AED" w:rsidP="00F21AED">
            <w:pPr>
              <w:pStyle w:val="Standard"/>
              <w:spacing w:before="120"/>
              <w:rPr>
                <w:rFonts w:ascii="Verdana" w:hAnsi="Verdana" w:cs="Arial"/>
                <w:sz w:val="16"/>
                <w:szCs w:val="22"/>
                <w:lang w:val="en-GB"/>
              </w:rPr>
            </w:pPr>
            <w:proofErr w:type="spellStart"/>
            <w:r>
              <w:rPr>
                <w:rFonts w:ascii="Verdana" w:hAnsi="Verdana" w:cs="Arial"/>
                <w:sz w:val="16"/>
                <w:szCs w:val="22"/>
                <w:lang w:val="en-GB"/>
              </w:rPr>
              <w:t>Koszty</w:t>
            </w:r>
            <w:proofErr w:type="spellEnd"/>
            <w:r>
              <w:rPr>
                <w:rFonts w:ascii="Verdana" w:hAnsi="Verdana" w:cs="Arial"/>
                <w:sz w:val="16"/>
                <w:szCs w:val="22"/>
                <w:lang w:val="en-GB"/>
              </w:rPr>
              <w:t xml:space="preserve"> </w:t>
            </w:r>
            <w:proofErr w:type="spellStart"/>
            <w:r>
              <w:rPr>
                <w:rFonts w:ascii="Verdana" w:hAnsi="Verdana" w:cs="Arial"/>
                <w:sz w:val="16"/>
                <w:szCs w:val="22"/>
                <w:lang w:val="en-GB"/>
              </w:rPr>
              <w:t>Personelu</w:t>
            </w:r>
            <w:proofErr w:type="spellEnd"/>
          </w:p>
        </w:tc>
        <w:tc>
          <w:tcPr>
            <w:tcW w:w="849" w:type="pct"/>
          </w:tcPr>
          <w:p w14:paraId="27678D2F" w14:textId="548EC061" w:rsidR="00F21AED" w:rsidRDefault="00F21AED" w:rsidP="00F21AED">
            <w:pPr>
              <w:pStyle w:val="Standard"/>
              <w:spacing w:before="120"/>
              <w:rPr>
                <w:rFonts w:ascii="Verdana" w:hAnsi="Verdana" w:cs="Arial"/>
                <w:sz w:val="16"/>
                <w:szCs w:val="22"/>
                <w:lang w:val="en-GB"/>
              </w:rPr>
            </w:pPr>
            <w:r>
              <w:rPr>
                <w:rFonts w:ascii="Verdana" w:hAnsi="Verdana" w:cs="Arial"/>
                <w:sz w:val="16"/>
                <w:szCs w:val="22"/>
                <w:lang w:val="en-GB"/>
              </w:rPr>
              <w:t>8,891.26</w:t>
            </w:r>
          </w:p>
        </w:tc>
        <w:tc>
          <w:tcPr>
            <w:tcW w:w="881" w:type="pct"/>
          </w:tcPr>
          <w:p w14:paraId="4AA01200" w14:textId="6D5A9A7F" w:rsidR="00F21AED" w:rsidRDefault="00F21AED" w:rsidP="00F21AED">
            <w:pPr>
              <w:pStyle w:val="Standard"/>
              <w:spacing w:before="120"/>
              <w:rPr>
                <w:rFonts w:ascii="Verdana" w:hAnsi="Verdana" w:cs="Arial"/>
                <w:sz w:val="16"/>
                <w:szCs w:val="22"/>
                <w:lang w:val="en-GB"/>
              </w:rPr>
            </w:pPr>
            <w:r>
              <w:rPr>
                <w:rFonts w:ascii="Verdana" w:hAnsi="Verdana" w:cs="Arial"/>
                <w:sz w:val="16"/>
                <w:szCs w:val="22"/>
                <w:lang w:val="en-GB"/>
              </w:rPr>
              <w:t>17,782.35</w:t>
            </w:r>
          </w:p>
        </w:tc>
        <w:tc>
          <w:tcPr>
            <w:tcW w:w="1263" w:type="pct"/>
          </w:tcPr>
          <w:p w14:paraId="79DF603D" w14:textId="2A836B0E" w:rsidR="00F21AED" w:rsidRDefault="00F21AED" w:rsidP="00F21AED">
            <w:pPr>
              <w:pStyle w:val="Standard"/>
              <w:spacing w:before="120"/>
              <w:rPr>
                <w:rFonts w:ascii="Verdana" w:hAnsi="Verdana" w:cs="Arial"/>
                <w:b/>
                <w:bCs/>
                <w:sz w:val="16"/>
                <w:szCs w:val="22"/>
                <w:lang w:val="en-GB"/>
              </w:rPr>
            </w:pPr>
            <w:r>
              <w:rPr>
                <w:rFonts w:ascii="Verdana" w:hAnsi="Verdana" w:cs="Arial"/>
                <w:b/>
                <w:bCs/>
                <w:sz w:val="16"/>
                <w:szCs w:val="22"/>
                <w:lang w:val="en-GB"/>
              </w:rPr>
              <w:t>26,673.61</w:t>
            </w:r>
          </w:p>
        </w:tc>
      </w:tr>
      <w:tr w:rsidR="00F21AED" w14:paraId="1C62D338" w14:textId="77777777" w:rsidTr="00F21AED">
        <w:trPr>
          <w:cantSplit/>
          <w:trHeight w:val="20"/>
        </w:trPr>
        <w:tc>
          <w:tcPr>
            <w:tcW w:w="2007" w:type="pct"/>
            <w:vAlign w:val="center"/>
          </w:tcPr>
          <w:p w14:paraId="7CA5CF8B" w14:textId="2B06CD58" w:rsidR="00F21AED" w:rsidRDefault="00F21AED" w:rsidP="00F21AED">
            <w:pPr>
              <w:pStyle w:val="Standard"/>
              <w:spacing w:before="120"/>
              <w:rPr>
                <w:rFonts w:ascii="Verdana" w:hAnsi="Verdana" w:cs="Arial"/>
                <w:sz w:val="16"/>
                <w:szCs w:val="22"/>
                <w:lang w:val="en-GB"/>
              </w:rPr>
            </w:pPr>
            <w:proofErr w:type="spellStart"/>
            <w:r>
              <w:rPr>
                <w:rFonts w:ascii="Verdana" w:hAnsi="Verdana" w:cs="Arial"/>
                <w:sz w:val="16"/>
                <w:szCs w:val="22"/>
                <w:lang w:val="en-GB"/>
              </w:rPr>
              <w:t>Koszty</w:t>
            </w:r>
            <w:proofErr w:type="spellEnd"/>
            <w:r>
              <w:rPr>
                <w:rFonts w:ascii="Verdana" w:hAnsi="Verdana" w:cs="Arial"/>
                <w:sz w:val="16"/>
                <w:szCs w:val="22"/>
                <w:lang w:val="en-GB"/>
              </w:rPr>
              <w:t xml:space="preserve"> </w:t>
            </w:r>
            <w:proofErr w:type="spellStart"/>
            <w:r>
              <w:rPr>
                <w:rFonts w:ascii="Verdana" w:hAnsi="Verdana" w:cs="Arial"/>
                <w:sz w:val="16"/>
                <w:szCs w:val="22"/>
                <w:lang w:val="en-GB"/>
              </w:rPr>
              <w:t>Administracyjne</w:t>
            </w:r>
            <w:proofErr w:type="spellEnd"/>
            <w:r>
              <w:rPr>
                <w:rFonts w:ascii="Verdana" w:hAnsi="Verdana" w:cs="Arial"/>
                <w:sz w:val="16"/>
                <w:szCs w:val="22"/>
                <w:lang w:val="en-GB"/>
              </w:rPr>
              <w:t xml:space="preserve"> </w:t>
            </w:r>
          </w:p>
        </w:tc>
        <w:tc>
          <w:tcPr>
            <w:tcW w:w="849" w:type="pct"/>
          </w:tcPr>
          <w:p w14:paraId="7D75DCCE" w14:textId="5AB5B0F5" w:rsidR="00F21AED" w:rsidRDefault="00F21AED" w:rsidP="00F21AED">
            <w:pPr>
              <w:pStyle w:val="Standard"/>
              <w:spacing w:before="120"/>
              <w:rPr>
                <w:rFonts w:ascii="Verdana" w:hAnsi="Verdana" w:cs="Arial"/>
                <w:sz w:val="16"/>
                <w:szCs w:val="22"/>
                <w:lang w:val="en-GB"/>
              </w:rPr>
            </w:pPr>
            <w:r>
              <w:rPr>
                <w:rFonts w:ascii="Verdana" w:hAnsi="Verdana" w:cs="Arial"/>
                <w:sz w:val="16"/>
                <w:szCs w:val="22"/>
                <w:lang w:val="en-GB"/>
              </w:rPr>
              <w:t>226.74</w:t>
            </w:r>
          </w:p>
        </w:tc>
        <w:tc>
          <w:tcPr>
            <w:tcW w:w="881" w:type="pct"/>
          </w:tcPr>
          <w:p w14:paraId="2DA4C472" w14:textId="0FB70B3F" w:rsidR="00F21AED" w:rsidRDefault="00F21AED" w:rsidP="00F21AED">
            <w:pPr>
              <w:pStyle w:val="Standard"/>
              <w:spacing w:before="120"/>
              <w:rPr>
                <w:rFonts w:ascii="Verdana" w:hAnsi="Verdana" w:cs="Arial"/>
                <w:sz w:val="16"/>
                <w:szCs w:val="22"/>
                <w:lang w:val="en-GB"/>
              </w:rPr>
            </w:pPr>
            <w:r>
              <w:rPr>
                <w:rFonts w:ascii="Verdana" w:hAnsi="Verdana" w:cs="Arial"/>
                <w:sz w:val="16"/>
                <w:szCs w:val="22"/>
                <w:lang w:val="en-GB"/>
              </w:rPr>
              <w:t>533.47</w:t>
            </w:r>
          </w:p>
        </w:tc>
        <w:tc>
          <w:tcPr>
            <w:tcW w:w="1263" w:type="pct"/>
          </w:tcPr>
          <w:p w14:paraId="25111BC3" w14:textId="54664D53" w:rsidR="00F21AED" w:rsidRDefault="00F21AED" w:rsidP="00F21AED">
            <w:pPr>
              <w:pStyle w:val="Standard"/>
              <w:spacing w:before="120"/>
              <w:rPr>
                <w:rFonts w:ascii="Verdana" w:hAnsi="Verdana" w:cs="Arial"/>
                <w:b/>
                <w:bCs/>
                <w:sz w:val="16"/>
                <w:szCs w:val="22"/>
                <w:lang w:val="en-GB"/>
              </w:rPr>
            </w:pPr>
            <w:r>
              <w:rPr>
                <w:rFonts w:ascii="Verdana" w:hAnsi="Verdana" w:cs="Arial"/>
                <w:b/>
                <w:bCs/>
                <w:sz w:val="16"/>
                <w:szCs w:val="22"/>
                <w:lang w:val="en-GB"/>
              </w:rPr>
              <w:t>800.21</w:t>
            </w:r>
          </w:p>
        </w:tc>
      </w:tr>
      <w:tr w:rsidR="00F21AED" w14:paraId="3FCE3A26" w14:textId="77777777" w:rsidTr="00F21AED">
        <w:trPr>
          <w:cantSplit/>
          <w:trHeight w:val="20"/>
        </w:trPr>
        <w:tc>
          <w:tcPr>
            <w:tcW w:w="2007" w:type="pct"/>
            <w:vAlign w:val="center"/>
          </w:tcPr>
          <w:p w14:paraId="31DB7328" w14:textId="3F0075EC" w:rsidR="00F21AED" w:rsidRDefault="00F21AED" w:rsidP="00F21AED">
            <w:pPr>
              <w:pStyle w:val="Standard"/>
              <w:spacing w:before="120"/>
              <w:rPr>
                <w:rFonts w:ascii="Verdana" w:hAnsi="Verdana" w:cs="Arial"/>
                <w:sz w:val="16"/>
                <w:szCs w:val="22"/>
                <w:lang w:val="en-GB"/>
              </w:rPr>
            </w:pPr>
            <w:proofErr w:type="spellStart"/>
            <w:r>
              <w:rPr>
                <w:rFonts w:ascii="Verdana" w:hAnsi="Verdana" w:cs="Arial"/>
                <w:sz w:val="16"/>
                <w:szCs w:val="22"/>
                <w:lang w:val="en-GB"/>
              </w:rPr>
              <w:t>Podróże</w:t>
            </w:r>
            <w:proofErr w:type="spellEnd"/>
            <w:r>
              <w:rPr>
                <w:rFonts w:ascii="Verdana" w:hAnsi="Verdana" w:cs="Arial"/>
                <w:sz w:val="16"/>
                <w:szCs w:val="22"/>
                <w:lang w:val="en-GB"/>
              </w:rPr>
              <w:t xml:space="preserve"> </w:t>
            </w:r>
            <w:proofErr w:type="spellStart"/>
            <w:r>
              <w:rPr>
                <w:rFonts w:ascii="Verdana" w:hAnsi="Verdana" w:cs="Arial"/>
                <w:sz w:val="16"/>
                <w:szCs w:val="22"/>
                <w:lang w:val="en-GB"/>
              </w:rPr>
              <w:t>i</w:t>
            </w:r>
            <w:proofErr w:type="spellEnd"/>
            <w:r>
              <w:rPr>
                <w:rFonts w:ascii="Verdana" w:hAnsi="Verdana" w:cs="Arial"/>
                <w:sz w:val="16"/>
                <w:szCs w:val="22"/>
                <w:lang w:val="en-GB"/>
              </w:rPr>
              <w:t xml:space="preserve"> </w:t>
            </w:r>
            <w:proofErr w:type="spellStart"/>
            <w:r>
              <w:rPr>
                <w:rFonts w:ascii="Verdana" w:hAnsi="Verdana" w:cs="Arial"/>
                <w:sz w:val="16"/>
                <w:szCs w:val="22"/>
                <w:lang w:val="en-GB"/>
              </w:rPr>
              <w:t>zakwaterowanie</w:t>
            </w:r>
            <w:proofErr w:type="spellEnd"/>
            <w:r>
              <w:rPr>
                <w:rFonts w:ascii="Verdana" w:hAnsi="Verdana" w:cs="Arial"/>
                <w:sz w:val="16"/>
                <w:szCs w:val="22"/>
                <w:lang w:val="en-GB"/>
              </w:rPr>
              <w:t xml:space="preserve"> </w:t>
            </w:r>
          </w:p>
        </w:tc>
        <w:tc>
          <w:tcPr>
            <w:tcW w:w="849" w:type="pct"/>
          </w:tcPr>
          <w:p w14:paraId="43D15F98" w14:textId="69FF1C6F" w:rsidR="00F21AED" w:rsidRDefault="00F21AED" w:rsidP="00F21AED">
            <w:pPr>
              <w:pStyle w:val="Standard"/>
              <w:spacing w:before="120"/>
              <w:rPr>
                <w:rFonts w:ascii="Verdana" w:hAnsi="Verdana" w:cs="Arial"/>
                <w:sz w:val="16"/>
                <w:szCs w:val="22"/>
                <w:lang w:val="en-GB"/>
              </w:rPr>
            </w:pPr>
            <w:r>
              <w:rPr>
                <w:rFonts w:ascii="Verdana" w:hAnsi="Verdana" w:cs="Arial"/>
                <w:sz w:val="16"/>
                <w:szCs w:val="22"/>
                <w:lang w:val="en-GB"/>
              </w:rPr>
              <w:t>2,100.00</w:t>
            </w:r>
          </w:p>
        </w:tc>
        <w:tc>
          <w:tcPr>
            <w:tcW w:w="881" w:type="pct"/>
          </w:tcPr>
          <w:p w14:paraId="524D1CDD" w14:textId="092B0131" w:rsidR="00F21AED" w:rsidRDefault="00F21AED" w:rsidP="00F21AED">
            <w:pPr>
              <w:pStyle w:val="Standard"/>
              <w:spacing w:before="120"/>
              <w:rPr>
                <w:rFonts w:ascii="Verdana" w:hAnsi="Verdana" w:cs="Arial"/>
                <w:sz w:val="16"/>
                <w:szCs w:val="22"/>
                <w:lang w:val="en-GB"/>
              </w:rPr>
            </w:pPr>
            <w:r>
              <w:rPr>
                <w:rFonts w:ascii="Verdana" w:hAnsi="Verdana" w:cs="Arial"/>
                <w:sz w:val="16"/>
                <w:szCs w:val="22"/>
                <w:lang w:val="en-GB"/>
              </w:rPr>
              <w:t>9,900.00</w:t>
            </w:r>
          </w:p>
        </w:tc>
        <w:tc>
          <w:tcPr>
            <w:tcW w:w="1263" w:type="pct"/>
          </w:tcPr>
          <w:p w14:paraId="73593189" w14:textId="4EA4E264" w:rsidR="00F21AED" w:rsidRDefault="00F21AED" w:rsidP="00F21AED">
            <w:pPr>
              <w:pStyle w:val="Standard"/>
              <w:spacing w:before="120"/>
              <w:rPr>
                <w:rFonts w:ascii="Verdana" w:hAnsi="Verdana" w:cs="Arial"/>
                <w:b/>
                <w:bCs/>
                <w:sz w:val="16"/>
                <w:szCs w:val="22"/>
                <w:lang w:val="en-GB"/>
              </w:rPr>
            </w:pPr>
            <w:r>
              <w:rPr>
                <w:rFonts w:ascii="Verdana" w:hAnsi="Verdana" w:cs="Arial"/>
                <w:b/>
                <w:bCs/>
                <w:sz w:val="16"/>
                <w:szCs w:val="22"/>
                <w:lang w:val="en-GB"/>
              </w:rPr>
              <w:t>12,000.00</w:t>
            </w:r>
          </w:p>
        </w:tc>
      </w:tr>
      <w:tr w:rsidR="00F21AED" w14:paraId="37A4C263" w14:textId="77777777" w:rsidTr="00F21AED">
        <w:trPr>
          <w:cantSplit/>
          <w:trHeight w:val="20"/>
        </w:trPr>
        <w:tc>
          <w:tcPr>
            <w:tcW w:w="2007" w:type="pct"/>
            <w:vAlign w:val="center"/>
          </w:tcPr>
          <w:p w14:paraId="315D9429" w14:textId="0FB8A71E" w:rsidR="00F21AED" w:rsidRDefault="00F21AED" w:rsidP="00F21AED">
            <w:pPr>
              <w:pStyle w:val="Standard"/>
              <w:spacing w:before="120"/>
              <w:rPr>
                <w:rFonts w:ascii="Verdana" w:hAnsi="Verdana" w:cs="Arial"/>
                <w:sz w:val="16"/>
                <w:szCs w:val="22"/>
                <w:lang w:val="en-GB"/>
              </w:rPr>
            </w:pPr>
            <w:proofErr w:type="spellStart"/>
            <w:r>
              <w:rPr>
                <w:rFonts w:ascii="Verdana" w:hAnsi="Verdana" w:cs="Arial"/>
                <w:sz w:val="16"/>
                <w:szCs w:val="22"/>
                <w:lang w:val="en-GB"/>
              </w:rPr>
              <w:t>Zewnętrzne</w:t>
            </w:r>
            <w:proofErr w:type="spellEnd"/>
            <w:r>
              <w:rPr>
                <w:rFonts w:ascii="Verdana" w:hAnsi="Verdana" w:cs="Arial"/>
                <w:sz w:val="16"/>
                <w:szCs w:val="22"/>
                <w:lang w:val="en-GB"/>
              </w:rPr>
              <w:t xml:space="preserve"> </w:t>
            </w:r>
            <w:proofErr w:type="spellStart"/>
            <w:r>
              <w:rPr>
                <w:rFonts w:ascii="Verdana" w:hAnsi="Verdana" w:cs="Arial"/>
                <w:sz w:val="16"/>
                <w:szCs w:val="22"/>
                <w:lang w:val="en-GB"/>
              </w:rPr>
              <w:t>ekspertyzy</w:t>
            </w:r>
            <w:proofErr w:type="spellEnd"/>
            <w:r>
              <w:rPr>
                <w:rFonts w:ascii="Verdana" w:hAnsi="Verdana" w:cs="Arial"/>
                <w:sz w:val="16"/>
                <w:szCs w:val="22"/>
                <w:lang w:val="en-GB"/>
              </w:rPr>
              <w:t xml:space="preserve"> </w:t>
            </w:r>
            <w:proofErr w:type="spellStart"/>
            <w:r>
              <w:rPr>
                <w:rFonts w:ascii="Verdana" w:hAnsi="Verdana" w:cs="Arial"/>
                <w:sz w:val="16"/>
                <w:szCs w:val="22"/>
                <w:lang w:val="en-GB"/>
              </w:rPr>
              <w:t>i</w:t>
            </w:r>
            <w:proofErr w:type="spellEnd"/>
            <w:r>
              <w:rPr>
                <w:rFonts w:ascii="Verdana" w:hAnsi="Verdana" w:cs="Arial"/>
                <w:sz w:val="16"/>
                <w:szCs w:val="22"/>
                <w:lang w:val="en-GB"/>
              </w:rPr>
              <w:t xml:space="preserve"> </w:t>
            </w:r>
            <w:proofErr w:type="spellStart"/>
            <w:r>
              <w:rPr>
                <w:rFonts w:ascii="Verdana" w:hAnsi="Verdana" w:cs="Arial"/>
                <w:sz w:val="16"/>
                <w:szCs w:val="22"/>
                <w:lang w:val="en-GB"/>
              </w:rPr>
              <w:t>usługi</w:t>
            </w:r>
            <w:proofErr w:type="spellEnd"/>
            <w:r>
              <w:rPr>
                <w:rFonts w:ascii="Verdana" w:hAnsi="Verdana" w:cs="Arial"/>
                <w:sz w:val="16"/>
                <w:szCs w:val="22"/>
                <w:lang w:val="en-GB"/>
              </w:rPr>
              <w:t xml:space="preserve"> </w:t>
            </w:r>
          </w:p>
        </w:tc>
        <w:tc>
          <w:tcPr>
            <w:tcW w:w="849" w:type="pct"/>
          </w:tcPr>
          <w:p w14:paraId="4FE2E464" w14:textId="0BF208C5" w:rsidR="00F21AED" w:rsidRDefault="00F21AED" w:rsidP="00F21AED">
            <w:pPr>
              <w:pStyle w:val="Standard"/>
              <w:spacing w:before="120"/>
              <w:jc w:val="both"/>
              <w:rPr>
                <w:rFonts w:ascii="Verdana" w:hAnsi="Verdana" w:cs="Arial"/>
                <w:sz w:val="16"/>
                <w:szCs w:val="22"/>
                <w:lang w:val="en-GB"/>
              </w:rPr>
            </w:pPr>
            <w:r>
              <w:rPr>
                <w:rFonts w:ascii="Verdana" w:hAnsi="Verdana" w:cs="Arial"/>
                <w:sz w:val="16"/>
                <w:szCs w:val="22"/>
                <w:lang w:val="en-GB"/>
              </w:rPr>
              <w:t>10,300.00</w:t>
            </w:r>
          </w:p>
        </w:tc>
        <w:tc>
          <w:tcPr>
            <w:tcW w:w="881" w:type="pct"/>
          </w:tcPr>
          <w:p w14:paraId="4E60ADC3" w14:textId="6F1DA9AB" w:rsidR="00F21AED" w:rsidRDefault="00F21AED" w:rsidP="00F21AED">
            <w:pPr>
              <w:pStyle w:val="Standard"/>
              <w:spacing w:before="120"/>
              <w:jc w:val="both"/>
              <w:rPr>
                <w:rFonts w:ascii="Verdana" w:hAnsi="Verdana" w:cs="Arial"/>
                <w:sz w:val="16"/>
                <w:szCs w:val="22"/>
                <w:lang w:val="en-GB"/>
              </w:rPr>
            </w:pPr>
            <w:r>
              <w:rPr>
                <w:rFonts w:ascii="Verdana" w:hAnsi="Verdana" w:cs="Arial"/>
                <w:sz w:val="16"/>
                <w:szCs w:val="22"/>
                <w:lang w:val="en-GB"/>
              </w:rPr>
              <w:t>15,450.00</w:t>
            </w:r>
          </w:p>
        </w:tc>
        <w:tc>
          <w:tcPr>
            <w:tcW w:w="1263" w:type="pct"/>
          </w:tcPr>
          <w:p w14:paraId="6DF6FF15" w14:textId="644B2ED7" w:rsidR="00F21AED" w:rsidRDefault="00F21AED" w:rsidP="00F21AED">
            <w:pPr>
              <w:pStyle w:val="Standard"/>
              <w:spacing w:before="120"/>
              <w:jc w:val="both"/>
              <w:rPr>
                <w:rFonts w:ascii="Verdana" w:hAnsi="Verdana" w:cs="Arial"/>
                <w:b/>
                <w:bCs/>
                <w:sz w:val="16"/>
                <w:szCs w:val="22"/>
                <w:lang w:val="en-GB"/>
              </w:rPr>
            </w:pPr>
            <w:r>
              <w:rPr>
                <w:rFonts w:ascii="Verdana" w:hAnsi="Verdana" w:cs="Arial"/>
                <w:b/>
                <w:bCs/>
                <w:sz w:val="16"/>
                <w:szCs w:val="22"/>
                <w:lang w:val="en-GB"/>
              </w:rPr>
              <w:t>25,750.00</w:t>
            </w:r>
          </w:p>
        </w:tc>
      </w:tr>
      <w:tr w:rsidR="00F21AED" w14:paraId="2E72ABC3" w14:textId="77777777" w:rsidTr="00F21AED">
        <w:trPr>
          <w:cantSplit/>
          <w:trHeight w:val="20"/>
        </w:trPr>
        <w:tc>
          <w:tcPr>
            <w:tcW w:w="2007" w:type="pct"/>
            <w:vAlign w:val="center"/>
          </w:tcPr>
          <w:p w14:paraId="0630271B" w14:textId="39EFEF35" w:rsidR="00F21AED" w:rsidRDefault="00F21AED" w:rsidP="00F21AED">
            <w:pPr>
              <w:pStyle w:val="Standard"/>
              <w:spacing w:before="120"/>
              <w:rPr>
                <w:rFonts w:ascii="Verdana" w:hAnsi="Verdana" w:cs="Arial"/>
                <w:sz w:val="16"/>
                <w:szCs w:val="22"/>
                <w:lang w:val="en-GB"/>
              </w:rPr>
            </w:pPr>
            <w:proofErr w:type="spellStart"/>
            <w:r>
              <w:rPr>
                <w:rFonts w:ascii="Verdana" w:hAnsi="Verdana" w:cs="Arial"/>
                <w:sz w:val="16"/>
                <w:szCs w:val="22"/>
                <w:lang w:val="en-GB"/>
              </w:rPr>
              <w:t>Wyposażenie</w:t>
            </w:r>
            <w:proofErr w:type="spellEnd"/>
            <w:r>
              <w:rPr>
                <w:rFonts w:ascii="Verdana" w:hAnsi="Verdana" w:cs="Arial"/>
                <w:sz w:val="16"/>
                <w:szCs w:val="22"/>
                <w:lang w:val="en-GB"/>
              </w:rPr>
              <w:t xml:space="preserve"> </w:t>
            </w:r>
          </w:p>
        </w:tc>
        <w:tc>
          <w:tcPr>
            <w:tcW w:w="849" w:type="pct"/>
          </w:tcPr>
          <w:p w14:paraId="22C1CA63" w14:textId="02707617" w:rsidR="00F21AED" w:rsidRDefault="00F21AED" w:rsidP="00F21AED">
            <w:pPr>
              <w:pStyle w:val="Standard"/>
              <w:spacing w:before="120"/>
              <w:jc w:val="both"/>
              <w:rPr>
                <w:rFonts w:ascii="Verdana" w:hAnsi="Verdana" w:cs="Arial"/>
                <w:sz w:val="16"/>
                <w:szCs w:val="22"/>
                <w:lang w:val="en-GB"/>
              </w:rPr>
            </w:pPr>
            <w:r>
              <w:rPr>
                <w:rFonts w:ascii="Verdana" w:hAnsi="Verdana" w:cs="Arial"/>
                <w:sz w:val="16"/>
                <w:szCs w:val="22"/>
                <w:lang w:val="en-GB"/>
              </w:rPr>
              <w:t>N/A</w:t>
            </w:r>
          </w:p>
        </w:tc>
        <w:tc>
          <w:tcPr>
            <w:tcW w:w="881" w:type="pct"/>
          </w:tcPr>
          <w:p w14:paraId="7F7E0836" w14:textId="43CB8C56" w:rsidR="00F21AED" w:rsidRDefault="00F21AED" w:rsidP="00F21AED">
            <w:pPr>
              <w:pStyle w:val="Standard"/>
              <w:spacing w:before="120"/>
              <w:jc w:val="both"/>
              <w:rPr>
                <w:rFonts w:ascii="Verdana" w:hAnsi="Verdana" w:cs="Arial"/>
                <w:sz w:val="16"/>
                <w:szCs w:val="22"/>
                <w:lang w:val="en-GB"/>
              </w:rPr>
            </w:pPr>
            <w:r>
              <w:rPr>
                <w:rFonts w:ascii="Verdana" w:hAnsi="Verdana" w:cs="Arial"/>
                <w:sz w:val="16"/>
                <w:szCs w:val="22"/>
                <w:lang w:val="en-GB"/>
              </w:rPr>
              <w:t>N/A</w:t>
            </w:r>
          </w:p>
        </w:tc>
        <w:tc>
          <w:tcPr>
            <w:tcW w:w="1263" w:type="pct"/>
          </w:tcPr>
          <w:p w14:paraId="210DEE10" w14:textId="0828568B" w:rsidR="00F21AED" w:rsidRDefault="00F21AED" w:rsidP="00F21AED">
            <w:pPr>
              <w:pStyle w:val="Standard"/>
              <w:spacing w:before="120"/>
              <w:jc w:val="both"/>
              <w:rPr>
                <w:rFonts w:ascii="Verdana" w:hAnsi="Verdana" w:cs="Arial"/>
                <w:b/>
                <w:bCs/>
                <w:sz w:val="16"/>
                <w:szCs w:val="22"/>
                <w:lang w:val="en-GB"/>
              </w:rPr>
            </w:pPr>
            <w:r>
              <w:rPr>
                <w:rFonts w:ascii="Verdana" w:hAnsi="Verdana" w:cs="Arial"/>
                <w:b/>
                <w:bCs/>
                <w:sz w:val="16"/>
                <w:szCs w:val="22"/>
                <w:lang w:val="en-GB"/>
              </w:rPr>
              <w:t>N/A</w:t>
            </w:r>
          </w:p>
        </w:tc>
      </w:tr>
    </w:tbl>
    <w:p w14:paraId="00342A6A" w14:textId="77777777" w:rsidR="00306D0E" w:rsidRPr="00306D0E" w:rsidRDefault="00306D0E" w:rsidP="00306D0E">
      <w:pPr>
        <w:pStyle w:val="Default"/>
        <w:rPr>
          <w:lang w:val="en-GB"/>
        </w:rPr>
      </w:pPr>
    </w:p>
    <w:p w14:paraId="6C4BDE6D" w14:textId="77777777" w:rsidR="00306D0E" w:rsidRPr="00306D0E" w:rsidRDefault="00306D0E" w:rsidP="00306D0E">
      <w:pPr>
        <w:pStyle w:val="Default"/>
        <w:rPr>
          <w:lang w:val="en-GB"/>
        </w:rPr>
      </w:pPr>
    </w:p>
    <w:p w14:paraId="6CB614A0" w14:textId="77777777" w:rsidR="00F21AED" w:rsidRPr="00F21AED" w:rsidRDefault="00F21AED" w:rsidP="00F21AED">
      <w:pPr>
        <w:pStyle w:val="Standard"/>
        <w:jc w:val="both"/>
        <w:rPr>
          <w:rFonts w:ascii="Verdana" w:hAnsi="Verdana" w:cs="Arial"/>
          <w:sz w:val="20"/>
          <w:szCs w:val="22"/>
          <w:lang w:val="pl-PL"/>
        </w:rPr>
      </w:pPr>
      <w:r w:rsidRPr="00F21AED">
        <w:rPr>
          <w:rFonts w:ascii="Verdana" w:hAnsi="Verdana" w:cs="Arial"/>
          <w:sz w:val="20"/>
          <w:szCs w:val="22"/>
          <w:lang w:val="pl-PL"/>
        </w:rPr>
        <w:t>Podpis: ……………………………………………………</w:t>
      </w:r>
    </w:p>
    <w:p w14:paraId="20423EB4" w14:textId="77777777" w:rsidR="00F21AED" w:rsidRPr="00F21AED" w:rsidRDefault="00F21AED" w:rsidP="00F21AED">
      <w:pPr>
        <w:pStyle w:val="Standard"/>
        <w:jc w:val="both"/>
        <w:rPr>
          <w:rFonts w:ascii="Verdana" w:hAnsi="Verdana" w:cs="Arial"/>
          <w:sz w:val="20"/>
          <w:szCs w:val="22"/>
          <w:lang w:val="pl-PL"/>
        </w:rPr>
      </w:pPr>
      <w:r w:rsidRPr="00F21AED">
        <w:rPr>
          <w:rFonts w:ascii="Verdana" w:hAnsi="Verdana" w:cs="Arial"/>
          <w:sz w:val="20"/>
          <w:szCs w:val="22"/>
          <w:lang w:val="pl-PL"/>
        </w:rPr>
        <w:t>Nazwisko osoby podpisuj</w:t>
      </w:r>
      <w:r>
        <w:rPr>
          <w:rFonts w:ascii="Verdana" w:hAnsi="Verdana" w:cs="Arial"/>
          <w:sz w:val="20"/>
          <w:szCs w:val="22"/>
          <w:lang w:val="pl-PL"/>
        </w:rPr>
        <w:t>ącej</w:t>
      </w:r>
      <w:r>
        <w:rPr>
          <w:rStyle w:val="Odwoanieprzypisudolnego"/>
          <w:rFonts w:ascii="Verdana" w:hAnsi="Verdana" w:cs="Arial"/>
          <w:sz w:val="20"/>
          <w:szCs w:val="22"/>
          <w:lang w:val="en-GB"/>
        </w:rPr>
        <w:footnoteReference w:id="3"/>
      </w:r>
      <w:r w:rsidRPr="00F21AED">
        <w:rPr>
          <w:rFonts w:ascii="Verdana" w:hAnsi="Verdana" w:cs="Arial"/>
          <w:sz w:val="20"/>
          <w:szCs w:val="22"/>
          <w:lang w:val="pl-PL"/>
        </w:rPr>
        <w:t>: ……………………………………………………….</w:t>
      </w:r>
    </w:p>
    <w:p w14:paraId="286C4D8B" w14:textId="77777777" w:rsidR="00F21AED" w:rsidRPr="00F21AED" w:rsidRDefault="00F21AED" w:rsidP="00F21AED">
      <w:pPr>
        <w:pStyle w:val="Standard"/>
        <w:jc w:val="both"/>
        <w:rPr>
          <w:rFonts w:ascii="Verdana" w:hAnsi="Verdana" w:cs="Arial"/>
          <w:sz w:val="20"/>
          <w:szCs w:val="22"/>
          <w:lang w:val="pl-PL"/>
        </w:rPr>
      </w:pPr>
      <w:r>
        <w:rPr>
          <w:rFonts w:ascii="Verdana" w:hAnsi="Verdana" w:cs="Arial"/>
          <w:b/>
          <w:bCs/>
          <w:noProof/>
          <w:sz w:val="20"/>
          <w:szCs w:val="22"/>
          <w:lang w:val="pl-PL" w:eastAsia="pl-PL"/>
        </w:rPr>
        <mc:AlternateContent>
          <mc:Choice Requires="wps">
            <w:drawing>
              <wp:anchor distT="0" distB="0" distL="114300" distR="114300" simplePos="0" relativeHeight="251666432" behindDoc="0" locked="0" layoutInCell="1" allowOverlap="1" wp14:anchorId="17E3A442" wp14:editId="13213220">
                <wp:simplePos x="0" y="0"/>
                <wp:positionH relativeFrom="column">
                  <wp:posOffset>4572000</wp:posOffset>
                </wp:positionH>
                <wp:positionV relativeFrom="paragraph">
                  <wp:posOffset>11430</wp:posOffset>
                </wp:positionV>
                <wp:extent cx="1828800" cy="1028700"/>
                <wp:effectExtent l="9525" t="11430" r="9525" b="7620"/>
                <wp:wrapNone/>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028700"/>
                        </a:xfrm>
                        <a:prstGeom prst="rect">
                          <a:avLst/>
                        </a:prstGeom>
                        <a:solidFill>
                          <a:srgbClr val="FFFFFF"/>
                        </a:solidFill>
                        <a:ln w="9525">
                          <a:solidFill>
                            <a:srgbClr val="000000"/>
                          </a:solidFill>
                          <a:miter lim="800000"/>
                          <a:headEnd/>
                          <a:tailEnd/>
                        </a:ln>
                      </wps:spPr>
                      <wps:txbx>
                        <w:txbxContent>
                          <w:p w14:paraId="266B6BBE" w14:textId="77777777" w:rsidR="00551CFC" w:rsidRPr="00551CFC" w:rsidRDefault="00551CFC" w:rsidP="00551CFC">
                            <w:pPr>
                              <w:jc w:val="left"/>
                              <w:rPr>
                                <w:rFonts w:ascii="Verdana" w:hAnsi="Verdana"/>
                                <w:color w:val="FF3300"/>
                                <w:sz w:val="22"/>
                                <w:lang w:val="pl-PL"/>
                              </w:rPr>
                            </w:pPr>
                            <w:r w:rsidRPr="00551CFC">
                              <w:rPr>
                                <w:rFonts w:ascii="Verdana" w:hAnsi="Verdana"/>
                                <w:color w:val="FF3300"/>
                                <w:sz w:val="22"/>
                                <w:lang w:val="pl-PL"/>
                              </w:rPr>
                              <w:t xml:space="preserve">[PIECZĘŚĆ INSTYTUCJI </w:t>
                            </w:r>
                            <w:r>
                              <w:rPr>
                                <w:rFonts w:ascii="Verdana" w:hAnsi="Verdana"/>
                                <w:color w:val="FF3300"/>
                                <w:sz w:val="22"/>
                                <w:lang w:val="pl-PL"/>
                              </w:rPr>
                              <w:t>PARTNERSKIEJ</w:t>
                            </w:r>
                            <w:r w:rsidRPr="00551CFC">
                              <w:rPr>
                                <w:rFonts w:ascii="Verdana" w:hAnsi="Verdana"/>
                                <w:color w:val="FF3300"/>
                                <w:sz w:val="22"/>
                                <w:lang w:val="pl-PL"/>
                              </w:rPr>
                              <w:t>]</w:t>
                            </w:r>
                          </w:p>
                          <w:p w14:paraId="10ECEFBE" w14:textId="77777777" w:rsidR="004A7D82" w:rsidRPr="00AA3C40" w:rsidRDefault="004A7D82" w:rsidP="00F21AED">
                            <w:pPr>
                              <w:jc w:val="left"/>
                              <w:rPr>
                                <w:rFonts w:ascii="Verdana" w:hAnsi="Verdana"/>
                                <w:color w:val="FF3300"/>
                                <w:sz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E3A442" id="_x0000_s1028" type="#_x0000_t202" style="position:absolute;left:0;text-align:left;margin-left:5in;margin-top:.9pt;width:2in;height:8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">
                <v:textbox>
                  <w:txbxContent>
                    <w:p w14:paraId="266B6BBE" w14:textId="77777777" w:rsidR="00551CFC" w:rsidRPr="00551CFC" w:rsidRDefault="00551CFC" w:rsidP="00551CFC">
                      <w:pPr>
                        <w:jc w:val="left"/>
                        <w:rPr>
                          <w:rFonts w:ascii="Verdana" w:hAnsi="Verdana"/>
                          <w:color w:val="FF3300"/>
                          <w:sz w:val="22"/>
                          <w:lang w:val="pl-PL"/>
                        </w:rPr>
                      </w:pPr>
                      <w:r w:rsidRPr="00551CFC">
                        <w:rPr>
                          <w:rFonts w:ascii="Verdana" w:hAnsi="Verdana"/>
                          <w:color w:val="FF3300"/>
                          <w:sz w:val="22"/>
                          <w:lang w:val="pl-PL"/>
                        </w:rPr>
                        <w:t xml:space="preserve">[PIECZĘŚĆ INSTYTUCJI </w:t>
                      </w:r>
                      <w:r>
                        <w:rPr>
                          <w:rFonts w:ascii="Verdana" w:hAnsi="Verdana"/>
                          <w:color w:val="FF3300"/>
                          <w:sz w:val="22"/>
                          <w:lang w:val="pl-PL"/>
                        </w:rPr>
                        <w:t>PARTNERSKIEJ</w:t>
                      </w:r>
                      <w:r w:rsidRPr="00551CFC">
                        <w:rPr>
                          <w:rFonts w:ascii="Verdana" w:hAnsi="Verdana"/>
                          <w:color w:val="FF3300"/>
                          <w:sz w:val="22"/>
                          <w:lang w:val="pl-PL"/>
                        </w:rPr>
                        <w:t>]</w:t>
                      </w:r>
                    </w:p>
                    <w:p w14:paraId="10ECEFBE" w14:textId="77777777" w:rsidR="004A7D82" w:rsidRPr="00AA3C40" w:rsidRDefault="004A7D82" w:rsidP="00F21AED">
                      <w:pPr>
                        <w:jc w:val="left"/>
                        <w:rPr>
                          <w:rFonts w:ascii="Verdana" w:hAnsi="Verdana"/>
                          <w:color w:val="FF3300"/>
                          <w:sz w:val="22"/>
                        </w:rPr>
                      </w:pPr>
                    </w:p>
                  </w:txbxContent>
                </v:textbox>
              </v:shape>
            </w:pict>
          </mc:Fallback>
        </mc:AlternateContent>
      </w:r>
      <w:r w:rsidRPr="00F21AED">
        <w:rPr>
          <w:rFonts w:ascii="Verdana" w:hAnsi="Verdana" w:cs="Arial"/>
          <w:sz w:val="20"/>
          <w:szCs w:val="22"/>
          <w:lang w:val="pl-PL"/>
        </w:rPr>
        <w:t>Stanowisko osoby podpisuj</w:t>
      </w:r>
      <w:r>
        <w:rPr>
          <w:rFonts w:ascii="Verdana" w:hAnsi="Verdana" w:cs="Arial"/>
          <w:sz w:val="20"/>
          <w:szCs w:val="22"/>
          <w:lang w:val="pl-PL"/>
        </w:rPr>
        <w:t>ącej</w:t>
      </w:r>
      <w:r w:rsidRPr="00F21AED">
        <w:rPr>
          <w:rFonts w:ascii="Verdana" w:hAnsi="Verdana" w:cs="Arial"/>
          <w:sz w:val="20"/>
          <w:szCs w:val="22"/>
          <w:lang w:val="pl-PL"/>
        </w:rPr>
        <w:t>: …………………………………………………….</w:t>
      </w:r>
    </w:p>
    <w:p w14:paraId="5DE79247" w14:textId="77777777" w:rsidR="00F21AED" w:rsidRDefault="00F21AED" w:rsidP="00F21AED">
      <w:pPr>
        <w:pStyle w:val="Standard"/>
        <w:jc w:val="both"/>
        <w:rPr>
          <w:rFonts w:ascii="Verdana" w:hAnsi="Verdana" w:cs="Arial"/>
          <w:sz w:val="20"/>
          <w:szCs w:val="22"/>
          <w:lang w:val="en-GB"/>
        </w:rPr>
      </w:pPr>
      <w:r>
        <w:rPr>
          <w:rFonts w:ascii="Verdana" w:hAnsi="Verdana" w:cs="Arial"/>
          <w:sz w:val="20"/>
          <w:szCs w:val="22"/>
          <w:lang w:val="en-GB"/>
        </w:rPr>
        <w:t>Data: ……………………………………..</w:t>
      </w:r>
      <w:r w:rsidRPr="00AA3C40">
        <w:rPr>
          <w:rFonts w:ascii="Verdana" w:hAnsi="Verdana" w:cs="Arial"/>
          <w:color w:val="FF3300"/>
          <w:sz w:val="20"/>
          <w:szCs w:val="22"/>
          <w:lang w:val="en-GB"/>
        </w:rPr>
        <w:t xml:space="preserve"> </w:t>
      </w:r>
    </w:p>
    <w:p w14:paraId="5DFB1F38" w14:textId="77777777" w:rsidR="00F21AED" w:rsidRDefault="00F21AED" w:rsidP="00996134">
      <w:pPr>
        <w:pStyle w:val="Standard"/>
        <w:jc w:val="both"/>
        <w:rPr>
          <w:rFonts w:ascii="Verdana" w:hAnsi="Verdana" w:cs="Arial"/>
          <w:b/>
          <w:bCs/>
          <w:sz w:val="20"/>
          <w:szCs w:val="22"/>
          <w:lang w:val="en-GB"/>
        </w:rPr>
      </w:pPr>
    </w:p>
    <w:p w14:paraId="05E99711" w14:textId="77777777" w:rsidR="00F21AED" w:rsidRDefault="00F21AED" w:rsidP="00996134">
      <w:pPr>
        <w:pStyle w:val="Standard"/>
        <w:jc w:val="both"/>
        <w:rPr>
          <w:rFonts w:ascii="Verdana" w:hAnsi="Verdana" w:cs="Arial"/>
          <w:b/>
          <w:bCs/>
          <w:sz w:val="20"/>
          <w:szCs w:val="22"/>
          <w:lang w:val="en-GB"/>
        </w:rPr>
      </w:pPr>
    </w:p>
    <w:p w14:paraId="6D5513FB" w14:textId="77777777" w:rsidR="00F21AED" w:rsidRDefault="00F21AED" w:rsidP="00996134">
      <w:pPr>
        <w:pStyle w:val="Standard"/>
        <w:jc w:val="both"/>
        <w:rPr>
          <w:rFonts w:ascii="Verdana" w:hAnsi="Verdana" w:cs="Arial"/>
          <w:b/>
          <w:bCs/>
          <w:sz w:val="20"/>
          <w:szCs w:val="22"/>
          <w:lang w:val="en-GB"/>
        </w:rPr>
      </w:pPr>
    </w:p>
    <w:p w14:paraId="73EC75D9" w14:textId="77777777" w:rsidR="00F21AED" w:rsidRDefault="00F21AED" w:rsidP="00996134">
      <w:pPr>
        <w:pStyle w:val="Standard"/>
        <w:jc w:val="both"/>
        <w:rPr>
          <w:rFonts w:ascii="Verdana" w:hAnsi="Verdana" w:cs="Arial"/>
          <w:b/>
          <w:bCs/>
          <w:sz w:val="20"/>
          <w:szCs w:val="22"/>
          <w:lang w:val="en-GB"/>
        </w:rPr>
      </w:pPr>
    </w:p>
    <w:p w14:paraId="5171F4CD" w14:textId="77777777" w:rsidR="00F21AED" w:rsidRDefault="00F21AED" w:rsidP="00996134">
      <w:pPr>
        <w:pStyle w:val="Standard"/>
        <w:jc w:val="both"/>
        <w:rPr>
          <w:rFonts w:ascii="Verdana" w:hAnsi="Verdana" w:cs="Arial"/>
          <w:b/>
          <w:bCs/>
          <w:sz w:val="20"/>
          <w:szCs w:val="22"/>
          <w:lang w:val="en-GB"/>
        </w:rPr>
      </w:pPr>
    </w:p>
    <w:p w14:paraId="1BC936C4" w14:textId="77777777" w:rsidR="00F21AED" w:rsidRDefault="00F21AED" w:rsidP="00996134">
      <w:pPr>
        <w:pStyle w:val="Standard"/>
        <w:jc w:val="both"/>
        <w:rPr>
          <w:rFonts w:ascii="Verdana" w:hAnsi="Verdana" w:cs="Arial"/>
          <w:b/>
          <w:bCs/>
          <w:sz w:val="20"/>
          <w:szCs w:val="22"/>
          <w:lang w:val="en-GB"/>
        </w:rPr>
      </w:pPr>
    </w:p>
    <w:p w14:paraId="1146ABF6" w14:textId="77777777" w:rsidR="00F21AED" w:rsidRDefault="00F21AED" w:rsidP="00996134">
      <w:pPr>
        <w:pStyle w:val="Standard"/>
        <w:jc w:val="both"/>
        <w:rPr>
          <w:rFonts w:ascii="Verdana" w:hAnsi="Verdana" w:cs="Arial"/>
          <w:b/>
          <w:bCs/>
          <w:sz w:val="20"/>
          <w:szCs w:val="22"/>
          <w:lang w:val="en-GB"/>
        </w:rPr>
      </w:pPr>
    </w:p>
    <w:p w14:paraId="5F3FBD07" w14:textId="77777777" w:rsidR="00F21AED" w:rsidRDefault="00F21AED" w:rsidP="00996134">
      <w:pPr>
        <w:pStyle w:val="Standard"/>
        <w:jc w:val="both"/>
        <w:rPr>
          <w:rFonts w:ascii="Verdana" w:hAnsi="Verdana" w:cs="Arial"/>
          <w:b/>
          <w:bCs/>
          <w:sz w:val="20"/>
          <w:szCs w:val="22"/>
          <w:lang w:val="en-GB"/>
        </w:rPr>
      </w:pPr>
    </w:p>
    <w:p w14:paraId="2B43AC61" w14:textId="77777777" w:rsidR="00F21AED" w:rsidRDefault="00F21AED" w:rsidP="00996134">
      <w:pPr>
        <w:pStyle w:val="Standard"/>
        <w:jc w:val="both"/>
        <w:rPr>
          <w:rFonts w:ascii="Verdana" w:hAnsi="Verdana" w:cs="Arial"/>
          <w:b/>
          <w:bCs/>
          <w:sz w:val="20"/>
          <w:szCs w:val="22"/>
          <w:lang w:val="en-GB"/>
        </w:rPr>
      </w:pPr>
    </w:p>
    <w:p w14:paraId="023BB62B" w14:textId="177B45F8" w:rsidR="00996134" w:rsidRPr="00F21AED" w:rsidRDefault="00A41FA0" w:rsidP="00996134">
      <w:pPr>
        <w:pStyle w:val="Standard"/>
        <w:jc w:val="both"/>
        <w:rPr>
          <w:rFonts w:ascii="Verdana" w:hAnsi="Verdana" w:cs="Arial"/>
          <w:color w:val="FF3300"/>
          <w:sz w:val="20"/>
          <w:szCs w:val="22"/>
          <w:lang w:val="pl-PL"/>
        </w:rPr>
      </w:pPr>
      <w:r w:rsidRPr="00F21AED">
        <w:rPr>
          <w:rFonts w:ascii="Verdana" w:hAnsi="Verdana" w:cs="Arial"/>
          <w:b/>
          <w:bCs/>
          <w:sz w:val="20"/>
          <w:szCs w:val="22"/>
          <w:lang w:val="pl-PL"/>
        </w:rPr>
        <w:lastRenderedPageBreak/>
        <w:t xml:space="preserve">Partner 3 - </w:t>
      </w:r>
      <w:proofErr w:type="spellStart"/>
      <w:r w:rsidR="00EF491B" w:rsidRPr="00F21AED">
        <w:rPr>
          <w:rFonts w:ascii="Verdana" w:hAnsi="Verdana" w:cs="Arial"/>
          <w:b/>
          <w:bCs/>
          <w:sz w:val="20"/>
          <w:szCs w:val="22"/>
          <w:lang w:val="pl-PL"/>
        </w:rPr>
        <w:t>Roeselare</w:t>
      </w:r>
      <w:proofErr w:type="spellEnd"/>
      <w:r w:rsidR="00996134" w:rsidRPr="00F21AED">
        <w:rPr>
          <w:rFonts w:ascii="Verdana" w:hAnsi="Verdana" w:cs="Arial"/>
          <w:b/>
          <w:bCs/>
          <w:sz w:val="20"/>
          <w:szCs w:val="22"/>
          <w:lang w:val="pl-PL"/>
        </w:rPr>
        <w:t xml:space="preserve"> </w:t>
      </w:r>
      <w:r w:rsidR="00996134" w:rsidRPr="00F21AED">
        <w:rPr>
          <w:rFonts w:ascii="Verdana" w:hAnsi="Verdana" w:cs="Arial"/>
          <w:color w:val="FF3300"/>
          <w:sz w:val="20"/>
          <w:szCs w:val="22"/>
          <w:lang w:val="pl-PL"/>
        </w:rPr>
        <w:t xml:space="preserve"> </w:t>
      </w:r>
    </w:p>
    <w:p w14:paraId="47C84306" w14:textId="77777777" w:rsidR="00996134" w:rsidRPr="00F21AED" w:rsidRDefault="00996134" w:rsidP="00996134">
      <w:pPr>
        <w:pStyle w:val="Default"/>
        <w:rPr>
          <w:lang w:val="pl-PL"/>
        </w:rPr>
      </w:pPr>
    </w:p>
    <w:p w14:paraId="68C007E2" w14:textId="77777777" w:rsidR="00996134" w:rsidRPr="00F21AED" w:rsidRDefault="00996134" w:rsidP="00996134">
      <w:pPr>
        <w:pStyle w:val="Default"/>
        <w:rPr>
          <w:lang w:val="pl-PL"/>
        </w:rPr>
      </w:pPr>
    </w:p>
    <w:p w14:paraId="29FB5D9E" w14:textId="46AD5549" w:rsidR="00996134" w:rsidRPr="00F21AED" w:rsidRDefault="00F21AED" w:rsidP="00996134">
      <w:pPr>
        <w:pStyle w:val="Default"/>
        <w:rPr>
          <w:rFonts w:ascii="Verdana" w:hAnsi="Verdana"/>
          <w:lang w:val="pl-PL"/>
        </w:rPr>
      </w:pPr>
      <w:r w:rsidRPr="00F21AED">
        <w:rPr>
          <w:rFonts w:ascii="Verdana" w:hAnsi="Verdana"/>
          <w:lang w:val="pl-PL"/>
        </w:rPr>
        <w:t xml:space="preserve">Współfinansowanie lokalne </w:t>
      </w:r>
      <w:r>
        <w:rPr>
          <w:rFonts w:ascii="Verdana" w:hAnsi="Verdana"/>
          <w:lang w:val="pl-PL"/>
        </w:rPr>
        <w:t>(w</w:t>
      </w:r>
      <w:r w:rsidRPr="00F21AED">
        <w:rPr>
          <w:rFonts w:ascii="Verdana" w:hAnsi="Verdana"/>
          <w:lang w:val="pl-PL"/>
        </w:rPr>
        <w:t xml:space="preserve"> €): </w:t>
      </w:r>
      <w:r w:rsidR="00EF491B" w:rsidRPr="00F21AED">
        <w:rPr>
          <w:rFonts w:ascii="Verdana" w:hAnsi="Verdana"/>
          <w:lang w:val="pl-PL"/>
        </w:rPr>
        <w:t>25,938.00</w:t>
      </w:r>
    </w:p>
    <w:p w14:paraId="2B433B2F" w14:textId="77777777" w:rsidR="00996134" w:rsidRPr="00F21AED" w:rsidRDefault="00996134" w:rsidP="00996134">
      <w:pPr>
        <w:pStyle w:val="Default"/>
        <w:rPr>
          <w:rFonts w:ascii="Verdana" w:hAnsi="Verdana"/>
          <w:lang w:val="pl-PL"/>
        </w:rPr>
      </w:pPr>
    </w:p>
    <w:p w14:paraId="4D424A2C" w14:textId="5CEF7F40" w:rsidR="00996134" w:rsidRDefault="00F21AED" w:rsidP="00996134">
      <w:pPr>
        <w:pStyle w:val="Default"/>
        <w:rPr>
          <w:rFonts w:ascii="Verdana" w:hAnsi="Verdana"/>
          <w:lang w:val="en-GB"/>
        </w:rPr>
      </w:pPr>
      <w:r w:rsidRPr="00F21AED">
        <w:rPr>
          <w:rFonts w:ascii="Verdana" w:hAnsi="Verdana"/>
          <w:lang w:val="pl-PL"/>
        </w:rPr>
        <w:t xml:space="preserve">Wkład EFRR (w €): </w:t>
      </w:r>
      <w:r w:rsidR="00EF491B">
        <w:rPr>
          <w:rFonts w:ascii="Verdana" w:hAnsi="Verdana"/>
          <w:lang w:val="en-GB"/>
        </w:rPr>
        <w:t>60,522.00</w:t>
      </w:r>
    </w:p>
    <w:p w14:paraId="03245A7F" w14:textId="77777777" w:rsidR="00996134" w:rsidRDefault="00996134" w:rsidP="00996134">
      <w:pPr>
        <w:pStyle w:val="Default"/>
        <w:rPr>
          <w:rFonts w:ascii="Verdana" w:hAnsi="Verdana"/>
          <w:lang w:val="en-GB"/>
        </w:rPr>
      </w:pPr>
    </w:p>
    <w:p w14:paraId="24B06BD1" w14:textId="77777777" w:rsidR="00996134" w:rsidRDefault="00996134" w:rsidP="00996134">
      <w:pPr>
        <w:pStyle w:val="Standard"/>
        <w:spacing w:before="0"/>
        <w:jc w:val="both"/>
        <w:rPr>
          <w:rFonts w:ascii="Verdana" w:hAnsi="Verdana" w:cs="Arial"/>
          <w:sz w:val="20"/>
          <w:szCs w:val="22"/>
          <w:lang w:val="en-GB"/>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042"/>
        <w:gridCol w:w="1710"/>
        <w:gridCol w:w="1774"/>
        <w:gridCol w:w="2544"/>
      </w:tblGrid>
      <w:tr w:rsidR="00F21AED" w14:paraId="4BF3FB19" w14:textId="77777777" w:rsidTr="00F21AED">
        <w:trPr>
          <w:cantSplit/>
          <w:trHeight w:val="274"/>
        </w:trPr>
        <w:tc>
          <w:tcPr>
            <w:tcW w:w="2007" w:type="pct"/>
            <w:vAlign w:val="center"/>
          </w:tcPr>
          <w:p w14:paraId="45675B41" w14:textId="77777777" w:rsidR="00F21AED" w:rsidRDefault="00F21AED" w:rsidP="00F21AED">
            <w:pPr>
              <w:pStyle w:val="Standard"/>
              <w:spacing w:before="120"/>
              <w:rPr>
                <w:rFonts w:ascii="Verdana" w:hAnsi="Verdana" w:cs="Arial"/>
                <w:b/>
                <w:bCs/>
                <w:sz w:val="16"/>
                <w:szCs w:val="22"/>
                <w:lang w:val="en-GB"/>
              </w:rPr>
            </w:pPr>
          </w:p>
        </w:tc>
        <w:tc>
          <w:tcPr>
            <w:tcW w:w="2993" w:type="pct"/>
            <w:gridSpan w:val="3"/>
            <w:vAlign w:val="center"/>
          </w:tcPr>
          <w:p w14:paraId="67D0AFC5" w14:textId="05552097" w:rsidR="00F21AED" w:rsidRDefault="00F21AED" w:rsidP="00F21AED">
            <w:pPr>
              <w:pStyle w:val="Default"/>
              <w:jc w:val="center"/>
              <w:rPr>
                <w:lang w:val="en-GB"/>
              </w:rPr>
            </w:pPr>
            <w:proofErr w:type="spellStart"/>
            <w:r w:rsidRPr="00F21AED">
              <w:rPr>
                <w:rFonts w:ascii="Verdana" w:hAnsi="Verdana" w:cs="Arial"/>
                <w:b/>
                <w:bCs/>
                <w:sz w:val="16"/>
                <w:szCs w:val="22"/>
                <w:lang w:val="en-GB"/>
              </w:rPr>
              <w:t>Maksymalne</w:t>
            </w:r>
            <w:proofErr w:type="spellEnd"/>
            <w:r w:rsidRPr="00F21AED">
              <w:rPr>
                <w:rFonts w:ascii="Verdana" w:hAnsi="Verdana" w:cs="Arial"/>
                <w:b/>
                <w:bCs/>
                <w:sz w:val="16"/>
                <w:szCs w:val="22"/>
                <w:lang w:val="en-GB"/>
              </w:rPr>
              <w:t xml:space="preserve"> </w:t>
            </w:r>
            <w:proofErr w:type="spellStart"/>
            <w:r w:rsidRPr="00F21AED">
              <w:rPr>
                <w:rFonts w:ascii="Verdana" w:hAnsi="Verdana" w:cs="Arial"/>
                <w:b/>
                <w:bCs/>
                <w:sz w:val="16"/>
                <w:szCs w:val="22"/>
                <w:lang w:val="en-GB"/>
              </w:rPr>
              <w:t>całkowite</w:t>
            </w:r>
            <w:proofErr w:type="spellEnd"/>
            <w:r w:rsidRPr="00F21AED">
              <w:rPr>
                <w:rFonts w:ascii="Verdana" w:hAnsi="Verdana" w:cs="Arial"/>
                <w:b/>
                <w:bCs/>
                <w:sz w:val="16"/>
                <w:szCs w:val="22"/>
                <w:lang w:val="en-GB"/>
              </w:rPr>
              <w:t xml:space="preserve"> </w:t>
            </w:r>
            <w:proofErr w:type="spellStart"/>
            <w:r w:rsidRPr="00F21AED">
              <w:rPr>
                <w:rFonts w:ascii="Verdana" w:hAnsi="Verdana" w:cs="Arial"/>
                <w:b/>
                <w:bCs/>
                <w:sz w:val="16"/>
                <w:szCs w:val="22"/>
                <w:lang w:val="en-GB"/>
              </w:rPr>
              <w:t>wydatki</w:t>
            </w:r>
            <w:proofErr w:type="spellEnd"/>
            <w:r w:rsidRPr="00F21AED">
              <w:rPr>
                <w:rFonts w:ascii="Verdana" w:hAnsi="Verdana" w:cs="Arial"/>
                <w:b/>
                <w:bCs/>
                <w:sz w:val="16"/>
                <w:szCs w:val="22"/>
                <w:lang w:val="en-GB"/>
              </w:rPr>
              <w:t xml:space="preserve"> </w:t>
            </w:r>
            <w:r w:rsidRPr="003F4F6E">
              <w:rPr>
                <w:rFonts w:ascii="Verdana" w:hAnsi="Verdana" w:cs="Arial"/>
                <w:b/>
                <w:bCs/>
                <w:sz w:val="16"/>
                <w:szCs w:val="16"/>
                <w:lang w:val="en-GB"/>
              </w:rPr>
              <w:t>(</w:t>
            </w:r>
            <w:r>
              <w:rPr>
                <w:rFonts w:ascii="Verdana" w:hAnsi="Verdana" w:cs="Arial"/>
                <w:b/>
                <w:bCs/>
                <w:sz w:val="16"/>
                <w:szCs w:val="16"/>
                <w:lang w:val="en-GB"/>
              </w:rPr>
              <w:t>w</w:t>
            </w:r>
            <w:r w:rsidRPr="003F4F6E">
              <w:rPr>
                <w:rFonts w:ascii="Verdana" w:hAnsi="Verdana"/>
                <w:b/>
                <w:bCs/>
                <w:sz w:val="16"/>
                <w:szCs w:val="16"/>
                <w:lang w:val="en-GB"/>
              </w:rPr>
              <w:t xml:space="preserve"> €)</w:t>
            </w:r>
          </w:p>
        </w:tc>
      </w:tr>
      <w:tr w:rsidR="00F21AED" w14:paraId="4D3E106F" w14:textId="77777777" w:rsidTr="00F21AED">
        <w:trPr>
          <w:trHeight w:val="20"/>
        </w:trPr>
        <w:tc>
          <w:tcPr>
            <w:tcW w:w="2007" w:type="pct"/>
            <w:vAlign w:val="center"/>
          </w:tcPr>
          <w:p w14:paraId="7C1B7871" w14:textId="3FE8E553" w:rsidR="00F21AED" w:rsidRDefault="00F21AED" w:rsidP="00F21AED">
            <w:pPr>
              <w:pStyle w:val="Standard"/>
              <w:spacing w:before="120"/>
              <w:jc w:val="center"/>
              <w:rPr>
                <w:rFonts w:ascii="Verdana" w:hAnsi="Verdana" w:cs="Arial"/>
                <w:b/>
                <w:bCs/>
                <w:sz w:val="16"/>
                <w:szCs w:val="22"/>
                <w:lang w:val="en-GB"/>
              </w:rPr>
            </w:pPr>
            <w:proofErr w:type="spellStart"/>
            <w:r>
              <w:rPr>
                <w:rFonts w:ascii="Verdana" w:hAnsi="Verdana" w:cs="Arial"/>
                <w:b/>
                <w:bCs/>
                <w:sz w:val="16"/>
                <w:szCs w:val="22"/>
                <w:lang w:val="en-GB"/>
              </w:rPr>
              <w:t>Kategoria</w:t>
            </w:r>
            <w:proofErr w:type="spellEnd"/>
            <w:r>
              <w:rPr>
                <w:rFonts w:ascii="Verdana" w:hAnsi="Verdana" w:cs="Arial"/>
                <w:b/>
                <w:bCs/>
                <w:sz w:val="16"/>
                <w:szCs w:val="22"/>
                <w:lang w:val="en-GB"/>
              </w:rPr>
              <w:t xml:space="preserve"> </w:t>
            </w:r>
            <w:proofErr w:type="spellStart"/>
            <w:r>
              <w:rPr>
                <w:rFonts w:ascii="Verdana" w:hAnsi="Verdana" w:cs="Arial"/>
                <w:b/>
                <w:bCs/>
                <w:sz w:val="16"/>
                <w:szCs w:val="22"/>
                <w:lang w:val="en-GB"/>
              </w:rPr>
              <w:t>budżetowa</w:t>
            </w:r>
            <w:proofErr w:type="spellEnd"/>
          </w:p>
        </w:tc>
        <w:tc>
          <w:tcPr>
            <w:tcW w:w="849" w:type="pct"/>
            <w:vAlign w:val="center"/>
          </w:tcPr>
          <w:p w14:paraId="6DD4A3D8" w14:textId="77777777" w:rsidR="00F21AED" w:rsidRDefault="00F21AED" w:rsidP="00F21AED">
            <w:pPr>
              <w:pStyle w:val="Standard"/>
              <w:spacing w:before="120"/>
              <w:jc w:val="center"/>
              <w:rPr>
                <w:rFonts w:ascii="Verdana" w:hAnsi="Verdana" w:cs="Arial"/>
                <w:b/>
                <w:bCs/>
                <w:sz w:val="16"/>
                <w:szCs w:val="22"/>
                <w:lang w:val="en-GB"/>
              </w:rPr>
            </w:pPr>
            <w:r>
              <w:rPr>
                <w:rFonts w:ascii="Verdana" w:hAnsi="Verdana" w:cs="Arial"/>
                <w:b/>
                <w:bCs/>
                <w:sz w:val="16"/>
                <w:szCs w:val="22"/>
                <w:lang w:val="en-GB"/>
              </w:rPr>
              <w:t>2021</w:t>
            </w:r>
          </w:p>
        </w:tc>
        <w:tc>
          <w:tcPr>
            <w:tcW w:w="881" w:type="pct"/>
          </w:tcPr>
          <w:p w14:paraId="119E8F28" w14:textId="77777777" w:rsidR="00F21AED" w:rsidRDefault="00F21AED" w:rsidP="00F21AED">
            <w:pPr>
              <w:pStyle w:val="Standard"/>
              <w:spacing w:before="120"/>
              <w:jc w:val="center"/>
              <w:rPr>
                <w:rFonts w:ascii="Verdana" w:hAnsi="Verdana" w:cs="Arial"/>
                <w:b/>
                <w:bCs/>
                <w:sz w:val="16"/>
                <w:szCs w:val="22"/>
                <w:lang w:val="en-GB"/>
              </w:rPr>
            </w:pPr>
            <w:r>
              <w:rPr>
                <w:rFonts w:ascii="Verdana" w:hAnsi="Verdana" w:cs="Arial"/>
                <w:b/>
                <w:bCs/>
                <w:sz w:val="16"/>
                <w:szCs w:val="22"/>
                <w:lang w:val="en-GB"/>
              </w:rPr>
              <w:t>2022</w:t>
            </w:r>
          </w:p>
        </w:tc>
        <w:tc>
          <w:tcPr>
            <w:tcW w:w="1263" w:type="pct"/>
          </w:tcPr>
          <w:p w14:paraId="0AE6A469" w14:textId="092B151B" w:rsidR="00F21AED" w:rsidRDefault="00F21AED" w:rsidP="00F21AED">
            <w:pPr>
              <w:pStyle w:val="Standard"/>
              <w:spacing w:before="120"/>
              <w:jc w:val="center"/>
              <w:rPr>
                <w:rFonts w:ascii="Verdana" w:hAnsi="Verdana" w:cs="Arial"/>
                <w:b/>
                <w:bCs/>
                <w:sz w:val="16"/>
                <w:szCs w:val="22"/>
                <w:lang w:val="en-GB"/>
              </w:rPr>
            </w:pPr>
            <w:r>
              <w:rPr>
                <w:rFonts w:ascii="Verdana" w:hAnsi="Verdana" w:cs="Arial"/>
                <w:b/>
                <w:bCs/>
                <w:sz w:val="16"/>
                <w:szCs w:val="22"/>
                <w:lang w:val="en-GB"/>
              </w:rPr>
              <w:t>SUMA</w:t>
            </w:r>
          </w:p>
        </w:tc>
      </w:tr>
      <w:tr w:rsidR="00F21AED" w14:paraId="1BCEC45C" w14:textId="77777777" w:rsidTr="00F21AED">
        <w:trPr>
          <w:cantSplit/>
          <w:trHeight w:val="20"/>
        </w:trPr>
        <w:tc>
          <w:tcPr>
            <w:tcW w:w="2007" w:type="pct"/>
            <w:vAlign w:val="center"/>
          </w:tcPr>
          <w:p w14:paraId="26604889" w14:textId="64B27B24" w:rsidR="00F21AED" w:rsidRDefault="00F21AED" w:rsidP="00F21AED">
            <w:pPr>
              <w:pStyle w:val="Standard"/>
              <w:spacing w:before="120"/>
              <w:rPr>
                <w:rFonts w:ascii="Verdana" w:hAnsi="Verdana" w:cs="Arial"/>
                <w:sz w:val="16"/>
                <w:szCs w:val="22"/>
                <w:lang w:val="en-GB"/>
              </w:rPr>
            </w:pPr>
            <w:proofErr w:type="spellStart"/>
            <w:r>
              <w:rPr>
                <w:rFonts w:ascii="Verdana" w:hAnsi="Verdana" w:cs="Arial"/>
                <w:sz w:val="16"/>
                <w:szCs w:val="22"/>
                <w:lang w:val="en-GB"/>
              </w:rPr>
              <w:t>Koszty</w:t>
            </w:r>
            <w:proofErr w:type="spellEnd"/>
            <w:r>
              <w:rPr>
                <w:rFonts w:ascii="Verdana" w:hAnsi="Verdana" w:cs="Arial"/>
                <w:sz w:val="16"/>
                <w:szCs w:val="22"/>
                <w:lang w:val="en-GB"/>
              </w:rPr>
              <w:t xml:space="preserve"> </w:t>
            </w:r>
            <w:proofErr w:type="spellStart"/>
            <w:r>
              <w:rPr>
                <w:rFonts w:ascii="Verdana" w:hAnsi="Verdana" w:cs="Arial"/>
                <w:sz w:val="16"/>
                <w:szCs w:val="22"/>
                <w:lang w:val="en-GB"/>
              </w:rPr>
              <w:t>Personelu</w:t>
            </w:r>
            <w:proofErr w:type="spellEnd"/>
          </w:p>
        </w:tc>
        <w:tc>
          <w:tcPr>
            <w:tcW w:w="849" w:type="pct"/>
          </w:tcPr>
          <w:p w14:paraId="3BDB8305" w14:textId="42F5D95C" w:rsidR="00F21AED" w:rsidRDefault="00F21AED" w:rsidP="00F21AED">
            <w:pPr>
              <w:pStyle w:val="Standard"/>
              <w:spacing w:before="120"/>
              <w:rPr>
                <w:rFonts w:ascii="Verdana" w:hAnsi="Verdana" w:cs="Arial"/>
                <w:sz w:val="16"/>
                <w:szCs w:val="22"/>
                <w:lang w:val="en-GB"/>
              </w:rPr>
            </w:pPr>
            <w:r>
              <w:rPr>
                <w:rFonts w:ascii="Verdana" w:hAnsi="Verdana" w:cs="Arial"/>
                <w:sz w:val="16"/>
                <w:szCs w:val="22"/>
                <w:lang w:val="en-GB"/>
              </w:rPr>
              <w:t>11,000.00</w:t>
            </w:r>
          </w:p>
        </w:tc>
        <w:tc>
          <w:tcPr>
            <w:tcW w:w="881" w:type="pct"/>
          </w:tcPr>
          <w:p w14:paraId="6F3E1860" w14:textId="3D5F888F" w:rsidR="00F21AED" w:rsidRDefault="00F21AED" w:rsidP="00F21AED">
            <w:pPr>
              <w:pStyle w:val="Standard"/>
              <w:spacing w:before="120"/>
              <w:rPr>
                <w:rFonts w:ascii="Verdana" w:hAnsi="Verdana" w:cs="Arial"/>
                <w:sz w:val="16"/>
                <w:szCs w:val="22"/>
                <w:lang w:val="en-GB"/>
              </w:rPr>
            </w:pPr>
            <w:r>
              <w:rPr>
                <w:rFonts w:ascii="Verdana" w:hAnsi="Verdana" w:cs="Arial"/>
                <w:sz w:val="16"/>
                <w:szCs w:val="22"/>
                <w:lang w:val="en-GB"/>
              </w:rPr>
              <w:t>21,000.00</w:t>
            </w:r>
          </w:p>
        </w:tc>
        <w:tc>
          <w:tcPr>
            <w:tcW w:w="1263" w:type="pct"/>
          </w:tcPr>
          <w:p w14:paraId="3C3A189B" w14:textId="01560AEB" w:rsidR="00F21AED" w:rsidRDefault="00F21AED" w:rsidP="00F21AED">
            <w:pPr>
              <w:pStyle w:val="Standard"/>
              <w:spacing w:before="120"/>
              <w:rPr>
                <w:rFonts w:ascii="Verdana" w:hAnsi="Verdana" w:cs="Arial"/>
                <w:b/>
                <w:bCs/>
                <w:sz w:val="16"/>
                <w:szCs w:val="22"/>
                <w:lang w:val="en-GB"/>
              </w:rPr>
            </w:pPr>
            <w:r>
              <w:rPr>
                <w:rFonts w:ascii="Verdana" w:hAnsi="Verdana" w:cs="Arial"/>
                <w:b/>
                <w:bCs/>
                <w:sz w:val="16"/>
                <w:szCs w:val="22"/>
                <w:lang w:val="en-GB"/>
              </w:rPr>
              <w:t>32,000.00</w:t>
            </w:r>
          </w:p>
        </w:tc>
      </w:tr>
      <w:tr w:rsidR="00F21AED" w14:paraId="7803ADE9" w14:textId="77777777" w:rsidTr="00F21AED">
        <w:trPr>
          <w:cantSplit/>
          <w:trHeight w:val="20"/>
        </w:trPr>
        <w:tc>
          <w:tcPr>
            <w:tcW w:w="2007" w:type="pct"/>
            <w:vAlign w:val="center"/>
          </w:tcPr>
          <w:p w14:paraId="5404558C" w14:textId="2E2AF3B0" w:rsidR="00F21AED" w:rsidRDefault="00F21AED" w:rsidP="00F21AED">
            <w:pPr>
              <w:pStyle w:val="Standard"/>
              <w:spacing w:before="120"/>
              <w:rPr>
                <w:rFonts w:ascii="Verdana" w:hAnsi="Verdana" w:cs="Arial"/>
                <w:sz w:val="16"/>
                <w:szCs w:val="22"/>
                <w:lang w:val="en-GB"/>
              </w:rPr>
            </w:pPr>
            <w:proofErr w:type="spellStart"/>
            <w:r>
              <w:rPr>
                <w:rFonts w:ascii="Verdana" w:hAnsi="Verdana" w:cs="Arial"/>
                <w:sz w:val="16"/>
                <w:szCs w:val="22"/>
                <w:lang w:val="en-GB"/>
              </w:rPr>
              <w:t>Koszty</w:t>
            </w:r>
            <w:proofErr w:type="spellEnd"/>
            <w:r>
              <w:rPr>
                <w:rFonts w:ascii="Verdana" w:hAnsi="Verdana" w:cs="Arial"/>
                <w:sz w:val="16"/>
                <w:szCs w:val="22"/>
                <w:lang w:val="en-GB"/>
              </w:rPr>
              <w:t xml:space="preserve"> </w:t>
            </w:r>
            <w:proofErr w:type="spellStart"/>
            <w:r>
              <w:rPr>
                <w:rFonts w:ascii="Verdana" w:hAnsi="Verdana" w:cs="Arial"/>
                <w:sz w:val="16"/>
                <w:szCs w:val="22"/>
                <w:lang w:val="en-GB"/>
              </w:rPr>
              <w:t>Administracyjne</w:t>
            </w:r>
            <w:proofErr w:type="spellEnd"/>
            <w:r>
              <w:rPr>
                <w:rFonts w:ascii="Verdana" w:hAnsi="Verdana" w:cs="Arial"/>
                <w:sz w:val="16"/>
                <w:szCs w:val="22"/>
                <w:lang w:val="en-GB"/>
              </w:rPr>
              <w:t xml:space="preserve"> </w:t>
            </w:r>
          </w:p>
        </w:tc>
        <w:tc>
          <w:tcPr>
            <w:tcW w:w="849" w:type="pct"/>
          </w:tcPr>
          <w:p w14:paraId="19A9E015" w14:textId="5688D45F" w:rsidR="00F21AED" w:rsidRDefault="00F21AED" w:rsidP="00F21AED">
            <w:pPr>
              <w:pStyle w:val="Standard"/>
              <w:spacing w:before="120"/>
              <w:rPr>
                <w:rFonts w:ascii="Verdana" w:hAnsi="Verdana" w:cs="Arial"/>
                <w:sz w:val="16"/>
                <w:szCs w:val="22"/>
                <w:lang w:val="en-GB"/>
              </w:rPr>
            </w:pPr>
            <w:r>
              <w:rPr>
                <w:rFonts w:ascii="Verdana" w:hAnsi="Verdana" w:cs="Arial"/>
                <w:sz w:val="16"/>
                <w:szCs w:val="22"/>
                <w:lang w:val="en-GB"/>
              </w:rPr>
              <w:t>330.00</w:t>
            </w:r>
          </w:p>
        </w:tc>
        <w:tc>
          <w:tcPr>
            <w:tcW w:w="881" w:type="pct"/>
          </w:tcPr>
          <w:p w14:paraId="25065342" w14:textId="1CD92B9B" w:rsidR="00F21AED" w:rsidRDefault="00F21AED" w:rsidP="00F21AED">
            <w:pPr>
              <w:pStyle w:val="Standard"/>
              <w:spacing w:before="120"/>
              <w:rPr>
                <w:rFonts w:ascii="Verdana" w:hAnsi="Verdana" w:cs="Arial"/>
                <w:sz w:val="16"/>
                <w:szCs w:val="22"/>
                <w:lang w:val="en-GB"/>
              </w:rPr>
            </w:pPr>
            <w:r>
              <w:rPr>
                <w:rFonts w:ascii="Verdana" w:hAnsi="Verdana" w:cs="Arial"/>
                <w:sz w:val="16"/>
                <w:szCs w:val="22"/>
                <w:lang w:val="en-GB"/>
              </w:rPr>
              <w:t>630.00</w:t>
            </w:r>
          </w:p>
        </w:tc>
        <w:tc>
          <w:tcPr>
            <w:tcW w:w="1263" w:type="pct"/>
          </w:tcPr>
          <w:p w14:paraId="7EB4C558" w14:textId="268C8783" w:rsidR="00F21AED" w:rsidRDefault="00F21AED" w:rsidP="00F21AED">
            <w:pPr>
              <w:pStyle w:val="Standard"/>
              <w:spacing w:before="120"/>
              <w:rPr>
                <w:rFonts w:ascii="Verdana" w:hAnsi="Verdana" w:cs="Arial"/>
                <w:b/>
                <w:bCs/>
                <w:sz w:val="16"/>
                <w:szCs w:val="22"/>
                <w:lang w:val="en-GB"/>
              </w:rPr>
            </w:pPr>
            <w:r>
              <w:rPr>
                <w:rFonts w:ascii="Verdana" w:hAnsi="Verdana" w:cs="Arial"/>
                <w:b/>
                <w:bCs/>
                <w:sz w:val="16"/>
                <w:szCs w:val="22"/>
                <w:lang w:val="en-GB"/>
              </w:rPr>
              <w:t>960.00</w:t>
            </w:r>
          </w:p>
        </w:tc>
      </w:tr>
      <w:tr w:rsidR="00F21AED" w14:paraId="147EEECD" w14:textId="77777777" w:rsidTr="00F21AED">
        <w:trPr>
          <w:cantSplit/>
          <w:trHeight w:val="20"/>
        </w:trPr>
        <w:tc>
          <w:tcPr>
            <w:tcW w:w="2007" w:type="pct"/>
            <w:vAlign w:val="center"/>
          </w:tcPr>
          <w:p w14:paraId="14DA1A1F" w14:textId="40D37816" w:rsidR="00F21AED" w:rsidRDefault="00F21AED" w:rsidP="00F21AED">
            <w:pPr>
              <w:pStyle w:val="Standard"/>
              <w:spacing w:before="120"/>
              <w:rPr>
                <w:rFonts w:ascii="Verdana" w:hAnsi="Verdana" w:cs="Arial"/>
                <w:sz w:val="16"/>
                <w:szCs w:val="22"/>
                <w:lang w:val="en-GB"/>
              </w:rPr>
            </w:pPr>
            <w:proofErr w:type="spellStart"/>
            <w:r>
              <w:rPr>
                <w:rFonts w:ascii="Verdana" w:hAnsi="Verdana" w:cs="Arial"/>
                <w:sz w:val="16"/>
                <w:szCs w:val="22"/>
                <w:lang w:val="en-GB"/>
              </w:rPr>
              <w:t>Podróże</w:t>
            </w:r>
            <w:proofErr w:type="spellEnd"/>
            <w:r>
              <w:rPr>
                <w:rFonts w:ascii="Verdana" w:hAnsi="Verdana" w:cs="Arial"/>
                <w:sz w:val="16"/>
                <w:szCs w:val="22"/>
                <w:lang w:val="en-GB"/>
              </w:rPr>
              <w:t xml:space="preserve"> </w:t>
            </w:r>
            <w:proofErr w:type="spellStart"/>
            <w:r>
              <w:rPr>
                <w:rFonts w:ascii="Verdana" w:hAnsi="Verdana" w:cs="Arial"/>
                <w:sz w:val="16"/>
                <w:szCs w:val="22"/>
                <w:lang w:val="en-GB"/>
              </w:rPr>
              <w:t>i</w:t>
            </w:r>
            <w:proofErr w:type="spellEnd"/>
            <w:r>
              <w:rPr>
                <w:rFonts w:ascii="Verdana" w:hAnsi="Verdana" w:cs="Arial"/>
                <w:sz w:val="16"/>
                <w:szCs w:val="22"/>
                <w:lang w:val="en-GB"/>
              </w:rPr>
              <w:t xml:space="preserve"> </w:t>
            </w:r>
            <w:proofErr w:type="spellStart"/>
            <w:r>
              <w:rPr>
                <w:rFonts w:ascii="Verdana" w:hAnsi="Verdana" w:cs="Arial"/>
                <w:sz w:val="16"/>
                <w:szCs w:val="22"/>
                <w:lang w:val="en-GB"/>
              </w:rPr>
              <w:t>zakwaterowanie</w:t>
            </w:r>
            <w:proofErr w:type="spellEnd"/>
            <w:r>
              <w:rPr>
                <w:rFonts w:ascii="Verdana" w:hAnsi="Verdana" w:cs="Arial"/>
                <w:sz w:val="16"/>
                <w:szCs w:val="22"/>
                <w:lang w:val="en-GB"/>
              </w:rPr>
              <w:t xml:space="preserve"> </w:t>
            </w:r>
          </w:p>
        </w:tc>
        <w:tc>
          <w:tcPr>
            <w:tcW w:w="849" w:type="pct"/>
          </w:tcPr>
          <w:p w14:paraId="1D8E2657" w14:textId="40066C52" w:rsidR="00F21AED" w:rsidRDefault="00F21AED" w:rsidP="00F21AED">
            <w:pPr>
              <w:pStyle w:val="Standard"/>
              <w:spacing w:before="120"/>
              <w:rPr>
                <w:rFonts w:ascii="Verdana" w:hAnsi="Verdana" w:cs="Arial"/>
                <w:sz w:val="16"/>
                <w:szCs w:val="22"/>
                <w:lang w:val="en-GB"/>
              </w:rPr>
            </w:pPr>
            <w:r>
              <w:rPr>
                <w:rFonts w:ascii="Verdana" w:hAnsi="Verdana" w:cs="Arial"/>
                <w:sz w:val="16"/>
                <w:szCs w:val="22"/>
                <w:lang w:val="en-GB"/>
              </w:rPr>
              <w:t>1,000.00</w:t>
            </w:r>
          </w:p>
        </w:tc>
        <w:tc>
          <w:tcPr>
            <w:tcW w:w="881" w:type="pct"/>
          </w:tcPr>
          <w:p w14:paraId="716190FF" w14:textId="34C47E70" w:rsidR="00F21AED" w:rsidRDefault="00F21AED" w:rsidP="00F21AED">
            <w:pPr>
              <w:pStyle w:val="Standard"/>
              <w:spacing w:before="120"/>
              <w:rPr>
                <w:rFonts w:ascii="Verdana" w:hAnsi="Verdana" w:cs="Arial"/>
                <w:sz w:val="16"/>
                <w:szCs w:val="22"/>
                <w:lang w:val="en-GB"/>
              </w:rPr>
            </w:pPr>
            <w:r>
              <w:rPr>
                <w:rFonts w:ascii="Verdana" w:hAnsi="Verdana" w:cs="Arial"/>
                <w:sz w:val="16"/>
                <w:szCs w:val="22"/>
                <w:lang w:val="en-GB"/>
              </w:rPr>
              <w:t>3,500.00</w:t>
            </w:r>
          </w:p>
        </w:tc>
        <w:tc>
          <w:tcPr>
            <w:tcW w:w="1263" w:type="pct"/>
          </w:tcPr>
          <w:p w14:paraId="47048C15" w14:textId="1DF033A3" w:rsidR="00F21AED" w:rsidRDefault="00F21AED" w:rsidP="00F21AED">
            <w:pPr>
              <w:pStyle w:val="Standard"/>
              <w:spacing w:before="120"/>
              <w:rPr>
                <w:rFonts w:ascii="Verdana" w:hAnsi="Verdana" w:cs="Arial"/>
                <w:b/>
                <w:bCs/>
                <w:sz w:val="16"/>
                <w:szCs w:val="22"/>
                <w:lang w:val="en-GB"/>
              </w:rPr>
            </w:pPr>
            <w:r>
              <w:rPr>
                <w:rFonts w:ascii="Verdana" w:hAnsi="Verdana" w:cs="Arial"/>
                <w:b/>
                <w:bCs/>
                <w:sz w:val="16"/>
                <w:szCs w:val="22"/>
                <w:lang w:val="en-GB"/>
              </w:rPr>
              <w:t>4,500.00</w:t>
            </w:r>
          </w:p>
        </w:tc>
      </w:tr>
      <w:tr w:rsidR="00F21AED" w14:paraId="1A98B0F6" w14:textId="77777777" w:rsidTr="00F21AED">
        <w:trPr>
          <w:cantSplit/>
          <w:trHeight w:val="20"/>
        </w:trPr>
        <w:tc>
          <w:tcPr>
            <w:tcW w:w="2007" w:type="pct"/>
            <w:vAlign w:val="center"/>
          </w:tcPr>
          <w:p w14:paraId="4CBD346E" w14:textId="0BB2B2F8" w:rsidR="00F21AED" w:rsidRDefault="00F21AED" w:rsidP="00F21AED">
            <w:pPr>
              <w:pStyle w:val="Standard"/>
              <w:spacing w:before="120"/>
              <w:rPr>
                <w:rFonts w:ascii="Verdana" w:hAnsi="Verdana" w:cs="Arial"/>
                <w:sz w:val="16"/>
                <w:szCs w:val="22"/>
                <w:lang w:val="en-GB"/>
              </w:rPr>
            </w:pPr>
            <w:proofErr w:type="spellStart"/>
            <w:r>
              <w:rPr>
                <w:rFonts w:ascii="Verdana" w:hAnsi="Verdana" w:cs="Arial"/>
                <w:sz w:val="16"/>
                <w:szCs w:val="22"/>
                <w:lang w:val="en-GB"/>
              </w:rPr>
              <w:t>Zewnętrzne</w:t>
            </w:r>
            <w:proofErr w:type="spellEnd"/>
            <w:r>
              <w:rPr>
                <w:rFonts w:ascii="Verdana" w:hAnsi="Verdana" w:cs="Arial"/>
                <w:sz w:val="16"/>
                <w:szCs w:val="22"/>
                <w:lang w:val="en-GB"/>
              </w:rPr>
              <w:t xml:space="preserve"> </w:t>
            </w:r>
            <w:proofErr w:type="spellStart"/>
            <w:r>
              <w:rPr>
                <w:rFonts w:ascii="Verdana" w:hAnsi="Verdana" w:cs="Arial"/>
                <w:sz w:val="16"/>
                <w:szCs w:val="22"/>
                <w:lang w:val="en-GB"/>
              </w:rPr>
              <w:t>ekspertyzy</w:t>
            </w:r>
            <w:proofErr w:type="spellEnd"/>
            <w:r>
              <w:rPr>
                <w:rFonts w:ascii="Verdana" w:hAnsi="Verdana" w:cs="Arial"/>
                <w:sz w:val="16"/>
                <w:szCs w:val="22"/>
                <w:lang w:val="en-GB"/>
              </w:rPr>
              <w:t xml:space="preserve"> </w:t>
            </w:r>
            <w:proofErr w:type="spellStart"/>
            <w:r>
              <w:rPr>
                <w:rFonts w:ascii="Verdana" w:hAnsi="Verdana" w:cs="Arial"/>
                <w:sz w:val="16"/>
                <w:szCs w:val="22"/>
                <w:lang w:val="en-GB"/>
              </w:rPr>
              <w:t>i</w:t>
            </w:r>
            <w:proofErr w:type="spellEnd"/>
            <w:r>
              <w:rPr>
                <w:rFonts w:ascii="Verdana" w:hAnsi="Verdana" w:cs="Arial"/>
                <w:sz w:val="16"/>
                <w:szCs w:val="22"/>
                <w:lang w:val="en-GB"/>
              </w:rPr>
              <w:t xml:space="preserve"> </w:t>
            </w:r>
            <w:proofErr w:type="spellStart"/>
            <w:r>
              <w:rPr>
                <w:rFonts w:ascii="Verdana" w:hAnsi="Verdana" w:cs="Arial"/>
                <w:sz w:val="16"/>
                <w:szCs w:val="22"/>
                <w:lang w:val="en-GB"/>
              </w:rPr>
              <w:t>usługi</w:t>
            </w:r>
            <w:proofErr w:type="spellEnd"/>
            <w:r>
              <w:rPr>
                <w:rFonts w:ascii="Verdana" w:hAnsi="Verdana" w:cs="Arial"/>
                <w:sz w:val="16"/>
                <w:szCs w:val="22"/>
                <w:lang w:val="en-GB"/>
              </w:rPr>
              <w:t xml:space="preserve"> </w:t>
            </w:r>
          </w:p>
        </w:tc>
        <w:tc>
          <w:tcPr>
            <w:tcW w:w="849" w:type="pct"/>
          </w:tcPr>
          <w:p w14:paraId="4EF52DE2" w14:textId="421EF975" w:rsidR="00F21AED" w:rsidRDefault="00F21AED" w:rsidP="00F21AED">
            <w:pPr>
              <w:pStyle w:val="Standard"/>
              <w:spacing w:before="120"/>
              <w:jc w:val="both"/>
              <w:rPr>
                <w:rFonts w:ascii="Verdana" w:hAnsi="Verdana" w:cs="Arial"/>
                <w:sz w:val="16"/>
                <w:szCs w:val="22"/>
                <w:lang w:val="en-GB"/>
              </w:rPr>
            </w:pPr>
            <w:r>
              <w:rPr>
                <w:rFonts w:ascii="Verdana" w:hAnsi="Verdana" w:cs="Arial"/>
                <w:sz w:val="16"/>
                <w:szCs w:val="22"/>
                <w:lang w:val="en-GB"/>
              </w:rPr>
              <w:t>15,600.00</w:t>
            </w:r>
          </w:p>
        </w:tc>
        <w:tc>
          <w:tcPr>
            <w:tcW w:w="881" w:type="pct"/>
          </w:tcPr>
          <w:p w14:paraId="2EEE1942" w14:textId="603AB4AD" w:rsidR="00F21AED" w:rsidRDefault="00F21AED" w:rsidP="00F21AED">
            <w:pPr>
              <w:pStyle w:val="Standard"/>
              <w:spacing w:before="120"/>
              <w:jc w:val="both"/>
              <w:rPr>
                <w:rFonts w:ascii="Verdana" w:hAnsi="Verdana" w:cs="Arial"/>
                <w:sz w:val="16"/>
                <w:szCs w:val="22"/>
                <w:lang w:val="en-GB"/>
              </w:rPr>
            </w:pPr>
            <w:r>
              <w:rPr>
                <w:rFonts w:ascii="Verdana" w:hAnsi="Verdana" w:cs="Arial"/>
                <w:sz w:val="16"/>
                <w:szCs w:val="22"/>
                <w:lang w:val="en-GB"/>
              </w:rPr>
              <w:t>33,400.00</w:t>
            </w:r>
          </w:p>
        </w:tc>
        <w:tc>
          <w:tcPr>
            <w:tcW w:w="1263" w:type="pct"/>
          </w:tcPr>
          <w:p w14:paraId="7F4BD0DD" w14:textId="6D0121CB" w:rsidR="00F21AED" w:rsidRDefault="00F21AED" w:rsidP="00F21AED">
            <w:pPr>
              <w:pStyle w:val="Standard"/>
              <w:spacing w:before="120"/>
              <w:jc w:val="both"/>
              <w:rPr>
                <w:rFonts w:ascii="Verdana" w:hAnsi="Verdana" w:cs="Arial"/>
                <w:b/>
                <w:bCs/>
                <w:sz w:val="16"/>
                <w:szCs w:val="22"/>
                <w:lang w:val="en-GB"/>
              </w:rPr>
            </w:pPr>
            <w:r>
              <w:rPr>
                <w:rFonts w:ascii="Verdana" w:hAnsi="Verdana" w:cs="Arial"/>
                <w:b/>
                <w:bCs/>
                <w:sz w:val="16"/>
                <w:szCs w:val="22"/>
                <w:lang w:val="en-GB"/>
              </w:rPr>
              <w:t>49,000.00</w:t>
            </w:r>
          </w:p>
        </w:tc>
      </w:tr>
      <w:tr w:rsidR="00F21AED" w14:paraId="248ABE6C" w14:textId="77777777" w:rsidTr="00F21AED">
        <w:trPr>
          <w:cantSplit/>
          <w:trHeight w:val="56"/>
        </w:trPr>
        <w:tc>
          <w:tcPr>
            <w:tcW w:w="2007" w:type="pct"/>
            <w:vAlign w:val="center"/>
          </w:tcPr>
          <w:p w14:paraId="09A5B332" w14:textId="618898CD" w:rsidR="00F21AED" w:rsidRDefault="00F21AED" w:rsidP="00F21AED">
            <w:pPr>
              <w:pStyle w:val="Standard"/>
              <w:spacing w:before="120"/>
              <w:rPr>
                <w:rFonts w:ascii="Verdana" w:hAnsi="Verdana" w:cs="Arial"/>
                <w:sz w:val="16"/>
                <w:szCs w:val="22"/>
                <w:lang w:val="en-GB"/>
              </w:rPr>
            </w:pPr>
            <w:proofErr w:type="spellStart"/>
            <w:r>
              <w:rPr>
                <w:rFonts w:ascii="Verdana" w:hAnsi="Verdana" w:cs="Arial"/>
                <w:sz w:val="16"/>
                <w:szCs w:val="22"/>
                <w:lang w:val="en-GB"/>
              </w:rPr>
              <w:t>Wyposażenie</w:t>
            </w:r>
            <w:proofErr w:type="spellEnd"/>
            <w:r>
              <w:rPr>
                <w:rFonts w:ascii="Verdana" w:hAnsi="Verdana" w:cs="Arial"/>
                <w:sz w:val="16"/>
                <w:szCs w:val="22"/>
                <w:lang w:val="en-GB"/>
              </w:rPr>
              <w:t xml:space="preserve"> </w:t>
            </w:r>
          </w:p>
        </w:tc>
        <w:tc>
          <w:tcPr>
            <w:tcW w:w="849" w:type="pct"/>
          </w:tcPr>
          <w:p w14:paraId="47DE7C69" w14:textId="53DFB3D8" w:rsidR="00F21AED" w:rsidRDefault="00F21AED" w:rsidP="00F21AED">
            <w:pPr>
              <w:pStyle w:val="Standard"/>
              <w:spacing w:before="120"/>
              <w:jc w:val="both"/>
              <w:rPr>
                <w:rFonts w:ascii="Verdana" w:hAnsi="Verdana" w:cs="Arial"/>
                <w:sz w:val="16"/>
                <w:szCs w:val="22"/>
                <w:lang w:val="en-GB"/>
              </w:rPr>
            </w:pPr>
            <w:r>
              <w:rPr>
                <w:rFonts w:ascii="Verdana" w:hAnsi="Verdana" w:cs="Arial"/>
                <w:sz w:val="16"/>
                <w:szCs w:val="22"/>
                <w:lang w:val="en-GB"/>
              </w:rPr>
              <w:t>N/A</w:t>
            </w:r>
          </w:p>
        </w:tc>
        <w:tc>
          <w:tcPr>
            <w:tcW w:w="881" w:type="pct"/>
          </w:tcPr>
          <w:p w14:paraId="3D57A2E2" w14:textId="06FD9165" w:rsidR="00F21AED" w:rsidRDefault="00F21AED" w:rsidP="00F21AED">
            <w:pPr>
              <w:pStyle w:val="Standard"/>
              <w:spacing w:before="120"/>
              <w:jc w:val="both"/>
              <w:rPr>
                <w:rFonts w:ascii="Verdana" w:hAnsi="Verdana" w:cs="Arial"/>
                <w:sz w:val="16"/>
                <w:szCs w:val="22"/>
                <w:lang w:val="en-GB"/>
              </w:rPr>
            </w:pPr>
            <w:r>
              <w:rPr>
                <w:rFonts w:ascii="Verdana" w:hAnsi="Verdana" w:cs="Arial"/>
                <w:sz w:val="16"/>
                <w:szCs w:val="22"/>
                <w:lang w:val="en-GB"/>
              </w:rPr>
              <w:t>N/A</w:t>
            </w:r>
          </w:p>
        </w:tc>
        <w:tc>
          <w:tcPr>
            <w:tcW w:w="1263" w:type="pct"/>
          </w:tcPr>
          <w:p w14:paraId="661090AA" w14:textId="48518C47" w:rsidR="00F21AED" w:rsidRDefault="00F21AED" w:rsidP="00F21AED">
            <w:pPr>
              <w:pStyle w:val="Standard"/>
              <w:spacing w:before="120"/>
              <w:jc w:val="both"/>
              <w:rPr>
                <w:rFonts w:ascii="Verdana" w:hAnsi="Verdana" w:cs="Arial"/>
                <w:b/>
                <w:bCs/>
                <w:sz w:val="16"/>
                <w:szCs w:val="22"/>
                <w:lang w:val="en-GB"/>
              </w:rPr>
            </w:pPr>
            <w:r>
              <w:rPr>
                <w:rFonts w:ascii="Verdana" w:hAnsi="Verdana" w:cs="Arial"/>
                <w:b/>
                <w:bCs/>
                <w:sz w:val="16"/>
                <w:szCs w:val="22"/>
                <w:lang w:val="en-GB"/>
              </w:rPr>
              <w:t>N/A</w:t>
            </w:r>
          </w:p>
        </w:tc>
      </w:tr>
    </w:tbl>
    <w:p w14:paraId="79B807F4" w14:textId="77777777" w:rsidR="00996134" w:rsidRPr="00306D0E" w:rsidRDefault="00996134" w:rsidP="00996134">
      <w:pPr>
        <w:pStyle w:val="Default"/>
        <w:rPr>
          <w:lang w:val="en-GB"/>
        </w:rPr>
      </w:pPr>
    </w:p>
    <w:p w14:paraId="241609DD" w14:textId="77777777" w:rsidR="00996134" w:rsidRPr="00306D0E" w:rsidRDefault="00996134" w:rsidP="00996134">
      <w:pPr>
        <w:pStyle w:val="Default"/>
        <w:rPr>
          <w:lang w:val="en-GB"/>
        </w:rPr>
      </w:pPr>
    </w:p>
    <w:p w14:paraId="2F76E019" w14:textId="77777777" w:rsidR="00F21AED" w:rsidRPr="00F21AED" w:rsidRDefault="00F21AED" w:rsidP="00F21AED">
      <w:pPr>
        <w:pStyle w:val="Standard"/>
        <w:jc w:val="both"/>
        <w:rPr>
          <w:rFonts w:ascii="Verdana" w:hAnsi="Verdana" w:cs="Arial"/>
          <w:sz w:val="20"/>
          <w:szCs w:val="22"/>
          <w:lang w:val="pl-PL"/>
        </w:rPr>
      </w:pPr>
      <w:r w:rsidRPr="00F21AED">
        <w:rPr>
          <w:rFonts w:ascii="Verdana" w:hAnsi="Verdana" w:cs="Arial"/>
          <w:sz w:val="20"/>
          <w:szCs w:val="22"/>
          <w:lang w:val="pl-PL"/>
        </w:rPr>
        <w:t>Podpis: ……………………………………………………</w:t>
      </w:r>
    </w:p>
    <w:p w14:paraId="7E7FFAA4" w14:textId="77777777" w:rsidR="00F21AED" w:rsidRPr="00F21AED" w:rsidRDefault="00F21AED" w:rsidP="00F21AED">
      <w:pPr>
        <w:pStyle w:val="Standard"/>
        <w:jc w:val="both"/>
        <w:rPr>
          <w:rFonts w:ascii="Verdana" w:hAnsi="Verdana" w:cs="Arial"/>
          <w:sz w:val="20"/>
          <w:szCs w:val="22"/>
          <w:lang w:val="pl-PL"/>
        </w:rPr>
      </w:pPr>
      <w:r w:rsidRPr="00F21AED">
        <w:rPr>
          <w:rFonts w:ascii="Verdana" w:hAnsi="Verdana" w:cs="Arial"/>
          <w:sz w:val="20"/>
          <w:szCs w:val="22"/>
          <w:lang w:val="pl-PL"/>
        </w:rPr>
        <w:t>Nazwisko osoby podpisuj</w:t>
      </w:r>
      <w:r>
        <w:rPr>
          <w:rFonts w:ascii="Verdana" w:hAnsi="Verdana" w:cs="Arial"/>
          <w:sz w:val="20"/>
          <w:szCs w:val="22"/>
          <w:lang w:val="pl-PL"/>
        </w:rPr>
        <w:t>ącej</w:t>
      </w:r>
      <w:r>
        <w:rPr>
          <w:rStyle w:val="Odwoanieprzypisudolnego"/>
          <w:rFonts w:ascii="Verdana" w:hAnsi="Verdana" w:cs="Arial"/>
          <w:sz w:val="20"/>
          <w:szCs w:val="22"/>
          <w:lang w:val="en-GB"/>
        </w:rPr>
        <w:footnoteReference w:id="4"/>
      </w:r>
      <w:r w:rsidRPr="00F21AED">
        <w:rPr>
          <w:rFonts w:ascii="Verdana" w:hAnsi="Verdana" w:cs="Arial"/>
          <w:sz w:val="20"/>
          <w:szCs w:val="22"/>
          <w:lang w:val="pl-PL"/>
        </w:rPr>
        <w:t>: ……………………………………………………….</w:t>
      </w:r>
    </w:p>
    <w:p w14:paraId="0EBF646F" w14:textId="77777777" w:rsidR="00F21AED" w:rsidRPr="00F21AED" w:rsidRDefault="00F21AED" w:rsidP="00F21AED">
      <w:pPr>
        <w:pStyle w:val="Standard"/>
        <w:jc w:val="both"/>
        <w:rPr>
          <w:rFonts w:ascii="Verdana" w:hAnsi="Verdana" w:cs="Arial"/>
          <w:sz w:val="20"/>
          <w:szCs w:val="22"/>
          <w:lang w:val="pl-PL"/>
        </w:rPr>
      </w:pPr>
      <w:r>
        <w:rPr>
          <w:rFonts w:ascii="Verdana" w:hAnsi="Verdana" w:cs="Arial"/>
          <w:b/>
          <w:bCs/>
          <w:noProof/>
          <w:sz w:val="20"/>
          <w:szCs w:val="22"/>
          <w:lang w:val="pl-PL" w:eastAsia="pl-PL"/>
        </w:rPr>
        <mc:AlternateContent>
          <mc:Choice Requires="wps">
            <w:drawing>
              <wp:anchor distT="0" distB="0" distL="114300" distR="114300" simplePos="0" relativeHeight="251668480" behindDoc="0" locked="0" layoutInCell="1" allowOverlap="1" wp14:anchorId="4F878CBE" wp14:editId="1E2F3EC0">
                <wp:simplePos x="0" y="0"/>
                <wp:positionH relativeFrom="column">
                  <wp:posOffset>4572000</wp:posOffset>
                </wp:positionH>
                <wp:positionV relativeFrom="paragraph">
                  <wp:posOffset>11430</wp:posOffset>
                </wp:positionV>
                <wp:extent cx="1828800" cy="1028700"/>
                <wp:effectExtent l="9525" t="11430" r="9525" b="7620"/>
                <wp:wrapNone/>
                <wp:docPr id="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028700"/>
                        </a:xfrm>
                        <a:prstGeom prst="rect">
                          <a:avLst/>
                        </a:prstGeom>
                        <a:solidFill>
                          <a:srgbClr val="FFFFFF"/>
                        </a:solidFill>
                        <a:ln w="9525">
                          <a:solidFill>
                            <a:srgbClr val="000000"/>
                          </a:solidFill>
                          <a:miter lim="800000"/>
                          <a:headEnd/>
                          <a:tailEnd/>
                        </a:ln>
                      </wps:spPr>
                      <wps:txbx>
                        <w:txbxContent>
                          <w:p w14:paraId="5B5B7E35" w14:textId="3D252D7C" w:rsidR="00551CFC" w:rsidRPr="00551CFC" w:rsidRDefault="00551CFC" w:rsidP="00551CFC">
                            <w:pPr>
                              <w:jc w:val="left"/>
                              <w:rPr>
                                <w:rFonts w:ascii="Verdana" w:hAnsi="Verdana"/>
                                <w:color w:val="FF3300"/>
                                <w:sz w:val="22"/>
                                <w:lang w:val="pl-PL"/>
                              </w:rPr>
                            </w:pPr>
                            <w:r w:rsidRPr="00551CFC">
                              <w:rPr>
                                <w:rFonts w:ascii="Verdana" w:hAnsi="Verdana"/>
                                <w:color w:val="FF3300"/>
                                <w:sz w:val="22"/>
                                <w:lang w:val="pl-PL"/>
                              </w:rPr>
                              <w:t xml:space="preserve">[PIECZĘŚĆ INSTYTUCJI </w:t>
                            </w:r>
                            <w:r>
                              <w:rPr>
                                <w:rFonts w:ascii="Verdana" w:hAnsi="Verdana"/>
                                <w:color w:val="FF3300"/>
                                <w:sz w:val="22"/>
                                <w:lang w:val="pl-PL"/>
                              </w:rPr>
                              <w:t>PARTNERSKIEJ</w:t>
                            </w:r>
                            <w:r w:rsidRPr="00551CFC">
                              <w:rPr>
                                <w:rFonts w:ascii="Verdana" w:hAnsi="Verdana"/>
                                <w:color w:val="FF3300"/>
                                <w:sz w:val="22"/>
                                <w:lang w:val="pl-PL"/>
                              </w:rPr>
                              <w:t>]</w:t>
                            </w:r>
                          </w:p>
                          <w:p w14:paraId="18813264" w14:textId="77777777" w:rsidR="004A7D82" w:rsidRPr="00551CFC" w:rsidRDefault="004A7D82" w:rsidP="00F21AED">
                            <w:pPr>
                              <w:jc w:val="left"/>
                              <w:rPr>
                                <w:rFonts w:ascii="Verdana" w:hAnsi="Verdana"/>
                                <w:color w:val="FF3300"/>
                                <w:sz w:val="22"/>
                                <w:lang w:val="pl-P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878CBE" id="_x0000_s1029" type="#_x0000_t202" style="position:absolute;left:0;text-align:left;margin-left:5in;margin-top:.9pt;width:2in;height:8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">
                <v:textbox>
                  <w:txbxContent>
                    <w:p w14:paraId="5B5B7E35" w14:textId="3D252D7C" w:rsidR="00551CFC" w:rsidRPr="00551CFC" w:rsidRDefault="00551CFC" w:rsidP="00551CFC">
                      <w:pPr>
                        <w:jc w:val="left"/>
                        <w:rPr>
                          <w:rFonts w:ascii="Verdana" w:hAnsi="Verdana"/>
                          <w:color w:val="FF3300"/>
                          <w:sz w:val="22"/>
                          <w:lang w:val="pl-PL"/>
                        </w:rPr>
                      </w:pPr>
                      <w:r w:rsidRPr="00551CFC">
                        <w:rPr>
                          <w:rFonts w:ascii="Verdana" w:hAnsi="Verdana"/>
                          <w:color w:val="FF3300"/>
                          <w:sz w:val="22"/>
                          <w:lang w:val="pl-PL"/>
                        </w:rPr>
                        <w:t>[</w:t>
                      </w:r>
                      <w:r w:rsidRPr="00551CFC">
                        <w:rPr>
                          <w:rFonts w:ascii="Verdana" w:hAnsi="Verdana"/>
                          <w:color w:val="FF3300"/>
                          <w:sz w:val="22"/>
                          <w:lang w:val="pl-PL"/>
                        </w:rPr>
                        <w:t xml:space="preserve">PIECZĘŚĆ INSTYTUCJI </w:t>
                      </w:r>
                      <w:r>
                        <w:rPr>
                          <w:rFonts w:ascii="Verdana" w:hAnsi="Verdana"/>
                          <w:color w:val="FF3300"/>
                          <w:sz w:val="22"/>
                          <w:lang w:val="pl-PL"/>
                        </w:rPr>
                        <w:t>PARTNERSKIEJ</w:t>
                      </w:r>
                      <w:r w:rsidRPr="00551CFC">
                        <w:rPr>
                          <w:rFonts w:ascii="Verdana" w:hAnsi="Verdana"/>
                          <w:color w:val="FF3300"/>
                          <w:sz w:val="22"/>
                          <w:lang w:val="pl-PL"/>
                        </w:rPr>
                        <w:t>]</w:t>
                      </w:r>
                    </w:p>
                    <w:p w14:paraId="18813264" w14:textId="77777777" w:rsidR="004A7D82" w:rsidRPr="00551CFC" w:rsidRDefault="004A7D82" w:rsidP="00F21AED">
                      <w:pPr>
                        <w:jc w:val="left"/>
                        <w:rPr>
                          <w:rFonts w:ascii="Verdana" w:hAnsi="Verdana"/>
                          <w:color w:val="FF3300"/>
                          <w:sz w:val="22"/>
                          <w:lang w:val="pl-PL"/>
                        </w:rPr>
                      </w:pPr>
                    </w:p>
                  </w:txbxContent>
                </v:textbox>
              </v:shape>
            </w:pict>
          </mc:Fallback>
        </mc:AlternateContent>
      </w:r>
      <w:r w:rsidRPr="00F21AED">
        <w:rPr>
          <w:rFonts w:ascii="Verdana" w:hAnsi="Verdana" w:cs="Arial"/>
          <w:sz w:val="20"/>
          <w:szCs w:val="22"/>
          <w:lang w:val="pl-PL"/>
        </w:rPr>
        <w:t>Stanowisko osoby podpisuj</w:t>
      </w:r>
      <w:r>
        <w:rPr>
          <w:rFonts w:ascii="Verdana" w:hAnsi="Verdana" w:cs="Arial"/>
          <w:sz w:val="20"/>
          <w:szCs w:val="22"/>
          <w:lang w:val="pl-PL"/>
        </w:rPr>
        <w:t>ącej</w:t>
      </w:r>
      <w:r w:rsidRPr="00F21AED">
        <w:rPr>
          <w:rFonts w:ascii="Verdana" w:hAnsi="Verdana" w:cs="Arial"/>
          <w:sz w:val="20"/>
          <w:szCs w:val="22"/>
          <w:lang w:val="pl-PL"/>
        </w:rPr>
        <w:t>: …………………………………………………….</w:t>
      </w:r>
    </w:p>
    <w:p w14:paraId="5F7CBDBB" w14:textId="77777777" w:rsidR="00F21AED" w:rsidRDefault="00F21AED" w:rsidP="00F21AED">
      <w:pPr>
        <w:pStyle w:val="Standard"/>
        <w:jc w:val="both"/>
        <w:rPr>
          <w:rFonts w:ascii="Verdana" w:hAnsi="Verdana" w:cs="Arial"/>
          <w:sz w:val="20"/>
          <w:szCs w:val="22"/>
          <w:lang w:val="en-GB"/>
        </w:rPr>
      </w:pPr>
      <w:r>
        <w:rPr>
          <w:rFonts w:ascii="Verdana" w:hAnsi="Verdana" w:cs="Arial"/>
          <w:sz w:val="20"/>
          <w:szCs w:val="22"/>
          <w:lang w:val="en-GB"/>
        </w:rPr>
        <w:t>Data: ……………………………………..</w:t>
      </w:r>
      <w:r w:rsidRPr="00AA3C40">
        <w:rPr>
          <w:rFonts w:ascii="Verdana" w:hAnsi="Verdana" w:cs="Arial"/>
          <w:color w:val="FF3300"/>
          <w:sz w:val="20"/>
          <w:szCs w:val="22"/>
          <w:lang w:val="en-GB"/>
        </w:rPr>
        <w:t xml:space="preserve"> </w:t>
      </w:r>
    </w:p>
    <w:p w14:paraId="4A654D94" w14:textId="77777777" w:rsidR="00996134" w:rsidRPr="00AA3C40" w:rsidRDefault="00996134" w:rsidP="00996134">
      <w:pPr>
        <w:pStyle w:val="Default"/>
        <w:rPr>
          <w:lang w:val="en-GB"/>
        </w:rPr>
      </w:pPr>
    </w:p>
    <w:p w14:paraId="7A39D519" w14:textId="1DA9362C" w:rsidR="00996134" w:rsidRPr="00AA3C40" w:rsidRDefault="00996134" w:rsidP="0000572E">
      <w:pPr>
        <w:pStyle w:val="Default"/>
        <w:rPr>
          <w:lang w:val="en-GB"/>
        </w:rPr>
      </w:pPr>
      <w:r w:rsidRPr="00AA3C40">
        <w:rPr>
          <w:lang w:val="en-GB"/>
        </w:rPr>
        <w:br w:type="page"/>
      </w:r>
    </w:p>
    <w:p w14:paraId="74B27697" w14:textId="18389834" w:rsidR="00996134" w:rsidRPr="00AA3C40" w:rsidRDefault="00A41FA0" w:rsidP="00996134">
      <w:pPr>
        <w:pStyle w:val="Standard"/>
        <w:jc w:val="both"/>
        <w:rPr>
          <w:rFonts w:ascii="Verdana" w:hAnsi="Verdana" w:cs="Arial"/>
          <w:color w:val="FF3300"/>
          <w:sz w:val="20"/>
          <w:szCs w:val="22"/>
          <w:lang w:val="en-GB"/>
        </w:rPr>
      </w:pPr>
      <w:r>
        <w:rPr>
          <w:rFonts w:ascii="Verdana" w:hAnsi="Verdana" w:cs="Arial"/>
          <w:b/>
          <w:bCs/>
          <w:sz w:val="20"/>
          <w:szCs w:val="22"/>
          <w:lang w:val="en-GB"/>
        </w:rPr>
        <w:lastRenderedPageBreak/>
        <w:t xml:space="preserve">Partner 4 - </w:t>
      </w:r>
      <w:r w:rsidR="00D0441B">
        <w:rPr>
          <w:rFonts w:ascii="Verdana" w:hAnsi="Verdana" w:cs="Arial"/>
          <w:b/>
          <w:bCs/>
          <w:sz w:val="20"/>
          <w:szCs w:val="22"/>
          <w:lang w:val="en-GB"/>
        </w:rPr>
        <w:t>Rzeszow</w:t>
      </w:r>
    </w:p>
    <w:p w14:paraId="7D7C626F" w14:textId="77777777" w:rsidR="00996134" w:rsidRDefault="00996134" w:rsidP="00996134">
      <w:pPr>
        <w:pStyle w:val="Default"/>
        <w:rPr>
          <w:lang w:val="en-GB"/>
        </w:rPr>
      </w:pPr>
    </w:p>
    <w:p w14:paraId="27D9259A" w14:textId="77777777" w:rsidR="00996134" w:rsidRDefault="00996134" w:rsidP="00996134">
      <w:pPr>
        <w:pStyle w:val="Default"/>
        <w:rPr>
          <w:lang w:val="en-GB"/>
        </w:rPr>
      </w:pPr>
    </w:p>
    <w:p w14:paraId="5084405D" w14:textId="4F6DD734" w:rsidR="00996134" w:rsidRPr="00F21AED" w:rsidRDefault="00F21AED" w:rsidP="00996134">
      <w:pPr>
        <w:pStyle w:val="Default"/>
        <w:rPr>
          <w:rFonts w:ascii="Verdana" w:hAnsi="Verdana"/>
          <w:lang w:val="pl-PL"/>
        </w:rPr>
      </w:pPr>
      <w:r w:rsidRPr="00F21AED">
        <w:rPr>
          <w:rFonts w:ascii="Verdana" w:hAnsi="Verdana"/>
          <w:lang w:val="pl-PL"/>
        </w:rPr>
        <w:t xml:space="preserve">Współfinansowanie lokalne </w:t>
      </w:r>
      <w:r>
        <w:rPr>
          <w:rFonts w:ascii="Verdana" w:hAnsi="Verdana"/>
          <w:lang w:val="pl-PL"/>
        </w:rPr>
        <w:t>(w</w:t>
      </w:r>
      <w:r w:rsidRPr="00F21AED">
        <w:rPr>
          <w:rFonts w:ascii="Verdana" w:hAnsi="Verdana"/>
          <w:lang w:val="pl-PL"/>
        </w:rPr>
        <w:t xml:space="preserve"> €): </w:t>
      </w:r>
      <w:r w:rsidR="00C872AB" w:rsidRPr="00F21AED">
        <w:rPr>
          <w:rFonts w:ascii="Verdana" w:hAnsi="Verdana"/>
          <w:lang w:val="pl-PL"/>
        </w:rPr>
        <w:t>10,512.57</w:t>
      </w:r>
    </w:p>
    <w:p w14:paraId="7CA60B32" w14:textId="77777777" w:rsidR="00996134" w:rsidRPr="00F21AED" w:rsidRDefault="00996134" w:rsidP="00996134">
      <w:pPr>
        <w:pStyle w:val="Default"/>
        <w:rPr>
          <w:rFonts w:ascii="Verdana" w:hAnsi="Verdana"/>
          <w:lang w:val="pl-PL"/>
        </w:rPr>
      </w:pPr>
    </w:p>
    <w:p w14:paraId="09086E16" w14:textId="03B2DB2E" w:rsidR="00996134" w:rsidRPr="00F21AED" w:rsidRDefault="00F21AED" w:rsidP="00996134">
      <w:pPr>
        <w:pStyle w:val="Default"/>
        <w:rPr>
          <w:rFonts w:ascii="Verdana" w:hAnsi="Verdana"/>
          <w:lang w:val="pl-PL"/>
        </w:rPr>
      </w:pPr>
      <w:r w:rsidRPr="00F21AED">
        <w:rPr>
          <w:rFonts w:ascii="Verdana" w:hAnsi="Verdana"/>
          <w:lang w:val="pl-PL"/>
        </w:rPr>
        <w:t xml:space="preserve">Wkład EFRR (w €): </w:t>
      </w:r>
      <w:r w:rsidR="00C872AB" w:rsidRPr="00F21AED">
        <w:rPr>
          <w:rFonts w:ascii="Verdana" w:hAnsi="Verdana"/>
          <w:lang w:val="pl-PL"/>
        </w:rPr>
        <w:t>59,571.21</w:t>
      </w:r>
    </w:p>
    <w:p w14:paraId="2373EB48" w14:textId="77777777" w:rsidR="00996134" w:rsidRPr="00F21AED" w:rsidRDefault="00996134" w:rsidP="00996134">
      <w:pPr>
        <w:pStyle w:val="Default"/>
        <w:rPr>
          <w:rFonts w:ascii="Verdana" w:hAnsi="Verdana"/>
          <w:lang w:val="pl-PL"/>
        </w:rPr>
      </w:pPr>
    </w:p>
    <w:p w14:paraId="3115DFDB" w14:textId="77777777" w:rsidR="00996134" w:rsidRPr="00F21AED" w:rsidRDefault="00996134" w:rsidP="00996134">
      <w:pPr>
        <w:pStyle w:val="Standard"/>
        <w:spacing w:before="0"/>
        <w:jc w:val="both"/>
        <w:rPr>
          <w:rFonts w:ascii="Verdana" w:hAnsi="Verdana" w:cs="Arial"/>
          <w:sz w:val="20"/>
          <w:szCs w:val="22"/>
          <w:lang w:val="pl-P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042"/>
        <w:gridCol w:w="1710"/>
        <w:gridCol w:w="1774"/>
        <w:gridCol w:w="2544"/>
      </w:tblGrid>
      <w:tr w:rsidR="00F21AED" w14:paraId="5F50937B" w14:textId="77777777" w:rsidTr="00F21AED">
        <w:trPr>
          <w:cantSplit/>
          <w:trHeight w:val="274"/>
        </w:trPr>
        <w:tc>
          <w:tcPr>
            <w:tcW w:w="2007" w:type="pct"/>
            <w:vAlign w:val="center"/>
          </w:tcPr>
          <w:p w14:paraId="3BCC9A70" w14:textId="77777777" w:rsidR="00F21AED" w:rsidRPr="00F21AED" w:rsidRDefault="00F21AED" w:rsidP="00F21AED">
            <w:pPr>
              <w:pStyle w:val="Standard"/>
              <w:spacing w:before="120"/>
              <w:rPr>
                <w:rFonts w:ascii="Verdana" w:hAnsi="Verdana" w:cs="Arial"/>
                <w:b/>
                <w:bCs/>
                <w:sz w:val="16"/>
                <w:szCs w:val="22"/>
                <w:lang w:val="pl-PL"/>
              </w:rPr>
            </w:pPr>
          </w:p>
        </w:tc>
        <w:tc>
          <w:tcPr>
            <w:tcW w:w="2993" w:type="pct"/>
            <w:gridSpan w:val="3"/>
            <w:vAlign w:val="center"/>
          </w:tcPr>
          <w:p w14:paraId="50942B5E" w14:textId="6889EA2F" w:rsidR="00F21AED" w:rsidRDefault="00F21AED" w:rsidP="00F21AED">
            <w:pPr>
              <w:pStyle w:val="Default"/>
              <w:jc w:val="center"/>
              <w:rPr>
                <w:lang w:val="en-GB"/>
              </w:rPr>
            </w:pPr>
            <w:proofErr w:type="spellStart"/>
            <w:r w:rsidRPr="00F21AED">
              <w:rPr>
                <w:rFonts w:ascii="Verdana" w:hAnsi="Verdana" w:cs="Arial"/>
                <w:b/>
                <w:bCs/>
                <w:sz w:val="16"/>
                <w:szCs w:val="22"/>
                <w:lang w:val="en-GB"/>
              </w:rPr>
              <w:t>Maksymalne</w:t>
            </w:r>
            <w:proofErr w:type="spellEnd"/>
            <w:r w:rsidRPr="00F21AED">
              <w:rPr>
                <w:rFonts w:ascii="Verdana" w:hAnsi="Verdana" w:cs="Arial"/>
                <w:b/>
                <w:bCs/>
                <w:sz w:val="16"/>
                <w:szCs w:val="22"/>
                <w:lang w:val="en-GB"/>
              </w:rPr>
              <w:t xml:space="preserve"> </w:t>
            </w:r>
            <w:proofErr w:type="spellStart"/>
            <w:r w:rsidRPr="00F21AED">
              <w:rPr>
                <w:rFonts w:ascii="Verdana" w:hAnsi="Verdana" w:cs="Arial"/>
                <w:b/>
                <w:bCs/>
                <w:sz w:val="16"/>
                <w:szCs w:val="22"/>
                <w:lang w:val="en-GB"/>
              </w:rPr>
              <w:t>całkowite</w:t>
            </w:r>
            <w:proofErr w:type="spellEnd"/>
            <w:r w:rsidRPr="00F21AED">
              <w:rPr>
                <w:rFonts w:ascii="Verdana" w:hAnsi="Verdana" w:cs="Arial"/>
                <w:b/>
                <w:bCs/>
                <w:sz w:val="16"/>
                <w:szCs w:val="22"/>
                <w:lang w:val="en-GB"/>
              </w:rPr>
              <w:t xml:space="preserve"> </w:t>
            </w:r>
            <w:proofErr w:type="spellStart"/>
            <w:r w:rsidRPr="00F21AED">
              <w:rPr>
                <w:rFonts w:ascii="Verdana" w:hAnsi="Verdana" w:cs="Arial"/>
                <w:b/>
                <w:bCs/>
                <w:sz w:val="16"/>
                <w:szCs w:val="22"/>
                <w:lang w:val="en-GB"/>
              </w:rPr>
              <w:t>wydatki</w:t>
            </w:r>
            <w:proofErr w:type="spellEnd"/>
            <w:r w:rsidRPr="00F21AED">
              <w:rPr>
                <w:rFonts w:ascii="Verdana" w:hAnsi="Verdana" w:cs="Arial"/>
                <w:b/>
                <w:bCs/>
                <w:sz w:val="16"/>
                <w:szCs w:val="22"/>
                <w:lang w:val="en-GB"/>
              </w:rPr>
              <w:t xml:space="preserve"> </w:t>
            </w:r>
            <w:r w:rsidRPr="003F4F6E">
              <w:rPr>
                <w:rFonts w:ascii="Verdana" w:hAnsi="Verdana" w:cs="Arial"/>
                <w:b/>
                <w:bCs/>
                <w:sz w:val="16"/>
                <w:szCs w:val="16"/>
                <w:lang w:val="en-GB"/>
              </w:rPr>
              <w:t>(</w:t>
            </w:r>
            <w:r>
              <w:rPr>
                <w:rFonts w:ascii="Verdana" w:hAnsi="Verdana" w:cs="Arial"/>
                <w:b/>
                <w:bCs/>
                <w:sz w:val="16"/>
                <w:szCs w:val="16"/>
                <w:lang w:val="en-GB"/>
              </w:rPr>
              <w:t>w</w:t>
            </w:r>
            <w:r w:rsidRPr="003F4F6E">
              <w:rPr>
                <w:rFonts w:ascii="Verdana" w:hAnsi="Verdana"/>
                <w:b/>
                <w:bCs/>
                <w:sz w:val="16"/>
                <w:szCs w:val="16"/>
                <w:lang w:val="en-GB"/>
              </w:rPr>
              <w:t xml:space="preserve"> €)</w:t>
            </w:r>
          </w:p>
        </w:tc>
      </w:tr>
      <w:tr w:rsidR="00F21AED" w14:paraId="28DFCF9E" w14:textId="77777777" w:rsidTr="00F21AED">
        <w:trPr>
          <w:trHeight w:val="20"/>
        </w:trPr>
        <w:tc>
          <w:tcPr>
            <w:tcW w:w="2007" w:type="pct"/>
            <w:vAlign w:val="center"/>
          </w:tcPr>
          <w:p w14:paraId="3EEF3741" w14:textId="09C88FCE" w:rsidR="00F21AED" w:rsidRDefault="00F21AED" w:rsidP="00F21AED">
            <w:pPr>
              <w:pStyle w:val="Standard"/>
              <w:spacing w:before="120"/>
              <w:jc w:val="center"/>
              <w:rPr>
                <w:rFonts w:ascii="Verdana" w:hAnsi="Verdana" w:cs="Arial"/>
                <w:b/>
                <w:bCs/>
                <w:sz w:val="16"/>
                <w:szCs w:val="22"/>
                <w:lang w:val="en-GB"/>
              </w:rPr>
            </w:pPr>
            <w:proofErr w:type="spellStart"/>
            <w:r>
              <w:rPr>
                <w:rFonts w:ascii="Verdana" w:hAnsi="Verdana" w:cs="Arial"/>
                <w:b/>
                <w:bCs/>
                <w:sz w:val="16"/>
                <w:szCs w:val="22"/>
                <w:lang w:val="en-GB"/>
              </w:rPr>
              <w:t>Kategoria</w:t>
            </w:r>
            <w:proofErr w:type="spellEnd"/>
            <w:r>
              <w:rPr>
                <w:rFonts w:ascii="Verdana" w:hAnsi="Verdana" w:cs="Arial"/>
                <w:b/>
                <w:bCs/>
                <w:sz w:val="16"/>
                <w:szCs w:val="22"/>
                <w:lang w:val="en-GB"/>
              </w:rPr>
              <w:t xml:space="preserve"> </w:t>
            </w:r>
            <w:proofErr w:type="spellStart"/>
            <w:r>
              <w:rPr>
                <w:rFonts w:ascii="Verdana" w:hAnsi="Verdana" w:cs="Arial"/>
                <w:b/>
                <w:bCs/>
                <w:sz w:val="16"/>
                <w:szCs w:val="22"/>
                <w:lang w:val="en-GB"/>
              </w:rPr>
              <w:t>budżetowa</w:t>
            </w:r>
            <w:proofErr w:type="spellEnd"/>
          </w:p>
        </w:tc>
        <w:tc>
          <w:tcPr>
            <w:tcW w:w="849" w:type="pct"/>
            <w:vAlign w:val="center"/>
          </w:tcPr>
          <w:p w14:paraId="1DE96BF6" w14:textId="77777777" w:rsidR="00F21AED" w:rsidRDefault="00F21AED" w:rsidP="00F21AED">
            <w:pPr>
              <w:pStyle w:val="Standard"/>
              <w:spacing w:before="120"/>
              <w:jc w:val="center"/>
              <w:rPr>
                <w:rFonts w:ascii="Verdana" w:hAnsi="Verdana" w:cs="Arial"/>
                <w:b/>
                <w:bCs/>
                <w:sz w:val="16"/>
                <w:szCs w:val="22"/>
                <w:lang w:val="en-GB"/>
              </w:rPr>
            </w:pPr>
            <w:r>
              <w:rPr>
                <w:rFonts w:ascii="Verdana" w:hAnsi="Verdana" w:cs="Arial"/>
                <w:b/>
                <w:bCs/>
                <w:sz w:val="16"/>
                <w:szCs w:val="22"/>
                <w:lang w:val="en-GB"/>
              </w:rPr>
              <w:t>2021</w:t>
            </w:r>
          </w:p>
        </w:tc>
        <w:tc>
          <w:tcPr>
            <w:tcW w:w="881" w:type="pct"/>
          </w:tcPr>
          <w:p w14:paraId="1EDF7AB6" w14:textId="77777777" w:rsidR="00F21AED" w:rsidRDefault="00F21AED" w:rsidP="00F21AED">
            <w:pPr>
              <w:pStyle w:val="Standard"/>
              <w:spacing w:before="120"/>
              <w:jc w:val="center"/>
              <w:rPr>
                <w:rFonts w:ascii="Verdana" w:hAnsi="Verdana" w:cs="Arial"/>
                <w:b/>
                <w:bCs/>
                <w:sz w:val="16"/>
                <w:szCs w:val="22"/>
                <w:lang w:val="en-GB"/>
              </w:rPr>
            </w:pPr>
            <w:r>
              <w:rPr>
                <w:rFonts w:ascii="Verdana" w:hAnsi="Verdana" w:cs="Arial"/>
                <w:b/>
                <w:bCs/>
                <w:sz w:val="16"/>
                <w:szCs w:val="22"/>
                <w:lang w:val="en-GB"/>
              </w:rPr>
              <w:t>2022</w:t>
            </w:r>
          </w:p>
        </w:tc>
        <w:tc>
          <w:tcPr>
            <w:tcW w:w="1263" w:type="pct"/>
          </w:tcPr>
          <w:p w14:paraId="7E735063" w14:textId="2F894903" w:rsidR="00F21AED" w:rsidRDefault="00F21AED" w:rsidP="00F21AED">
            <w:pPr>
              <w:pStyle w:val="Standard"/>
              <w:spacing w:before="120"/>
              <w:jc w:val="center"/>
              <w:rPr>
                <w:rFonts w:ascii="Verdana" w:hAnsi="Verdana" w:cs="Arial"/>
                <w:b/>
                <w:bCs/>
                <w:sz w:val="16"/>
                <w:szCs w:val="22"/>
                <w:lang w:val="en-GB"/>
              </w:rPr>
            </w:pPr>
            <w:r>
              <w:rPr>
                <w:rFonts w:ascii="Verdana" w:hAnsi="Verdana" w:cs="Arial"/>
                <w:b/>
                <w:bCs/>
                <w:sz w:val="16"/>
                <w:szCs w:val="22"/>
                <w:lang w:val="en-GB"/>
              </w:rPr>
              <w:t>SUMA</w:t>
            </w:r>
          </w:p>
        </w:tc>
      </w:tr>
      <w:tr w:rsidR="00F21AED" w14:paraId="6AEAA2B6" w14:textId="77777777" w:rsidTr="00F21AED">
        <w:trPr>
          <w:cantSplit/>
          <w:trHeight w:val="20"/>
        </w:trPr>
        <w:tc>
          <w:tcPr>
            <w:tcW w:w="2007" w:type="pct"/>
            <w:vAlign w:val="center"/>
          </w:tcPr>
          <w:p w14:paraId="5B2A3DD0" w14:textId="6E41950B" w:rsidR="00F21AED" w:rsidRDefault="00F21AED" w:rsidP="00F21AED">
            <w:pPr>
              <w:pStyle w:val="Standard"/>
              <w:spacing w:before="120"/>
              <w:rPr>
                <w:rFonts w:ascii="Verdana" w:hAnsi="Verdana" w:cs="Arial"/>
                <w:sz w:val="16"/>
                <w:szCs w:val="22"/>
                <w:lang w:val="en-GB"/>
              </w:rPr>
            </w:pPr>
            <w:proofErr w:type="spellStart"/>
            <w:r>
              <w:rPr>
                <w:rFonts w:ascii="Verdana" w:hAnsi="Verdana" w:cs="Arial"/>
                <w:sz w:val="16"/>
                <w:szCs w:val="22"/>
                <w:lang w:val="en-GB"/>
              </w:rPr>
              <w:t>Koszty</w:t>
            </w:r>
            <w:proofErr w:type="spellEnd"/>
            <w:r>
              <w:rPr>
                <w:rFonts w:ascii="Verdana" w:hAnsi="Verdana" w:cs="Arial"/>
                <w:sz w:val="16"/>
                <w:szCs w:val="22"/>
                <w:lang w:val="en-GB"/>
              </w:rPr>
              <w:t xml:space="preserve"> </w:t>
            </w:r>
            <w:proofErr w:type="spellStart"/>
            <w:r>
              <w:rPr>
                <w:rFonts w:ascii="Verdana" w:hAnsi="Verdana" w:cs="Arial"/>
                <w:sz w:val="16"/>
                <w:szCs w:val="22"/>
                <w:lang w:val="en-GB"/>
              </w:rPr>
              <w:t>Personelu</w:t>
            </w:r>
            <w:proofErr w:type="spellEnd"/>
          </w:p>
        </w:tc>
        <w:tc>
          <w:tcPr>
            <w:tcW w:w="849" w:type="pct"/>
          </w:tcPr>
          <w:p w14:paraId="22DE424A" w14:textId="0A0F5360" w:rsidR="00F21AED" w:rsidRDefault="00F21AED" w:rsidP="00F21AED">
            <w:pPr>
              <w:pStyle w:val="Standard"/>
              <w:spacing w:before="120"/>
              <w:rPr>
                <w:rFonts w:ascii="Verdana" w:hAnsi="Verdana" w:cs="Arial"/>
                <w:sz w:val="16"/>
                <w:szCs w:val="22"/>
                <w:lang w:val="en-GB"/>
              </w:rPr>
            </w:pPr>
            <w:r>
              <w:rPr>
                <w:rFonts w:ascii="Verdana" w:hAnsi="Verdana" w:cs="Arial"/>
                <w:sz w:val="16"/>
                <w:szCs w:val="22"/>
                <w:lang w:val="en-GB"/>
              </w:rPr>
              <w:t>8,078.00</w:t>
            </w:r>
          </w:p>
        </w:tc>
        <w:tc>
          <w:tcPr>
            <w:tcW w:w="881" w:type="pct"/>
          </w:tcPr>
          <w:p w14:paraId="43A1D930" w14:textId="0B88819E" w:rsidR="00F21AED" w:rsidRDefault="00F21AED" w:rsidP="00F21AED">
            <w:pPr>
              <w:pStyle w:val="Standard"/>
              <w:spacing w:before="120"/>
              <w:rPr>
                <w:rFonts w:ascii="Verdana" w:hAnsi="Verdana" w:cs="Arial"/>
                <w:sz w:val="16"/>
                <w:szCs w:val="22"/>
                <w:lang w:val="en-GB"/>
              </w:rPr>
            </w:pPr>
            <w:r>
              <w:rPr>
                <w:rFonts w:ascii="Verdana" w:hAnsi="Verdana" w:cs="Arial"/>
                <w:sz w:val="16"/>
                <w:szCs w:val="22"/>
                <w:lang w:val="en-GB"/>
              </w:rPr>
              <w:t>13,848.00</w:t>
            </w:r>
          </w:p>
        </w:tc>
        <w:tc>
          <w:tcPr>
            <w:tcW w:w="1263" w:type="pct"/>
          </w:tcPr>
          <w:p w14:paraId="3315EB24" w14:textId="72D667B8" w:rsidR="00F21AED" w:rsidRDefault="00F21AED" w:rsidP="00F21AED">
            <w:pPr>
              <w:pStyle w:val="Standard"/>
              <w:spacing w:before="120"/>
              <w:rPr>
                <w:rFonts w:ascii="Verdana" w:hAnsi="Verdana" w:cs="Arial"/>
                <w:b/>
                <w:bCs/>
                <w:sz w:val="16"/>
                <w:szCs w:val="22"/>
                <w:lang w:val="en-GB"/>
              </w:rPr>
            </w:pPr>
            <w:r>
              <w:rPr>
                <w:rFonts w:ascii="Verdana" w:hAnsi="Verdana" w:cs="Arial"/>
                <w:b/>
                <w:bCs/>
                <w:sz w:val="16"/>
                <w:szCs w:val="22"/>
                <w:lang w:val="en-GB"/>
              </w:rPr>
              <w:t>21,926.00</w:t>
            </w:r>
          </w:p>
        </w:tc>
      </w:tr>
      <w:tr w:rsidR="00F21AED" w14:paraId="4571D5B9" w14:textId="77777777" w:rsidTr="00F21AED">
        <w:trPr>
          <w:cantSplit/>
          <w:trHeight w:val="20"/>
        </w:trPr>
        <w:tc>
          <w:tcPr>
            <w:tcW w:w="2007" w:type="pct"/>
            <w:vAlign w:val="center"/>
          </w:tcPr>
          <w:p w14:paraId="48FF779B" w14:textId="64FFC493" w:rsidR="00F21AED" w:rsidRDefault="00F21AED" w:rsidP="00F21AED">
            <w:pPr>
              <w:pStyle w:val="Standard"/>
              <w:spacing w:before="120"/>
              <w:rPr>
                <w:rFonts w:ascii="Verdana" w:hAnsi="Verdana" w:cs="Arial"/>
                <w:sz w:val="16"/>
                <w:szCs w:val="22"/>
                <w:lang w:val="en-GB"/>
              </w:rPr>
            </w:pPr>
            <w:proofErr w:type="spellStart"/>
            <w:r>
              <w:rPr>
                <w:rFonts w:ascii="Verdana" w:hAnsi="Verdana" w:cs="Arial"/>
                <w:sz w:val="16"/>
                <w:szCs w:val="22"/>
                <w:lang w:val="en-GB"/>
              </w:rPr>
              <w:t>Koszty</w:t>
            </w:r>
            <w:proofErr w:type="spellEnd"/>
            <w:r>
              <w:rPr>
                <w:rFonts w:ascii="Verdana" w:hAnsi="Verdana" w:cs="Arial"/>
                <w:sz w:val="16"/>
                <w:szCs w:val="22"/>
                <w:lang w:val="en-GB"/>
              </w:rPr>
              <w:t xml:space="preserve"> </w:t>
            </w:r>
            <w:proofErr w:type="spellStart"/>
            <w:r>
              <w:rPr>
                <w:rFonts w:ascii="Verdana" w:hAnsi="Verdana" w:cs="Arial"/>
                <w:sz w:val="16"/>
                <w:szCs w:val="22"/>
                <w:lang w:val="en-GB"/>
              </w:rPr>
              <w:t>Administracyjne</w:t>
            </w:r>
            <w:proofErr w:type="spellEnd"/>
            <w:r>
              <w:rPr>
                <w:rFonts w:ascii="Verdana" w:hAnsi="Verdana" w:cs="Arial"/>
                <w:sz w:val="16"/>
                <w:szCs w:val="22"/>
                <w:lang w:val="en-GB"/>
              </w:rPr>
              <w:t xml:space="preserve"> </w:t>
            </w:r>
          </w:p>
        </w:tc>
        <w:tc>
          <w:tcPr>
            <w:tcW w:w="849" w:type="pct"/>
          </w:tcPr>
          <w:p w14:paraId="79908289" w14:textId="1C221674" w:rsidR="00F21AED" w:rsidRDefault="00F21AED" w:rsidP="00F21AED">
            <w:pPr>
              <w:pStyle w:val="Standard"/>
              <w:spacing w:before="120"/>
              <w:rPr>
                <w:rFonts w:ascii="Verdana" w:hAnsi="Verdana" w:cs="Arial"/>
                <w:sz w:val="16"/>
                <w:szCs w:val="22"/>
                <w:lang w:val="en-GB"/>
              </w:rPr>
            </w:pPr>
            <w:r>
              <w:rPr>
                <w:rFonts w:ascii="Verdana" w:hAnsi="Verdana" w:cs="Arial"/>
                <w:sz w:val="16"/>
                <w:szCs w:val="22"/>
                <w:lang w:val="en-GB"/>
              </w:rPr>
              <w:t>242.34</w:t>
            </w:r>
          </w:p>
        </w:tc>
        <w:tc>
          <w:tcPr>
            <w:tcW w:w="881" w:type="pct"/>
          </w:tcPr>
          <w:p w14:paraId="37ECB5E9" w14:textId="3B4B60B3" w:rsidR="00F21AED" w:rsidRDefault="00F21AED" w:rsidP="00F21AED">
            <w:pPr>
              <w:pStyle w:val="Standard"/>
              <w:spacing w:before="120"/>
              <w:rPr>
                <w:rFonts w:ascii="Verdana" w:hAnsi="Verdana" w:cs="Arial"/>
                <w:sz w:val="16"/>
                <w:szCs w:val="22"/>
                <w:lang w:val="en-GB"/>
              </w:rPr>
            </w:pPr>
            <w:r>
              <w:rPr>
                <w:rFonts w:ascii="Verdana" w:hAnsi="Verdana" w:cs="Arial"/>
                <w:sz w:val="16"/>
                <w:szCs w:val="22"/>
                <w:lang w:val="en-GB"/>
              </w:rPr>
              <w:t>415.44</w:t>
            </w:r>
          </w:p>
        </w:tc>
        <w:tc>
          <w:tcPr>
            <w:tcW w:w="1263" w:type="pct"/>
          </w:tcPr>
          <w:p w14:paraId="0F0B741A" w14:textId="1E85B47F" w:rsidR="00F21AED" w:rsidRDefault="00F21AED" w:rsidP="00F21AED">
            <w:pPr>
              <w:pStyle w:val="Standard"/>
              <w:spacing w:before="120"/>
              <w:rPr>
                <w:rFonts w:ascii="Verdana" w:hAnsi="Verdana" w:cs="Arial"/>
                <w:b/>
                <w:bCs/>
                <w:sz w:val="16"/>
                <w:szCs w:val="22"/>
                <w:lang w:val="en-GB"/>
              </w:rPr>
            </w:pPr>
            <w:r>
              <w:rPr>
                <w:rFonts w:ascii="Verdana" w:hAnsi="Verdana" w:cs="Arial"/>
                <w:b/>
                <w:bCs/>
                <w:sz w:val="16"/>
                <w:szCs w:val="22"/>
                <w:lang w:val="en-GB"/>
              </w:rPr>
              <w:t>657.78</w:t>
            </w:r>
          </w:p>
        </w:tc>
      </w:tr>
      <w:tr w:rsidR="00F21AED" w14:paraId="1F088D65" w14:textId="77777777" w:rsidTr="00F21AED">
        <w:trPr>
          <w:cantSplit/>
          <w:trHeight w:val="20"/>
        </w:trPr>
        <w:tc>
          <w:tcPr>
            <w:tcW w:w="2007" w:type="pct"/>
            <w:vAlign w:val="center"/>
          </w:tcPr>
          <w:p w14:paraId="09021A8C" w14:textId="432525BA" w:rsidR="00F21AED" w:rsidRDefault="00F21AED" w:rsidP="00F21AED">
            <w:pPr>
              <w:pStyle w:val="Standard"/>
              <w:spacing w:before="120"/>
              <w:rPr>
                <w:rFonts w:ascii="Verdana" w:hAnsi="Verdana" w:cs="Arial"/>
                <w:sz w:val="16"/>
                <w:szCs w:val="22"/>
                <w:lang w:val="en-GB"/>
              </w:rPr>
            </w:pPr>
            <w:proofErr w:type="spellStart"/>
            <w:r>
              <w:rPr>
                <w:rFonts w:ascii="Verdana" w:hAnsi="Verdana" w:cs="Arial"/>
                <w:sz w:val="16"/>
                <w:szCs w:val="22"/>
                <w:lang w:val="en-GB"/>
              </w:rPr>
              <w:t>Podróże</w:t>
            </w:r>
            <w:proofErr w:type="spellEnd"/>
            <w:r>
              <w:rPr>
                <w:rFonts w:ascii="Verdana" w:hAnsi="Verdana" w:cs="Arial"/>
                <w:sz w:val="16"/>
                <w:szCs w:val="22"/>
                <w:lang w:val="en-GB"/>
              </w:rPr>
              <w:t xml:space="preserve"> </w:t>
            </w:r>
            <w:proofErr w:type="spellStart"/>
            <w:r>
              <w:rPr>
                <w:rFonts w:ascii="Verdana" w:hAnsi="Verdana" w:cs="Arial"/>
                <w:sz w:val="16"/>
                <w:szCs w:val="22"/>
                <w:lang w:val="en-GB"/>
              </w:rPr>
              <w:t>i</w:t>
            </w:r>
            <w:proofErr w:type="spellEnd"/>
            <w:r>
              <w:rPr>
                <w:rFonts w:ascii="Verdana" w:hAnsi="Verdana" w:cs="Arial"/>
                <w:sz w:val="16"/>
                <w:szCs w:val="22"/>
                <w:lang w:val="en-GB"/>
              </w:rPr>
              <w:t xml:space="preserve"> </w:t>
            </w:r>
            <w:proofErr w:type="spellStart"/>
            <w:r>
              <w:rPr>
                <w:rFonts w:ascii="Verdana" w:hAnsi="Verdana" w:cs="Arial"/>
                <w:sz w:val="16"/>
                <w:szCs w:val="22"/>
                <w:lang w:val="en-GB"/>
              </w:rPr>
              <w:t>zakwaterowanie</w:t>
            </w:r>
            <w:proofErr w:type="spellEnd"/>
            <w:r>
              <w:rPr>
                <w:rFonts w:ascii="Verdana" w:hAnsi="Verdana" w:cs="Arial"/>
                <w:sz w:val="16"/>
                <w:szCs w:val="22"/>
                <w:lang w:val="en-GB"/>
              </w:rPr>
              <w:t xml:space="preserve"> </w:t>
            </w:r>
          </w:p>
        </w:tc>
        <w:tc>
          <w:tcPr>
            <w:tcW w:w="849" w:type="pct"/>
          </w:tcPr>
          <w:p w14:paraId="79BB07FA" w14:textId="23A4711E" w:rsidR="00F21AED" w:rsidRDefault="00F21AED" w:rsidP="00F21AED">
            <w:pPr>
              <w:pStyle w:val="Standard"/>
              <w:spacing w:before="120"/>
              <w:rPr>
                <w:rFonts w:ascii="Verdana" w:hAnsi="Verdana" w:cs="Arial"/>
                <w:sz w:val="16"/>
                <w:szCs w:val="22"/>
                <w:lang w:val="en-GB"/>
              </w:rPr>
            </w:pPr>
            <w:r>
              <w:rPr>
                <w:rFonts w:ascii="Verdana" w:hAnsi="Verdana" w:cs="Arial"/>
                <w:sz w:val="16"/>
                <w:szCs w:val="22"/>
                <w:lang w:val="en-GB"/>
              </w:rPr>
              <w:t>3,600.00</w:t>
            </w:r>
          </w:p>
        </w:tc>
        <w:tc>
          <w:tcPr>
            <w:tcW w:w="881" w:type="pct"/>
          </w:tcPr>
          <w:p w14:paraId="172DFF54" w14:textId="3402193A" w:rsidR="00F21AED" w:rsidRDefault="00F21AED" w:rsidP="00F21AED">
            <w:pPr>
              <w:pStyle w:val="Standard"/>
              <w:spacing w:before="120"/>
              <w:rPr>
                <w:rFonts w:ascii="Verdana" w:hAnsi="Verdana" w:cs="Arial"/>
                <w:sz w:val="16"/>
                <w:szCs w:val="22"/>
                <w:lang w:val="en-GB"/>
              </w:rPr>
            </w:pPr>
            <w:r>
              <w:rPr>
                <w:rFonts w:ascii="Verdana" w:hAnsi="Verdana" w:cs="Arial"/>
                <w:sz w:val="16"/>
                <w:szCs w:val="22"/>
                <w:lang w:val="en-GB"/>
              </w:rPr>
              <w:t>17,600.00</w:t>
            </w:r>
          </w:p>
        </w:tc>
        <w:tc>
          <w:tcPr>
            <w:tcW w:w="1263" w:type="pct"/>
          </w:tcPr>
          <w:p w14:paraId="5AA8F695" w14:textId="43514931" w:rsidR="00F21AED" w:rsidRDefault="00F21AED" w:rsidP="00F21AED">
            <w:pPr>
              <w:pStyle w:val="Standard"/>
              <w:spacing w:before="120"/>
              <w:rPr>
                <w:rFonts w:ascii="Verdana" w:hAnsi="Verdana" w:cs="Arial"/>
                <w:b/>
                <w:bCs/>
                <w:sz w:val="16"/>
                <w:szCs w:val="22"/>
                <w:lang w:val="en-GB"/>
              </w:rPr>
            </w:pPr>
            <w:r>
              <w:rPr>
                <w:rFonts w:ascii="Verdana" w:hAnsi="Verdana" w:cs="Arial"/>
                <w:b/>
                <w:bCs/>
                <w:sz w:val="16"/>
                <w:szCs w:val="22"/>
                <w:lang w:val="en-GB"/>
              </w:rPr>
              <w:t>21,200.00</w:t>
            </w:r>
          </w:p>
        </w:tc>
      </w:tr>
      <w:tr w:rsidR="00F21AED" w14:paraId="593980B1" w14:textId="77777777" w:rsidTr="00F21AED">
        <w:trPr>
          <w:cantSplit/>
          <w:trHeight w:val="20"/>
        </w:trPr>
        <w:tc>
          <w:tcPr>
            <w:tcW w:w="2007" w:type="pct"/>
            <w:vAlign w:val="center"/>
          </w:tcPr>
          <w:p w14:paraId="7AC62323" w14:textId="032520BF" w:rsidR="00F21AED" w:rsidRDefault="00F21AED" w:rsidP="00F21AED">
            <w:pPr>
              <w:pStyle w:val="Standard"/>
              <w:spacing w:before="120"/>
              <w:rPr>
                <w:rFonts w:ascii="Verdana" w:hAnsi="Verdana" w:cs="Arial"/>
                <w:sz w:val="16"/>
                <w:szCs w:val="22"/>
                <w:lang w:val="en-GB"/>
              </w:rPr>
            </w:pPr>
            <w:proofErr w:type="spellStart"/>
            <w:r>
              <w:rPr>
                <w:rFonts w:ascii="Verdana" w:hAnsi="Verdana" w:cs="Arial"/>
                <w:sz w:val="16"/>
                <w:szCs w:val="22"/>
                <w:lang w:val="en-GB"/>
              </w:rPr>
              <w:t>Zewnętrzne</w:t>
            </w:r>
            <w:proofErr w:type="spellEnd"/>
            <w:r>
              <w:rPr>
                <w:rFonts w:ascii="Verdana" w:hAnsi="Verdana" w:cs="Arial"/>
                <w:sz w:val="16"/>
                <w:szCs w:val="22"/>
                <w:lang w:val="en-GB"/>
              </w:rPr>
              <w:t xml:space="preserve"> </w:t>
            </w:r>
            <w:proofErr w:type="spellStart"/>
            <w:r>
              <w:rPr>
                <w:rFonts w:ascii="Verdana" w:hAnsi="Verdana" w:cs="Arial"/>
                <w:sz w:val="16"/>
                <w:szCs w:val="22"/>
                <w:lang w:val="en-GB"/>
              </w:rPr>
              <w:t>ekspertyzy</w:t>
            </w:r>
            <w:proofErr w:type="spellEnd"/>
            <w:r>
              <w:rPr>
                <w:rFonts w:ascii="Verdana" w:hAnsi="Verdana" w:cs="Arial"/>
                <w:sz w:val="16"/>
                <w:szCs w:val="22"/>
                <w:lang w:val="en-GB"/>
              </w:rPr>
              <w:t xml:space="preserve"> </w:t>
            </w:r>
            <w:proofErr w:type="spellStart"/>
            <w:r>
              <w:rPr>
                <w:rFonts w:ascii="Verdana" w:hAnsi="Verdana" w:cs="Arial"/>
                <w:sz w:val="16"/>
                <w:szCs w:val="22"/>
                <w:lang w:val="en-GB"/>
              </w:rPr>
              <w:t>i</w:t>
            </w:r>
            <w:proofErr w:type="spellEnd"/>
            <w:r>
              <w:rPr>
                <w:rFonts w:ascii="Verdana" w:hAnsi="Verdana" w:cs="Arial"/>
                <w:sz w:val="16"/>
                <w:szCs w:val="22"/>
                <w:lang w:val="en-GB"/>
              </w:rPr>
              <w:t xml:space="preserve"> </w:t>
            </w:r>
            <w:proofErr w:type="spellStart"/>
            <w:r>
              <w:rPr>
                <w:rFonts w:ascii="Verdana" w:hAnsi="Verdana" w:cs="Arial"/>
                <w:sz w:val="16"/>
                <w:szCs w:val="22"/>
                <w:lang w:val="en-GB"/>
              </w:rPr>
              <w:t>usługi</w:t>
            </w:r>
            <w:proofErr w:type="spellEnd"/>
            <w:r>
              <w:rPr>
                <w:rFonts w:ascii="Verdana" w:hAnsi="Verdana" w:cs="Arial"/>
                <w:sz w:val="16"/>
                <w:szCs w:val="22"/>
                <w:lang w:val="en-GB"/>
              </w:rPr>
              <w:t xml:space="preserve"> </w:t>
            </w:r>
          </w:p>
        </w:tc>
        <w:tc>
          <w:tcPr>
            <w:tcW w:w="849" w:type="pct"/>
          </w:tcPr>
          <w:p w14:paraId="78226683" w14:textId="7C21D755" w:rsidR="00F21AED" w:rsidRDefault="00F21AED" w:rsidP="00F21AED">
            <w:pPr>
              <w:pStyle w:val="Standard"/>
              <w:spacing w:before="120"/>
              <w:jc w:val="both"/>
              <w:rPr>
                <w:rFonts w:ascii="Verdana" w:hAnsi="Verdana" w:cs="Arial"/>
                <w:sz w:val="16"/>
                <w:szCs w:val="22"/>
                <w:lang w:val="en-GB"/>
              </w:rPr>
            </w:pPr>
            <w:r>
              <w:rPr>
                <w:rFonts w:ascii="Verdana" w:hAnsi="Verdana" w:cs="Arial"/>
                <w:sz w:val="16"/>
                <w:szCs w:val="22"/>
                <w:lang w:val="en-GB"/>
              </w:rPr>
              <w:t>8,300.00</w:t>
            </w:r>
          </w:p>
        </w:tc>
        <w:tc>
          <w:tcPr>
            <w:tcW w:w="881" w:type="pct"/>
          </w:tcPr>
          <w:p w14:paraId="5AC3AB4C" w14:textId="14FB4B27" w:rsidR="00F21AED" w:rsidRDefault="00F21AED" w:rsidP="00F21AED">
            <w:pPr>
              <w:pStyle w:val="Standard"/>
              <w:spacing w:before="120"/>
              <w:jc w:val="both"/>
              <w:rPr>
                <w:rFonts w:ascii="Verdana" w:hAnsi="Verdana" w:cs="Arial"/>
                <w:sz w:val="16"/>
                <w:szCs w:val="22"/>
                <w:lang w:val="en-GB"/>
              </w:rPr>
            </w:pPr>
            <w:r>
              <w:rPr>
                <w:rFonts w:ascii="Verdana" w:hAnsi="Verdana" w:cs="Arial"/>
                <w:sz w:val="16"/>
                <w:szCs w:val="22"/>
                <w:lang w:val="en-GB"/>
              </w:rPr>
              <w:t>18,000</w:t>
            </w:r>
          </w:p>
        </w:tc>
        <w:tc>
          <w:tcPr>
            <w:tcW w:w="1263" w:type="pct"/>
          </w:tcPr>
          <w:p w14:paraId="1F8F5841" w14:textId="34C2193E" w:rsidR="00F21AED" w:rsidRDefault="00F21AED" w:rsidP="00F21AED">
            <w:pPr>
              <w:pStyle w:val="Standard"/>
              <w:spacing w:before="120"/>
              <w:jc w:val="both"/>
              <w:rPr>
                <w:rFonts w:ascii="Verdana" w:hAnsi="Verdana" w:cs="Arial"/>
                <w:b/>
                <w:bCs/>
                <w:sz w:val="16"/>
                <w:szCs w:val="22"/>
                <w:lang w:val="en-GB"/>
              </w:rPr>
            </w:pPr>
            <w:r>
              <w:rPr>
                <w:rFonts w:ascii="Verdana" w:hAnsi="Verdana" w:cs="Arial"/>
                <w:b/>
                <w:bCs/>
                <w:sz w:val="16"/>
                <w:szCs w:val="22"/>
                <w:lang w:val="en-GB"/>
              </w:rPr>
              <w:t>26,300.00</w:t>
            </w:r>
          </w:p>
        </w:tc>
      </w:tr>
      <w:tr w:rsidR="00F21AED" w14:paraId="7B2576D3" w14:textId="77777777" w:rsidTr="00F21AED">
        <w:trPr>
          <w:cantSplit/>
          <w:trHeight w:val="20"/>
        </w:trPr>
        <w:tc>
          <w:tcPr>
            <w:tcW w:w="2007" w:type="pct"/>
            <w:vAlign w:val="center"/>
          </w:tcPr>
          <w:p w14:paraId="6F4D970C" w14:textId="42660080" w:rsidR="00F21AED" w:rsidRDefault="00F21AED" w:rsidP="00F21AED">
            <w:pPr>
              <w:pStyle w:val="Standard"/>
              <w:spacing w:before="120"/>
              <w:rPr>
                <w:rFonts w:ascii="Verdana" w:hAnsi="Verdana" w:cs="Arial"/>
                <w:sz w:val="16"/>
                <w:szCs w:val="22"/>
                <w:lang w:val="en-GB"/>
              </w:rPr>
            </w:pPr>
            <w:proofErr w:type="spellStart"/>
            <w:r>
              <w:rPr>
                <w:rFonts w:ascii="Verdana" w:hAnsi="Verdana" w:cs="Arial"/>
                <w:sz w:val="16"/>
                <w:szCs w:val="22"/>
                <w:lang w:val="en-GB"/>
              </w:rPr>
              <w:t>Wyposażenie</w:t>
            </w:r>
            <w:proofErr w:type="spellEnd"/>
            <w:r>
              <w:rPr>
                <w:rFonts w:ascii="Verdana" w:hAnsi="Verdana" w:cs="Arial"/>
                <w:sz w:val="16"/>
                <w:szCs w:val="22"/>
                <w:lang w:val="en-GB"/>
              </w:rPr>
              <w:t xml:space="preserve"> </w:t>
            </w:r>
          </w:p>
        </w:tc>
        <w:tc>
          <w:tcPr>
            <w:tcW w:w="849" w:type="pct"/>
          </w:tcPr>
          <w:p w14:paraId="524B567E" w14:textId="2A7CE12F" w:rsidR="00F21AED" w:rsidRDefault="00F21AED" w:rsidP="00F21AED">
            <w:pPr>
              <w:pStyle w:val="Standard"/>
              <w:spacing w:before="120"/>
              <w:jc w:val="both"/>
              <w:rPr>
                <w:rFonts w:ascii="Verdana" w:hAnsi="Verdana" w:cs="Arial"/>
                <w:sz w:val="16"/>
                <w:szCs w:val="22"/>
                <w:lang w:val="en-GB"/>
              </w:rPr>
            </w:pPr>
            <w:r>
              <w:rPr>
                <w:rFonts w:ascii="Verdana" w:hAnsi="Verdana" w:cs="Arial"/>
                <w:sz w:val="16"/>
                <w:szCs w:val="22"/>
                <w:lang w:val="en-GB"/>
              </w:rPr>
              <w:t>N/A</w:t>
            </w:r>
          </w:p>
        </w:tc>
        <w:tc>
          <w:tcPr>
            <w:tcW w:w="881" w:type="pct"/>
          </w:tcPr>
          <w:p w14:paraId="2F41F0EC" w14:textId="21DABA19" w:rsidR="00F21AED" w:rsidRDefault="00F21AED" w:rsidP="00F21AED">
            <w:pPr>
              <w:pStyle w:val="Standard"/>
              <w:spacing w:before="120"/>
              <w:jc w:val="both"/>
              <w:rPr>
                <w:rFonts w:ascii="Verdana" w:hAnsi="Verdana" w:cs="Arial"/>
                <w:sz w:val="16"/>
                <w:szCs w:val="22"/>
                <w:lang w:val="en-GB"/>
              </w:rPr>
            </w:pPr>
            <w:r>
              <w:rPr>
                <w:rFonts w:ascii="Verdana" w:hAnsi="Verdana" w:cs="Arial"/>
                <w:sz w:val="16"/>
                <w:szCs w:val="22"/>
                <w:lang w:val="en-GB"/>
              </w:rPr>
              <w:t>N/A</w:t>
            </w:r>
          </w:p>
        </w:tc>
        <w:tc>
          <w:tcPr>
            <w:tcW w:w="1263" w:type="pct"/>
          </w:tcPr>
          <w:p w14:paraId="0FC45CB6" w14:textId="67979B9E" w:rsidR="00F21AED" w:rsidRDefault="00F21AED" w:rsidP="00F21AED">
            <w:pPr>
              <w:pStyle w:val="Standard"/>
              <w:spacing w:before="120"/>
              <w:jc w:val="both"/>
              <w:rPr>
                <w:rFonts w:ascii="Verdana" w:hAnsi="Verdana" w:cs="Arial"/>
                <w:b/>
                <w:bCs/>
                <w:sz w:val="16"/>
                <w:szCs w:val="22"/>
                <w:lang w:val="en-GB"/>
              </w:rPr>
            </w:pPr>
            <w:r>
              <w:rPr>
                <w:rFonts w:ascii="Verdana" w:hAnsi="Verdana" w:cs="Arial"/>
                <w:b/>
                <w:bCs/>
                <w:sz w:val="16"/>
                <w:szCs w:val="22"/>
                <w:lang w:val="en-GB"/>
              </w:rPr>
              <w:t>N/A</w:t>
            </w:r>
          </w:p>
        </w:tc>
      </w:tr>
    </w:tbl>
    <w:p w14:paraId="674C6C25" w14:textId="77777777" w:rsidR="00996134" w:rsidRPr="00306D0E" w:rsidRDefault="00996134" w:rsidP="00996134">
      <w:pPr>
        <w:pStyle w:val="Default"/>
        <w:rPr>
          <w:lang w:val="en-GB"/>
        </w:rPr>
      </w:pPr>
    </w:p>
    <w:p w14:paraId="79DDAC11" w14:textId="77777777" w:rsidR="00996134" w:rsidRPr="00306D0E" w:rsidRDefault="00996134" w:rsidP="00996134">
      <w:pPr>
        <w:pStyle w:val="Default"/>
        <w:rPr>
          <w:lang w:val="en-GB"/>
        </w:rPr>
      </w:pPr>
    </w:p>
    <w:p w14:paraId="59D87126" w14:textId="77777777" w:rsidR="00F21AED" w:rsidRPr="00F21AED" w:rsidRDefault="00F21AED" w:rsidP="00F21AED">
      <w:pPr>
        <w:pStyle w:val="Standard"/>
        <w:jc w:val="both"/>
        <w:rPr>
          <w:rFonts w:ascii="Verdana" w:hAnsi="Verdana" w:cs="Arial"/>
          <w:sz w:val="20"/>
          <w:szCs w:val="22"/>
          <w:lang w:val="pl-PL"/>
        </w:rPr>
      </w:pPr>
      <w:r w:rsidRPr="00F21AED">
        <w:rPr>
          <w:rFonts w:ascii="Verdana" w:hAnsi="Verdana" w:cs="Arial"/>
          <w:sz w:val="20"/>
          <w:szCs w:val="22"/>
          <w:lang w:val="pl-PL"/>
        </w:rPr>
        <w:t>Podpis: ……………………………………………………</w:t>
      </w:r>
    </w:p>
    <w:p w14:paraId="5F79AE39" w14:textId="77777777" w:rsidR="00F21AED" w:rsidRPr="00F21AED" w:rsidRDefault="00F21AED" w:rsidP="00F21AED">
      <w:pPr>
        <w:pStyle w:val="Standard"/>
        <w:jc w:val="both"/>
        <w:rPr>
          <w:rFonts w:ascii="Verdana" w:hAnsi="Verdana" w:cs="Arial"/>
          <w:sz w:val="20"/>
          <w:szCs w:val="22"/>
          <w:lang w:val="pl-PL"/>
        </w:rPr>
      </w:pPr>
      <w:r w:rsidRPr="00F21AED">
        <w:rPr>
          <w:rFonts w:ascii="Verdana" w:hAnsi="Verdana" w:cs="Arial"/>
          <w:sz w:val="20"/>
          <w:szCs w:val="22"/>
          <w:lang w:val="pl-PL"/>
        </w:rPr>
        <w:t>Nazwisko osoby podpisuj</w:t>
      </w:r>
      <w:r>
        <w:rPr>
          <w:rFonts w:ascii="Verdana" w:hAnsi="Verdana" w:cs="Arial"/>
          <w:sz w:val="20"/>
          <w:szCs w:val="22"/>
          <w:lang w:val="pl-PL"/>
        </w:rPr>
        <w:t>ącej</w:t>
      </w:r>
      <w:r>
        <w:rPr>
          <w:rStyle w:val="Odwoanieprzypisudolnego"/>
          <w:rFonts w:ascii="Verdana" w:hAnsi="Verdana" w:cs="Arial"/>
          <w:sz w:val="20"/>
          <w:szCs w:val="22"/>
          <w:lang w:val="en-GB"/>
        </w:rPr>
        <w:footnoteReference w:id="5"/>
      </w:r>
      <w:r w:rsidRPr="00F21AED">
        <w:rPr>
          <w:rFonts w:ascii="Verdana" w:hAnsi="Verdana" w:cs="Arial"/>
          <w:sz w:val="20"/>
          <w:szCs w:val="22"/>
          <w:lang w:val="pl-PL"/>
        </w:rPr>
        <w:t>: ……………………………………………………….</w:t>
      </w:r>
    </w:p>
    <w:p w14:paraId="5A1D9E5E" w14:textId="77777777" w:rsidR="00F21AED" w:rsidRPr="00F21AED" w:rsidRDefault="00F21AED" w:rsidP="00F21AED">
      <w:pPr>
        <w:pStyle w:val="Standard"/>
        <w:jc w:val="both"/>
        <w:rPr>
          <w:rFonts w:ascii="Verdana" w:hAnsi="Verdana" w:cs="Arial"/>
          <w:sz w:val="20"/>
          <w:szCs w:val="22"/>
          <w:lang w:val="pl-PL"/>
        </w:rPr>
      </w:pPr>
      <w:r>
        <w:rPr>
          <w:rFonts w:ascii="Verdana" w:hAnsi="Verdana" w:cs="Arial"/>
          <w:b/>
          <w:bCs/>
          <w:noProof/>
          <w:sz w:val="20"/>
          <w:szCs w:val="22"/>
          <w:lang w:val="pl-PL" w:eastAsia="pl-PL"/>
        </w:rPr>
        <mc:AlternateContent>
          <mc:Choice Requires="wps">
            <w:drawing>
              <wp:anchor distT="0" distB="0" distL="114300" distR="114300" simplePos="0" relativeHeight="251670528" behindDoc="0" locked="0" layoutInCell="1" allowOverlap="1" wp14:anchorId="2538B6E4" wp14:editId="0BCD0CB7">
                <wp:simplePos x="0" y="0"/>
                <wp:positionH relativeFrom="column">
                  <wp:posOffset>4572000</wp:posOffset>
                </wp:positionH>
                <wp:positionV relativeFrom="paragraph">
                  <wp:posOffset>11430</wp:posOffset>
                </wp:positionV>
                <wp:extent cx="1828800" cy="1028700"/>
                <wp:effectExtent l="9525" t="11430" r="9525" b="7620"/>
                <wp:wrapNone/>
                <wp:docPr id="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028700"/>
                        </a:xfrm>
                        <a:prstGeom prst="rect">
                          <a:avLst/>
                        </a:prstGeom>
                        <a:solidFill>
                          <a:srgbClr val="FFFFFF"/>
                        </a:solidFill>
                        <a:ln w="9525">
                          <a:solidFill>
                            <a:srgbClr val="000000"/>
                          </a:solidFill>
                          <a:miter lim="800000"/>
                          <a:headEnd/>
                          <a:tailEnd/>
                        </a:ln>
                      </wps:spPr>
                      <wps:txbx>
                        <w:txbxContent>
                          <w:p w14:paraId="02112A13" w14:textId="05842E93" w:rsidR="00551CFC" w:rsidRPr="00551CFC" w:rsidRDefault="00551CFC" w:rsidP="00551CFC">
                            <w:pPr>
                              <w:jc w:val="left"/>
                              <w:rPr>
                                <w:rFonts w:ascii="Verdana" w:hAnsi="Verdana"/>
                                <w:color w:val="FF3300"/>
                                <w:sz w:val="22"/>
                                <w:lang w:val="pl-PL"/>
                              </w:rPr>
                            </w:pPr>
                          </w:p>
                          <w:p w14:paraId="7BF0A435" w14:textId="77777777" w:rsidR="004A7D82" w:rsidRPr="00AA3C40" w:rsidRDefault="004A7D82" w:rsidP="00F21AED">
                            <w:pPr>
                              <w:jc w:val="left"/>
                              <w:rPr>
                                <w:rFonts w:ascii="Verdana" w:hAnsi="Verdana"/>
                                <w:color w:val="FF3300"/>
                                <w:sz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538B6E4" id="_x0000_t202" coordsize="21600,21600" o:spt="202" path="m,l,21600r21600,l21600,xe">
                <v:stroke joinstyle="miter"/>
                <v:path gradientshapeok="t" o:connecttype="rect"/>
              </v:shapetype>
              <v:shape id="_x0000_s1030" type="#_x0000_t202" style="position:absolute;left:0;text-align:left;margin-left:5in;margin-top:.9pt;width:2in;height:8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">
                <v:textbox>
                  <w:txbxContent>
                    <w:p w14:paraId="02112A13" w14:textId="05842E93" w:rsidR="00551CFC" w:rsidRPr="00551CFC" w:rsidRDefault="00551CFC" w:rsidP="00551CFC">
                      <w:pPr>
                        <w:jc w:val="left"/>
                        <w:rPr>
                          <w:rFonts w:ascii="Verdana" w:hAnsi="Verdana"/>
                          <w:color w:val="FF3300"/>
                          <w:sz w:val="22"/>
                          <w:lang w:val="pl-PL"/>
                        </w:rPr>
                      </w:pPr>
                      <w:bookmarkStart w:id="1" w:name="_GoBack"/>
                      <w:bookmarkEnd w:id="1"/>
                    </w:p>
                    <w:p w14:paraId="7BF0A435" w14:textId="77777777" w:rsidR="004A7D82" w:rsidRPr="00AA3C40" w:rsidRDefault="004A7D82" w:rsidP="00F21AED">
                      <w:pPr>
                        <w:jc w:val="left"/>
                        <w:rPr>
                          <w:rFonts w:ascii="Verdana" w:hAnsi="Verdana"/>
                          <w:color w:val="FF3300"/>
                          <w:sz w:val="22"/>
                        </w:rPr>
                      </w:pPr>
                    </w:p>
                  </w:txbxContent>
                </v:textbox>
              </v:shape>
            </w:pict>
          </mc:Fallback>
        </mc:AlternateContent>
      </w:r>
      <w:r w:rsidRPr="00F21AED">
        <w:rPr>
          <w:rFonts w:ascii="Verdana" w:hAnsi="Verdana" w:cs="Arial"/>
          <w:sz w:val="20"/>
          <w:szCs w:val="22"/>
          <w:lang w:val="pl-PL"/>
        </w:rPr>
        <w:t>Stanowisko osoby podpisuj</w:t>
      </w:r>
      <w:r>
        <w:rPr>
          <w:rFonts w:ascii="Verdana" w:hAnsi="Verdana" w:cs="Arial"/>
          <w:sz w:val="20"/>
          <w:szCs w:val="22"/>
          <w:lang w:val="pl-PL"/>
        </w:rPr>
        <w:t>ącej</w:t>
      </w:r>
      <w:r w:rsidRPr="00F21AED">
        <w:rPr>
          <w:rFonts w:ascii="Verdana" w:hAnsi="Verdana" w:cs="Arial"/>
          <w:sz w:val="20"/>
          <w:szCs w:val="22"/>
          <w:lang w:val="pl-PL"/>
        </w:rPr>
        <w:t>: …………………………………………………….</w:t>
      </w:r>
    </w:p>
    <w:p w14:paraId="3D5157F0" w14:textId="77777777" w:rsidR="00F21AED" w:rsidRDefault="00F21AED" w:rsidP="00F21AED">
      <w:pPr>
        <w:pStyle w:val="Standard"/>
        <w:jc w:val="both"/>
        <w:rPr>
          <w:rFonts w:ascii="Verdana" w:hAnsi="Verdana" w:cs="Arial"/>
          <w:sz w:val="20"/>
          <w:szCs w:val="22"/>
          <w:lang w:val="en-GB"/>
        </w:rPr>
      </w:pPr>
      <w:r>
        <w:rPr>
          <w:rFonts w:ascii="Verdana" w:hAnsi="Verdana" w:cs="Arial"/>
          <w:sz w:val="20"/>
          <w:szCs w:val="22"/>
          <w:lang w:val="en-GB"/>
        </w:rPr>
        <w:t>Data: ……………………………………..</w:t>
      </w:r>
      <w:r w:rsidRPr="00AA3C40">
        <w:rPr>
          <w:rFonts w:ascii="Verdana" w:hAnsi="Verdana" w:cs="Arial"/>
          <w:color w:val="FF3300"/>
          <w:sz w:val="20"/>
          <w:szCs w:val="22"/>
          <w:lang w:val="en-GB"/>
        </w:rPr>
        <w:t xml:space="preserve"> </w:t>
      </w:r>
    </w:p>
    <w:p w14:paraId="74A75937" w14:textId="77777777" w:rsidR="00F21AED" w:rsidRPr="00AA3C40" w:rsidRDefault="00F21AED" w:rsidP="00F21AED">
      <w:pPr>
        <w:pStyle w:val="Default"/>
        <w:rPr>
          <w:lang w:val="en-GB"/>
        </w:rPr>
      </w:pPr>
    </w:p>
    <w:p w14:paraId="7F8FE7F5" w14:textId="200F297E" w:rsidR="00EB2213" w:rsidRDefault="00EB2213" w:rsidP="0000572E">
      <w:pPr>
        <w:pStyle w:val="Default"/>
      </w:pPr>
    </w:p>
    <w:sectPr w:rsidR="00EB2213" w:rsidSect="00AA3C40">
      <w:footerReference w:type="even" r:id="rId9"/>
      <w:footerReference w:type="default" r:id="rId10"/>
      <w:footerReference w:type="first" r:id="rId11"/>
      <w:pgSz w:w="12240" w:h="15840"/>
      <w:pgMar w:top="1440" w:right="1080" w:bottom="1440" w:left="1080" w:header="720" w:footer="403" w:gutter="0"/>
      <w:cols w:space="720"/>
      <w:noEndnote/>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D8FC31" w14:textId="77777777" w:rsidR="001B11C8" w:rsidRDefault="001B11C8">
      <w:r>
        <w:separator/>
      </w:r>
    </w:p>
  </w:endnote>
  <w:endnote w:type="continuationSeparator" w:id="0">
    <w:p w14:paraId="236B5078" w14:textId="77777777" w:rsidR="001B11C8" w:rsidRDefault="001B11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Arial">
    <w:panose1 w:val="020B0604020202020204"/>
    <w:charset w:val="EE"/>
    <w:family w:val="swiss"/>
    <w:pitch w:val="variable"/>
    <w:sig w:usb0="E0002EFF" w:usb1="C000785B" w:usb2="00000009" w:usb3="00000000" w:csb0="000001FF" w:csb1="00000000"/>
  </w:font>
  <w:font w:name="TimesNewRomanPS-BoldMT">
    <w:altName w:val="Times New Roman"/>
    <w:panose1 w:val="00000000000000000000"/>
    <w:charset w:val="00"/>
    <w:family w:val="roman"/>
    <w:notTrueType/>
    <w:pitch w:val="default"/>
    <w:sig w:usb0="00000003" w:usb1="00000000" w:usb2="00000000" w:usb3="00000000" w:csb0="00000001" w:csb1="00000000"/>
  </w:font>
  <w:font w:name="Verdana">
    <w:panose1 w:val="020B0604030504040204"/>
    <w:charset w:val="EE"/>
    <w:family w:val="swiss"/>
    <w:pitch w:val="variable"/>
    <w:sig w:usb0="A00006FF" w:usb1="4000205B" w:usb2="00000010" w:usb3="00000000" w:csb0="000001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BF7986" w14:textId="77777777" w:rsidR="004A7D82" w:rsidRDefault="004A7D82">
    <w:pPr>
      <w:pStyle w:val="Stopka"/>
      <w:framePr w:wrap="around" w:vAnchor="text" w:hAnchor="margin" w:xAlign="center" w:y="1"/>
      <w:rPr>
        <w:rStyle w:val="Numerstrony"/>
      </w:rPr>
    </w:pPr>
    <w:r>
      <w:rPr>
        <w:rStyle w:val="Numerstrony"/>
      </w:rPr>
      <w:fldChar w:fldCharType="begin"/>
    </w:r>
    <w:r>
      <w:rPr>
        <w:rStyle w:val="Numerstrony"/>
      </w:rPr>
      <w:instrText xml:space="preserve">PAGE  </w:instrText>
    </w:r>
    <w:r>
      <w:rPr>
        <w:rStyle w:val="Numerstrony"/>
      </w:rPr>
      <w:fldChar w:fldCharType="end"/>
    </w:r>
  </w:p>
  <w:p w14:paraId="11A5C8FF" w14:textId="77777777" w:rsidR="004A7D82" w:rsidRDefault="004A7D82">
    <w:pPr>
      <w:pStyle w:val="Stopk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99"/>
      <w:gridCol w:w="335"/>
      <w:gridCol w:w="1746"/>
    </w:tblGrid>
    <w:tr w:rsidR="004A7D82" w14:paraId="06F5C5A0" w14:textId="77777777" w:rsidTr="00AA3C40">
      <w:tc>
        <w:tcPr>
          <w:tcW w:w="3977" w:type="pct"/>
          <w:vAlign w:val="bottom"/>
        </w:tcPr>
        <w:p w14:paraId="6377F177" w14:textId="6699AA3D" w:rsidR="004A7D82" w:rsidRPr="00AA3C40" w:rsidRDefault="004A7D82" w:rsidP="00FF1C27">
          <w:pPr>
            <w:pStyle w:val="Nagwek"/>
            <w:spacing w:before="0"/>
            <w:jc w:val="left"/>
            <w:rPr>
              <w:rFonts w:ascii="Verdana" w:hAnsi="Verdana"/>
            </w:rPr>
          </w:pPr>
          <w:r w:rsidRPr="00AA3C40">
            <w:rPr>
              <w:rFonts w:ascii="Verdana" w:hAnsi="Verdana" w:cs="Arial"/>
              <w:sz w:val="16"/>
            </w:rPr>
            <w:t>J</w:t>
          </w:r>
          <w:r w:rsidRPr="00AA3C40">
            <w:rPr>
              <w:rFonts w:ascii="Verdana" w:hAnsi="Verdana" w:cs="Arial"/>
              <w:sz w:val="16"/>
              <w:szCs w:val="19"/>
            </w:rPr>
            <w:t xml:space="preserve">OINT </w:t>
          </w:r>
          <w:r w:rsidRPr="00AA3C40">
            <w:rPr>
              <w:rFonts w:ascii="Verdana" w:hAnsi="Verdana" w:cs="Arial"/>
              <w:sz w:val="16"/>
            </w:rPr>
            <w:t>C</w:t>
          </w:r>
          <w:r w:rsidRPr="00AA3C40">
            <w:rPr>
              <w:rFonts w:ascii="Verdana" w:hAnsi="Verdana" w:cs="Arial"/>
              <w:sz w:val="16"/>
              <w:szCs w:val="19"/>
            </w:rPr>
            <w:t xml:space="preserve">ONVENTION </w:t>
          </w:r>
          <w:r w:rsidRPr="00AA3C40">
            <w:rPr>
              <w:rFonts w:ascii="Verdana" w:hAnsi="Verdana" w:cs="Arial"/>
              <w:sz w:val="16"/>
            </w:rPr>
            <w:t>B</w:t>
          </w:r>
          <w:r w:rsidRPr="00AA3C40">
            <w:rPr>
              <w:rFonts w:ascii="Verdana" w:hAnsi="Verdana" w:cs="Arial"/>
              <w:sz w:val="16"/>
              <w:szCs w:val="19"/>
            </w:rPr>
            <w:t xml:space="preserve">ETWEEN </w:t>
          </w:r>
          <w:r w:rsidRPr="00AA3C40">
            <w:rPr>
              <w:rFonts w:ascii="Verdana" w:hAnsi="Verdana" w:cs="Arial"/>
              <w:sz w:val="16"/>
            </w:rPr>
            <w:t>P</w:t>
          </w:r>
          <w:r w:rsidRPr="00AA3C40">
            <w:rPr>
              <w:rFonts w:ascii="Verdana" w:hAnsi="Verdana" w:cs="Arial"/>
              <w:sz w:val="16"/>
              <w:szCs w:val="19"/>
            </w:rPr>
            <w:t xml:space="preserve">ARTNERS </w:t>
          </w:r>
          <w:r w:rsidRPr="00AA3C40">
            <w:rPr>
              <w:rFonts w:ascii="Verdana" w:hAnsi="Verdana" w:cs="Arial"/>
              <w:i/>
              <w:iCs/>
              <w:sz w:val="16"/>
              <w:szCs w:val="19"/>
            </w:rPr>
            <w:t>URBACT III -</w:t>
          </w:r>
          <w:r w:rsidRPr="00AA3C40">
            <w:rPr>
              <w:rFonts w:ascii="Verdana" w:hAnsi="Verdana" w:cs="Arial"/>
              <w:sz w:val="16"/>
              <w:szCs w:val="19"/>
            </w:rPr>
            <w:tab/>
          </w:r>
          <w:r w:rsidRPr="00AA3C40">
            <w:rPr>
              <w:rFonts w:ascii="Verdana" w:hAnsi="Verdana" w:cs="Arial"/>
              <w:sz w:val="16"/>
            </w:rPr>
            <w:t xml:space="preserve"> </w:t>
          </w:r>
          <w:r w:rsidR="00FF1C27" w:rsidRPr="00FF1C27">
            <w:rPr>
              <w:rFonts w:ascii="Verdana" w:hAnsi="Verdana" w:cs="Arial"/>
              <w:i/>
              <w:iCs/>
              <w:sz w:val="16"/>
            </w:rPr>
            <w:t>Tech Revolution 2.0</w:t>
          </w:r>
        </w:p>
      </w:tc>
      <w:tc>
        <w:tcPr>
          <w:tcW w:w="175" w:type="pct"/>
          <w:vAlign w:val="bottom"/>
        </w:tcPr>
        <w:p w14:paraId="0B7747FD" w14:textId="0A76AEF0" w:rsidR="004A7D82" w:rsidRPr="00AA3C40" w:rsidRDefault="004A7D82" w:rsidP="00AA3C40">
          <w:pPr>
            <w:pStyle w:val="Nagwek"/>
            <w:spacing w:before="0"/>
            <w:jc w:val="left"/>
            <w:rPr>
              <w:rFonts w:ascii="Verdana" w:hAnsi="Verdana"/>
            </w:rPr>
          </w:pPr>
          <w:r w:rsidRPr="00AA3C40">
            <w:rPr>
              <w:rFonts w:ascii="Verdana" w:hAnsi="Verdana" w:cs="Arial"/>
              <w:b/>
              <w:bCs/>
              <w:sz w:val="16"/>
            </w:rPr>
            <w:fldChar w:fldCharType="begin"/>
          </w:r>
          <w:r w:rsidRPr="00AA3C40">
            <w:rPr>
              <w:rFonts w:ascii="Verdana" w:hAnsi="Verdana" w:cs="Arial"/>
              <w:b/>
              <w:bCs/>
              <w:sz w:val="16"/>
            </w:rPr>
            <w:instrText xml:space="preserve"> PAGE   \* MERGEFORMAT </w:instrText>
          </w:r>
          <w:r w:rsidRPr="00AA3C40">
            <w:rPr>
              <w:rFonts w:ascii="Verdana" w:hAnsi="Verdana" w:cs="Arial"/>
              <w:b/>
              <w:bCs/>
              <w:sz w:val="16"/>
            </w:rPr>
            <w:fldChar w:fldCharType="separate"/>
          </w:r>
          <w:r w:rsidR="00FF1C27">
            <w:rPr>
              <w:rFonts w:ascii="Verdana" w:hAnsi="Verdana" w:cs="Arial"/>
              <w:b/>
              <w:bCs/>
              <w:noProof/>
              <w:sz w:val="16"/>
            </w:rPr>
            <w:t>25</w:t>
          </w:r>
          <w:r w:rsidRPr="00AA3C40">
            <w:rPr>
              <w:rFonts w:ascii="Verdana" w:hAnsi="Verdana" w:cs="Arial"/>
              <w:b/>
              <w:bCs/>
              <w:noProof/>
              <w:sz w:val="16"/>
            </w:rPr>
            <w:fldChar w:fldCharType="end"/>
          </w:r>
        </w:p>
      </w:tc>
      <w:tc>
        <w:tcPr>
          <w:tcW w:w="848" w:type="pct"/>
        </w:tcPr>
        <w:p w14:paraId="7A115BA5" w14:textId="38D30461" w:rsidR="004A7D82" w:rsidRDefault="004A7D82" w:rsidP="00996134">
          <w:pPr>
            <w:pStyle w:val="Nagwek"/>
            <w:spacing w:before="0"/>
          </w:pPr>
          <w:r w:rsidRPr="00481433">
            <w:rPr>
              <w:rFonts w:ascii="Arial" w:hAnsi="Arial" w:cs="Arial"/>
              <w:noProof/>
              <w:sz w:val="16"/>
              <w:lang w:val="pl-PL" w:eastAsia="pl-PL"/>
            </w:rPr>
            <w:drawing>
              <wp:inline distT="0" distB="0" distL="0" distR="0" wp14:anchorId="3679847B" wp14:editId="349B5DC2">
                <wp:extent cx="963295" cy="829310"/>
                <wp:effectExtent l="0" t="0" r="8255"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963295" cy="829310"/>
                        </a:xfrm>
                        <a:prstGeom prst="rect">
                          <a:avLst/>
                        </a:prstGeom>
                      </pic:spPr>
                    </pic:pic>
                  </a:graphicData>
                </a:graphic>
              </wp:inline>
            </w:drawing>
          </w:r>
        </w:p>
      </w:tc>
    </w:tr>
  </w:tbl>
  <w:p w14:paraId="3E6334EE" w14:textId="63BF314B" w:rsidR="004A7D82" w:rsidRDefault="004A7D82">
    <w:pPr>
      <w:pStyle w:val="Nagwek"/>
      <w:spacing w:before="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02BE54" w14:textId="0B195B9E" w:rsidR="004A7D82" w:rsidRDefault="004A7D82">
    <w:pPr>
      <w:pStyle w:val="Stopka"/>
    </w:pPr>
    <w:r>
      <w:rPr>
        <w:rFonts w:ascii="Verdana" w:hAnsi="Verdana"/>
        <w:i/>
        <w:iCs/>
        <w:noProof/>
        <w:sz w:val="22"/>
        <w:szCs w:val="18"/>
        <w:lang w:val="pl-PL" w:eastAsia="pl-PL"/>
      </w:rPr>
      <w:drawing>
        <wp:anchor distT="0" distB="0" distL="114300" distR="114300" simplePos="0" relativeHeight="251663360" behindDoc="0" locked="0" layoutInCell="1" allowOverlap="1" wp14:anchorId="66B8C15B" wp14:editId="62116D87">
          <wp:simplePos x="0" y="0"/>
          <wp:positionH relativeFrom="column">
            <wp:posOffset>5686425</wp:posOffset>
          </wp:positionH>
          <wp:positionV relativeFrom="paragraph">
            <wp:posOffset>-671726</wp:posOffset>
          </wp:positionV>
          <wp:extent cx="935355" cy="804545"/>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5355" cy="804545"/>
                  </a:xfrm>
                  <a:prstGeom prst="rect">
                    <a:avLst/>
                  </a:prstGeom>
                  <a:noFill/>
                  <a:ln>
                    <a:noFill/>
                  </a:ln>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F4022B" w14:textId="77777777" w:rsidR="001B11C8" w:rsidRDefault="001B11C8">
      <w:r>
        <w:separator/>
      </w:r>
    </w:p>
  </w:footnote>
  <w:footnote w:type="continuationSeparator" w:id="0">
    <w:p w14:paraId="6DB975F0" w14:textId="77777777" w:rsidR="001B11C8" w:rsidRDefault="001B11C8">
      <w:r>
        <w:continuationSeparator/>
      </w:r>
    </w:p>
  </w:footnote>
  <w:footnote w:id="1">
    <w:p w14:paraId="3E0E4D77" w14:textId="4E7C4BEF" w:rsidR="004A7D82" w:rsidRPr="00F21AED" w:rsidRDefault="004A7D82">
      <w:pPr>
        <w:pStyle w:val="Tekstprzypisudolnego"/>
        <w:rPr>
          <w:sz w:val="18"/>
          <w:szCs w:val="18"/>
          <w:lang w:val="pl-PL"/>
        </w:rPr>
      </w:pPr>
      <w:r w:rsidRPr="00564BBE">
        <w:rPr>
          <w:rStyle w:val="Odwoanieprzypisudolnego"/>
          <w:sz w:val="18"/>
          <w:szCs w:val="18"/>
        </w:rPr>
        <w:footnoteRef/>
      </w:r>
      <w:r w:rsidRPr="00F21AED">
        <w:rPr>
          <w:sz w:val="18"/>
          <w:szCs w:val="18"/>
          <w:lang w:val="pl-PL"/>
        </w:rPr>
        <w:t xml:space="preserve"> </w:t>
      </w:r>
      <w:r w:rsidRPr="00F21AED">
        <w:rPr>
          <w:rFonts w:ascii="Verdana" w:hAnsi="Verdana"/>
          <w:sz w:val="18"/>
          <w:szCs w:val="18"/>
          <w:lang w:val="pl-PL"/>
        </w:rPr>
        <w:t>Osobą podpisującą partnera wiodącego może być wybrany członek, dyrektor/kierownik działu/służby, koordynator projektu. Osoba podpisująca musi być upoważniona przez instytucję do podpisania każdego dokumentu zobowiązującego instytucję do zaangażowania się w projekt.</w:t>
      </w:r>
    </w:p>
  </w:footnote>
  <w:footnote w:id="2">
    <w:p w14:paraId="183399CE" w14:textId="77777777" w:rsidR="004A7D82" w:rsidRPr="00F21AED" w:rsidRDefault="004A7D82" w:rsidP="00F21AED">
      <w:pPr>
        <w:pStyle w:val="Tekstprzypisudolnego"/>
        <w:rPr>
          <w:sz w:val="18"/>
          <w:szCs w:val="18"/>
          <w:lang w:val="pl-PL"/>
        </w:rPr>
      </w:pPr>
      <w:r w:rsidRPr="00564BBE">
        <w:rPr>
          <w:rStyle w:val="Odwoanieprzypisudolnego"/>
          <w:sz w:val="18"/>
          <w:szCs w:val="18"/>
        </w:rPr>
        <w:footnoteRef/>
      </w:r>
      <w:r w:rsidRPr="00F21AED">
        <w:rPr>
          <w:sz w:val="18"/>
          <w:szCs w:val="18"/>
          <w:lang w:val="pl-PL"/>
        </w:rPr>
        <w:t xml:space="preserve"> </w:t>
      </w:r>
      <w:r w:rsidRPr="00F21AED">
        <w:rPr>
          <w:rFonts w:ascii="Verdana" w:hAnsi="Verdana"/>
          <w:sz w:val="18"/>
          <w:szCs w:val="18"/>
          <w:lang w:val="pl-PL"/>
        </w:rPr>
        <w:t>Osobą podpisującą partnera wiodącego może być wybrany członek, dyrektor/kierownik działu/służby, koordynator projektu. Osoba podpisująca musi być upoważniona przez instytucję do podpisania każdego dokumentu zobowiązującego instytucję do zaangażowania się w projekt.</w:t>
      </w:r>
    </w:p>
  </w:footnote>
  <w:footnote w:id="3">
    <w:p w14:paraId="7B8CA74D" w14:textId="77777777" w:rsidR="004A7D82" w:rsidRPr="00F21AED" w:rsidRDefault="004A7D82" w:rsidP="00F21AED">
      <w:pPr>
        <w:pStyle w:val="Tekstprzypisudolnego"/>
        <w:rPr>
          <w:sz w:val="18"/>
          <w:szCs w:val="18"/>
          <w:lang w:val="pl-PL"/>
        </w:rPr>
      </w:pPr>
      <w:r w:rsidRPr="00564BBE">
        <w:rPr>
          <w:rStyle w:val="Odwoanieprzypisudolnego"/>
          <w:sz w:val="18"/>
          <w:szCs w:val="18"/>
        </w:rPr>
        <w:footnoteRef/>
      </w:r>
      <w:r w:rsidRPr="00F21AED">
        <w:rPr>
          <w:sz w:val="18"/>
          <w:szCs w:val="18"/>
          <w:lang w:val="pl-PL"/>
        </w:rPr>
        <w:t xml:space="preserve"> </w:t>
      </w:r>
      <w:r w:rsidRPr="00F21AED">
        <w:rPr>
          <w:rFonts w:ascii="Verdana" w:hAnsi="Verdana"/>
          <w:sz w:val="18"/>
          <w:szCs w:val="18"/>
          <w:lang w:val="pl-PL"/>
        </w:rPr>
        <w:t>Osobą podpisującą partnera wiodącego może być wybrany członek, dyrektor/kierownik działu/służby, koordynator projektu. Osoba podpisująca musi być upoważniona przez instytucję do podpisania każdego dokumentu zobowiązującego instytucję do zaangażowania się w projekt.</w:t>
      </w:r>
    </w:p>
  </w:footnote>
  <w:footnote w:id="4">
    <w:p w14:paraId="15870A8B" w14:textId="77777777" w:rsidR="004A7D82" w:rsidRPr="00F21AED" w:rsidRDefault="004A7D82" w:rsidP="00F21AED">
      <w:pPr>
        <w:pStyle w:val="Tekstprzypisudolnego"/>
        <w:rPr>
          <w:sz w:val="18"/>
          <w:szCs w:val="18"/>
          <w:lang w:val="pl-PL"/>
        </w:rPr>
      </w:pPr>
      <w:r w:rsidRPr="00564BBE">
        <w:rPr>
          <w:rStyle w:val="Odwoanieprzypisudolnego"/>
          <w:sz w:val="18"/>
          <w:szCs w:val="18"/>
        </w:rPr>
        <w:footnoteRef/>
      </w:r>
      <w:r w:rsidRPr="00F21AED">
        <w:rPr>
          <w:sz w:val="18"/>
          <w:szCs w:val="18"/>
          <w:lang w:val="pl-PL"/>
        </w:rPr>
        <w:t xml:space="preserve"> </w:t>
      </w:r>
      <w:r w:rsidRPr="00F21AED">
        <w:rPr>
          <w:rFonts w:ascii="Verdana" w:hAnsi="Verdana"/>
          <w:sz w:val="18"/>
          <w:szCs w:val="18"/>
          <w:lang w:val="pl-PL"/>
        </w:rPr>
        <w:t>Osobą podpisującą partnera wiodącego może być wybrany członek, dyrektor/kierownik działu/służby, koordynator projektu. Osoba podpisująca musi być upoważniona przez instytucję do podpisania każdego dokumentu zobowiązującego instytucję do zaangażowania się w projekt.</w:t>
      </w:r>
    </w:p>
  </w:footnote>
  <w:footnote w:id="5">
    <w:p w14:paraId="546D91AF" w14:textId="77777777" w:rsidR="004A7D82" w:rsidRPr="00F21AED" w:rsidRDefault="004A7D82" w:rsidP="00F21AED">
      <w:pPr>
        <w:pStyle w:val="Tekstprzypisudolnego"/>
        <w:rPr>
          <w:sz w:val="18"/>
          <w:szCs w:val="18"/>
          <w:lang w:val="pl-PL"/>
        </w:rPr>
      </w:pPr>
      <w:r w:rsidRPr="00564BBE">
        <w:rPr>
          <w:rStyle w:val="Odwoanieprzypisudolnego"/>
          <w:sz w:val="18"/>
          <w:szCs w:val="18"/>
        </w:rPr>
        <w:footnoteRef/>
      </w:r>
      <w:r w:rsidRPr="00F21AED">
        <w:rPr>
          <w:sz w:val="18"/>
          <w:szCs w:val="18"/>
          <w:lang w:val="pl-PL"/>
        </w:rPr>
        <w:t xml:space="preserve"> </w:t>
      </w:r>
      <w:r w:rsidRPr="00F21AED">
        <w:rPr>
          <w:rFonts w:ascii="Verdana" w:hAnsi="Verdana"/>
          <w:sz w:val="18"/>
          <w:szCs w:val="18"/>
          <w:lang w:val="pl-PL"/>
        </w:rPr>
        <w:t>Osobą podpisującą partnera wiodącego może być wybrany członek, dyrektor/kierownik działu/służby, koordynator projektu. Osoba podpisująca musi być upoważniona przez instytucję do podpisania każdego dokumentu zobowiązującego instytucję do zaangażowania się w projekt.</w:t>
      </w:r>
      <w:bookmarkStart w:id="0" w:name="_GoBack"/>
      <w:bookmarkEnd w:id="0"/>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singleLevel"/>
    <w:tmpl w:val="00000009"/>
    <w:lvl w:ilvl="0">
      <w:start w:val="1"/>
      <w:numFmt w:val="bullet"/>
      <w:lvlText w:val=""/>
      <w:lvlJc w:val="left"/>
      <w:pPr>
        <w:ind w:left="720" w:hanging="360"/>
      </w:pPr>
      <w:rPr>
        <w:rFonts w:ascii="Symbol" w:hAnsi="Symbol" w:cs="Symbol"/>
      </w:rPr>
    </w:lvl>
  </w:abstractNum>
  <w:abstractNum w:abstractNumId="1" w15:restartNumberingAfterBreak="0">
    <w:nsid w:val="0000000E"/>
    <w:multiLevelType w:val="singleLevel"/>
    <w:tmpl w:val="0000000E"/>
    <w:name w:val="WW8Num14"/>
    <w:lvl w:ilvl="0">
      <w:start w:val="1"/>
      <w:numFmt w:val="bullet"/>
      <w:lvlText w:val=""/>
      <w:lvlJc w:val="left"/>
      <w:pPr>
        <w:tabs>
          <w:tab w:val="num" w:pos="720"/>
        </w:tabs>
        <w:ind w:left="720" w:hanging="360"/>
      </w:pPr>
      <w:rPr>
        <w:rFonts w:ascii="Symbol" w:hAnsi="Symbol" w:cs="Symbol"/>
        <w:color w:val="auto"/>
      </w:rPr>
    </w:lvl>
  </w:abstractNum>
  <w:abstractNum w:abstractNumId="2" w15:restartNumberingAfterBreak="0">
    <w:nsid w:val="09EC54E6"/>
    <w:multiLevelType w:val="hybridMultilevel"/>
    <w:tmpl w:val="88AEFB68"/>
    <w:lvl w:ilvl="0" w:tplc="040C0019">
      <w:start w:val="1"/>
      <w:numFmt w:val="lowerLetter"/>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3" w15:restartNumberingAfterBreak="0">
    <w:nsid w:val="10CB642F"/>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1B21EB8"/>
    <w:multiLevelType w:val="multilevel"/>
    <w:tmpl w:val="7FB49FC8"/>
    <w:lvl w:ilvl="0">
      <w:start w:val="9"/>
      <w:numFmt w:val="decimal"/>
      <w:lvlText w:val="%1"/>
      <w:lvlJc w:val="left"/>
      <w:pPr>
        <w:tabs>
          <w:tab w:val="num" w:pos="705"/>
        </w:tabs>
        <w:ind w:left="705" w:hanging="705"/>
      </w:pPr>
      <w:rPr>
        <w:rFonts w:hint="default"/>
      </w:rPr>
    </w:lvl>
    <w:lvl w:ilvl="1">
      <w:start w:val="6"/>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5" w15:restartNumberingAfterBreak="0">
    <w:nsid w:val="12131188"/>
    <w:multiLevelType w:val="hybridMultilevel"/>
    <w:tmpl w:val="7A6260DA"/>
    <w:lvl w:ilvl="0" w:tplc="04150017">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6" w15:restartNumberingAfterBreak="0">
    <w:nsid w:val="15D07A6E"/>
    <w:multiLevelType w:val="hybridMultilevel"/>
    <w:tmpl w:val="2036094C"/>
    <w:lvl w:ilvl="0" w:tplc="E87A0CD0">
      <w:start w:val="1"/>
      <w:numFmt w:val="lowerLetter"/>
      <w:lvlText w:val="%1."/>
      <w:lvlJc w:val="left"/>
      <w:pPr>
        <w:tabs>
          <w:tab w:val="num" w:pos="3960"/>
        </w:tabs>
        <w:ind w:left="396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7" w15:restartNumberingAfterBreak="0">
    <w:nsid w:val="15E3545C"/>
    <w:multiLevelType w:val="multilevel"/>
    <w:tmpl w:val="8F122192"/>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6C2861"/>
    <w:multiLevelType w:val="hybridMultilevel"/>
    <w:tmpl w:val="BE68333C"/>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1DC41BBF"/>
    <w:multiLevelType w:val="hybridMultilevel"/>
    <w:tmpl w:val="5B36B2A2"/>
    <w:lvl w:ilvl="0" w:tplc="040C0019">
      <w:start w:val="1"/>
      <w:numFmt w:val="lowerLetter"/>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0" w15:restartNumberingAfterBreak="0">
    <w:nsid w:val="2A257C99"/>
    <w:multiLevelType w:val="hybridMultilevel"/>
    <w:tmpl w:val="A01254C4"/>
    <w:lvl w:ilvl="0" w:tplc="4BF2FBFA">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D1D7312"/>
    <w:multiLevelType w:val="hybridMultilevel"/>
    <w:tmpl w:val="B5EE1016"/>
    <w:lvl w:ilvl="0" w:tplc="040C0019">
      <w:start w:val="1"/>
      <w:numFmt w:val="lowerLetter"/>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2" w15:restartNumberingAfterBreak="0">
    <w:nsid w:val="2E330716"/>
    <w:multiLevelType w:val="hybridMultilevel"/>
    <w:tmpl w:val="2CC883AC"/>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start w:val="1"/>
      <w:numFmt w:val="bullet"/>
      <w:lvlText w:val=""/>
      <w:lvlJc w:val="left"/>
      <w:pPr>
        <w:ind w:left="2520" w:hanging="360"/>
      </w:pPr>
      <w:rPr>
        <w:rFonts w:ascii="Symbol" w:hAnsi="Symbol" w:hint="default"/>
      </w:rPr>
    </w:lvl>
    <w:lvl w:ilvl="4" w:tplc="040C0003">
      <w:start w:val="1"/>
      <w:numFmt w:val="bullet"/>
      <w:lvlText w:val="o"/>
      <w:lvlJc w:val="left"/>
      <w:pPr>
        <w:ind w:left="3240" w:hanging="360"/>
      </w:pPr>
      <w:rPr>
        <w:rFonts w:ascii="Courier New" w:hAnsi="Courier New" w:cs="Courier New" w:hint="default"/>
      </w:rPr>
    </w:lvl>
    <w:lvl w:ilvl="5" w:tplc="040C0005">
      <w:start w:val="1"/>
      <w:numFmt w:val="bullet"/>
      <w:lvlText w:val=""/>
      <w:lvlJc w:val="left"/>
      <w:pPr>
        <w:ind w:left="3960" w:hanging="360"/>
      </w:pPr>
      <w:rPr>
        <w:rFonts w:ascii="Wingdings" w:hAnsi="Wingdings" w:hint="default"/>
      </w:rPr>
    </w:lvl>
    <w:lvl w:ilvl="6" w:tplc="040C0001">
      <w:start w:val="1"/>
      <w:numFmt w:val="bullet"/>
      <w:lvlText w:val=""/>
      <w:lvlJc w:val="left"/>
      <w:pPr>
        <w:ind w:left="4680" w:hanging="360"/>
      </w:pPr>
      <w:rPr>
        <w:rFonts w:ascii="Symbol" w:hAnsi="Symbol" w:hint="default"/>
      </w:rPr>
    </w:lvl>
    <w:lvl w:ilvl="7" w:tplc="040C0003">
      <w:start w:val="1"/>
      <w:numFmt w:val="bullet"/>
      <w:lvlText w:val="o"/>
      <w:lvlJc w:val="left"/>
      <w:pPr>
        <w:ind w:left="5400" w:hanging="360"/>
      </w:pPr>
      <w:rPr>
        <w:rFonts w:ascii="Courier New" w:hAnsi="Courier New" w:cs="Courier New" w:hint="default"/>
      </w:rPr>
    </w:lvl>
    <w:lvl w:ilvl="8" w:tplc="040C0005">
      <w:start w:val="1"/>
      <w:numFmt w:val="bullet"/>
      <w:lvlText w:val=""/>
      <w:lvlJc w:val="left"/>
      <w:pPr>
        <w:ind w:left="6120" w:hanging="360"/>
      </w:pPr>
      <w:rPr>
        <w:rFonts w:ascii="Wingdings" w:hAnsi="Wingdings" w:hint="default"/>
      </w:rPr>
    </w:lvl>
  </w:abstractNum>
  <w:abstractNum w:abstractNumId="13" w15:restartNumberingAfterBreak="0">
    <w:nsid w:val="334E059A"/>
    <w:multiLevelType w:val="hybridMultilevel"/>
    <w:tmpl w:val="46B26D5C"/>
    <w:lvl w:ilvl="0" w:tplc="12B278E6">
      <w:start w:val="1"/>
      <w:numFmt w:val="lowerLetter"/>
      <w:lvlText w:val="%1."/>
      <w:lvlJc w:val="left"/>
      <w:pPr>
        <w:tabs>
          <w:tab w:val="num" w:pos="1440"/>
        </w:tabs>
        <w:ind w:left="1440" w:hanging="360"/>
      </w:pPr>
      <w:rPr>
        <w:rFonts w:hint="default"/>
      </w:rPr>
    </w:lvl>
    <w:lvl w:ilvl="1" w:tplc="CDA83B2C">
      <w:start w:val="2"/>
      <w:numFmt w:val="decimal"/>
      <w:lvlText w:val="%2."/>
      <w:lvlJc w:val="left"/>
      <w:pPr>
        <w:tabs>
          <w:tab w:val="num" w:pos="1800"/>
        </w:tabs>
        <w:ind w:left="1800" w:hanging="360"/>
      </w:pPr>
      <w:rPr>
        <w:rFonts w:hint="default"/>
      </w:rPr>
    </w:lvl>
    <w:lvl w:ilvl="2" w:tplc="040C001B" w:tentative="1">
      <w:start w:val="1"/>
      <w:numFmt w:val="lowerRoman"/>
      <w:lvlText w:val="%3."/>
      <w:lvlJc w:val="right"/>
      <w:pPr>
        <w:tabs>
          <w:tab w:val="num" w:pos="2520"/>
        </w:tabs>
        <w:ind w:left="2520" w:hanging="180"/>
      </w:pPr>
    </w:lvl>
    <w:lvl w:ilvl="3" w:tplc="040C000F" w:tentative="1">
      <w:start w:val="1"/>
      <w:numFmt w:val="decimal"/>
      <w:lvlText w:val="%4."/>
      <w:lvlJc w:val="left"/>
      <w:pPr>
        <w:tabs>
          <w:tab w:val="num" w:pos="3240"/>
        </w:tabs>
        <w:ind w:left="3240" w:hanging="360"/>
      </w:pPr>
    </w:lvl>
    <w:lvl w:ilvl="4" w:tplc="040C0019" w:tentative="1">
      <w:start w:val="1"/>
      <w:numFmt w:val="lowerLetter"/>
      <w:lvlText w:val="%5."/>
      <w:lvlJc w:val="left"/>
      <w:pPr>
        <w:tabs>
          <w:tab w:val="num" w:pos="3960"/>
        </w:tabs>
        <w:ind w:left="3960" w:hanging="360"/>
      </w:pPr>
    </w:lvl>
    <w:lvl w:ilvl="5" w:tplc="040C001B" w:tentative="1">
      <w:start w:val="1"/>
      <w:numFmt w:val="lowerRoman"/>
      <w:lvlText w:val="%6."/>
      <w:lvlJc w:val="right"/>
      <w:pPr>
        <w:tabs>
          <w:tab w:val="num" w:pos="4680"/>
        </w:tabs>
        <w:ind w:left="4680" w:hanging="180"/>
      </w:pPr>
    </w:lvl>
    <w:lvl w:ilvl="6" w:tplc="040C000F" w:tentative="1">
      <w:start w:val="1"/>
      <w:numFmt w:val="decimal"/>
      <w:lvlText w:val="%7."/>
      <w:lvlJc w:val="left"/>
      <w:pPr>
        <w:tabs>
          <w:tab w:val="num" w:pos="5400"/>
        </w:tabs>
        <w:ind w:left="5400" w:hanging="360"/>
      </w:pPr>
    </w:lvl>
    <w:lvl w:ilvl="7" w:tplc="040C0019" w:tentative="1">
      <w:start w:val="1"/>
      <w:numFmt w:val="lowerLetter"/>
      <w:lvlText w:val="%8."/>
      <w:lvlJc w:val="left"/>
      <w:pPr>
        <w:tabs>
          <w:tab w:val="num" w:pos="6120"/>
        </w:tabs>
        <w:ind w:left="6120" w:hanging="360"/>
      </w:pPr>
    </w:lvl>
    <w:lvl w:ilvl="8" w:tplc="040C001B" w:tentative="1">
      <w:start w:val="1"/>
      <w:numFmt w:val="lowerRoman"/>
      <w:lvlText w:val="%9."/>
      <w:lvlJc w:val="right"/>
      <w:pPr>
        <w:tabs>
          <w:tab w:val="num" w:pos="6840"/>
        </w:tabs>
        <w:ind w:left="6840" w:hanging="180"/>
      </w:pPr>
    </w:lvl>
  </w:abstractNum>
  <w:abstractNum w:abstractNumId="14" w15:restartNumberingAfterBreak="0">
    <w:nsid w:val="33F27D93"/>
    <w:multiLevelType w:val="hybridMultilevel"/>
    <w:tmpl w:val="AD121D40"/>
    <w:lvl w:ilvl="0" w:tplc="040C0019">
      <w:start w:val="1"/>
      <w:numFmt w:val="lowerLetter"/>
      <w:lvlText w:val="%1."/>
      <w:lvlJc w:val="left"/>
      <w:pPr>
        <w:tabs>
          <w:tab w:val="num" w:pos="720"/>
        </w:tabs>
        <w:ind w:left="720" w:hanging="360"/>
      </w:pPr>
    </w:lvl>
    <w:lvl w:ilvl="1" w:tplc="6B0C0532">
      <w:start w:val="4"/>
      <w:numFmt w:val="decimal"/>
      <w:lvlText w:val="%2."/>
      <w:lvlJc w:val="left"/>
      <w:pPr>
        <w:tabs>
          <w:tab w:val="num" w:pos="1440"/>
        </w:tabs>
        <w:ind w:left="1440" w:hanging="360"/>
      </w:pPr>
      <w:rPr>
        <w:rFonts w:hint="default"/>
      </w:r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5" w15:restartNumberingAfterBreak="0">
    <w:nsid w:val="378361AE"/>
    <w:multiLevelType w:val="hybridMultilevel"/>
    <w:tmpl w:val="430C8A2A"/>
    <w:lvl w:ilvl="0" w:tplc="040C0019">
      <w:start w:val="1"/>
      <w:numFmt w:val="lowerLetter"/>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6" w15:restartNumberingAfterBreak="0">
    <w:nsid w:val="3FC77C51"/>
    <w:multiLevelType w:val="hybridMultilevel"/>
    <w:tmpl w:val="0C0CAD6E"/>
    <w:lvl w:ilvl="0" w:tplc="EF1246E0">
      <w:start w:val="1"/>
      <w:numFmt w:val="bullet"/>
      <w:lvlText w:val=""/>
      <w:lvlJc w:val="left"/>
      <w:pPr>
        <w:tabs>
          <w:tab w:val="num" w:pos="720"/>
        </w:tabs>
        <w:ind w:left="720" w:hanging="360"/>
      </w:pPr>
      <w:rPr>
        <w:rFonts w:ascii="Symbol" w:hAnsi="Symbol" w:hint="default"/>
        <w:color w:val="auto"/>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7" w15:restartNumberingAfterBreak="0">
    <w:nsid w:val="44AF2400"/>
    <w:multiLevelType w:val="hybridMultilevel"/>
    <w:tmpl w:val="8B50DDEE"/>
    <w:lvl w:ilvl="0" w:tplc="040C0019">
      <w:start w:val="1"/>
      <w:numFmt w:val="lowerLetter"/>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8" w15:restartNumberingAfterBreak="0">
    <w:nsid w:val="481E5C68"/>
    <w:multiLevelType w:val="hybridMultilevel"/>
    <w:tmpl w:val="29CA712A"/>
    <w:lvl w:ilvl="0" w:tplc="04150017">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9" w15:restartNumberingAfterBreak="0">
    <w:nsid w:val="5116716F"/>
    <w:multiLevelType w:val="hybridMultilevel"/>
    <w:tmpl w:val="228EF710"/>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20" w15:restartNumberingAfterBreak="0">
    <w:nsid w:val="51380F00"/>
    <w:multiLevelType w:val="hybridMultilevel"/>
    <w:tmpl w:val="394C6A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98A5C73"/>
    <w:multiLevelType w:val="hybridMultilevel"/>
    <w:tmpl w:val="F514B254"/>
    <w:lvl w:ilvl="0" w:tplc="04150017">
      <w:start w:val="1"/>
      <w:numFmt w:val="lowerLetter"/>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2" w15:restartNumberingAfterBreak="0">
    <w:nsid w:val="63840771"/>
    <w:multiLevelType w:val="hybridMultilevel"/>
    <w:tmpl w:val="583EBF8E"/>
    <w:lvl w:ilvl="0" w:tplc="E87A0CD0">
      <w:start w:val="1"/>
      <w:numFmt w:val="lowerLetter"/>
      <w:lvlText w:val="%1."/>
      <w:lvlJc w:val="left"/>
      <w:pPr>
        <w:tabs>
          <w:tab w:val="num" w:pos="3960"/>
        </w:tabs>
        <w:ind w:left="396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3" w15:restartNumberingAfterBreak="0">
    <w:nsid w:val="6BDC1255"/>
    <w:multiLevelType w:val="singleLevel"/>
    <w:tmpl w:val="04070007"/>
    <w:lvl w:ilvl="0">
      <w:start w:val="1"/>
      <w:numFmt w:val="bullet"/>
      <w:lvlText w:val="-"/>
      <w:lvlJc w:val="left"/>
      <w:pPr>
        <w:tabs>
          <w:tab w:val="num" w:pos="360"/>
        </w:tabs>
        <w:ind w:left="360" w:hanging="360"/>
      </w:pPr>
      <w:rPr>
        <w:sz w:val="16"/>
      </w:rPr>
    </w:lvl>
  </w:abstractNum>
  <w:abstractNum w:abstractNumId="24" w15:restartNumberingAfterBreak="0">
    <w:nsid w:val="6C5D0C0D"/>
    <w:multiLevelType w:val="hybridMultilevel"/>
    <w:tmpl w:val="5B7C0C2C"/>
    <w:lvl w:ilvl="0" w:tplc="01DA0D84">
      <w:numFmt w:val="bullet"/>
      <w:lvlText w:val="-"/>
      <w:lvlJc w:val="left"/>
      <w:pPr>
        <w:tabs>
          <w:tab w:val="num" w:pos="720"/>
        </w:tabs>
        <w:ind w:left="720" w:hanging="360"/>
      </w:pPr>
      <w:rPr>
        <w:rFonts w:ascii="Times New Roman" w:eastAsia="Times New Roman" w:hAnsi="Times New Roman" w:hint="default"/>
      </w:rPr>
    </w:lvl>
    <w:lvl w:ilvl="1" w:tplc="436E9234">
      <w:start w:val="2"/>
      <w:numFmt w:val="decimal"/>
      <w:lvlText w:val="%2."/>
      <w:lvlJc w:val="left"/>
      <w:pPr>
        <w:tabs>
          <w:tab w:val="num" w:pos="1440"/>
        </w:tabs>
        <w:ind w:left="1440" w:hanging="360"/>
      </w:pPr>
      <w:rPr>
        <w:rFonts w:hint="default"/>
      </w:rPr>
    </w:lvl>
    <w:lvl w:ilvl="2" w:tplc="00050410">
      <w:start w:val="1"/>
      <w:numFmt w:val="bullet"/>
      <w:lvlText w:val=""/>
      <w:lvlJc w:val="left"/>
      <w:pPr>
        <w:tabs>
          <w:tab w:val="num" w:pos="2160"/>
        </w:tabs>
        <w:ind w:left="2160" w:hanging="360"/>
      </w:pPr>
      <w:rPr>
        <w:rFonts w:ascii="Wingdings" w:hAnsi="Wingdings" w:cs="Times New Roman" w:hint="default"/>
      </w:rPr>
    </w:lvl>
    <w:lvl w:ilvl="3" w:tplc="00010410">
      <w:start w:val="1"/>
      <w:numFmt w:val="bullet"/>
      <w:lvlText w:val=""/>
      <w:lvlJc w:val="left"/>
      <w:pPr>
        <w:tabs>
          <w:tab w:val="num" w:pos="2880"/>
        </w:tabs>
        <w:ind w:left="2880" w:hanging="360"/>
      </w:pPr>
      <w:rPr>
        <w:rFonts w:ascii="Symbol" w:eastAsia="Times New Roman" w:hAnsi="Symbol" w:cs="Times New Roman" w:hint="default"/>
      </w:rPr>
    </w:lvl>
    <w:lvl w:ilvl="4" w:tplc="00030410">
      <w:start w:val="1"/>
      <w:numFmt w:val="bullet"/>
      <w:lvlText w:val="o"/>
      <w:lvlJc w:val="left"/>
      <w:pPr>
        <w:tabs>
          <w:tab w:val="num" w:pos="3600"/>
        </w:tabs>
        <w:ind w:left="3600" w:hanging="360"/>
      </w:pPr>
      <w:rPr>
        <w:rFonts w:ascii="Courier New" w:hAnsi="Courier New" w:cs="Courier New" w:hint="default"/>
      </w:rPr>
    </w:lvl>
    <w:lvl w:ilvl="5" w:tplc="00050410">
      <w:start w:val="1"/>
      <w:numFmt w:val="bullet"/>
      <w:lvlText w:val=""/>
      <w:lvlJc w:val="left"/>
      <w:pPr>
        <w:tabs>
          <w:tab w:val="num" w:pos="4320"/>
        </w:tabs>
        <w:ind w:left="4320" w:hanging="360"/>
      </w:pPr>
      <w:rPr>
        <w:rFonts w:ascii="Wingdings" w:hAnsi="Wingdings" w:cs="Times New Roman" w:hint="default"/>
      </w:rPr>
    </w:lvl>
    <w:lvl w:ilvl="6" w:tplc="00010410">
      <w:start w:val="1"/>
      <w:numFmt w:val="bullet"/>
      <w:lvlText w:val=""/>
      <w:lvlJc w:val="left"/>
      <w:pPr>
        <w:tabs>
          <w:tab w:val="num" w:pos="5040"/>
        </w:tabs>
        <w:ind w:left="5040" w:hanging="360"/>
      </w:pPr>
      <w:rPr>
        <w:rFonts w:ascii="Symbol" w:eastAsia="Times New Roman" w:hAnsi="Symbol" w:cs="Times New Roman" w:hint="default"/>
      </w:rPr>
    </w:lvl>
    <w:lvl w:ilvl="7" w:tplc="00030410">
      <w:start w:val="1"/>
      <w:numFmt w:val="bullet"/>
      <w:lvlText w:val="o"/>
      <w:lvlJc w:val="left"/>
      <w:pPr>
        <w:tabs>
          <w:tab w:val="num" w:pos="5760"/>
        </w:tabs>
        <w:ind w:left="5760" w:hanging="360"/>
      </w:pPr>
      <w:rPr>
        <w:rFonts w:ascii="Courier New" w:hAnsi="Courier New" w:cs="Courier New" w:hint="default"/>
      </w:rPr>
    </w:lvl>
    <w:lvl w:ilvl="8" w:tplc="00050410">
      <w:start w:val="1"/>
      <w:numFmt w:val="bullet"/>
      <w:lvlText w:val=""/>
      <w:lvlJc w:val="left"/>
      <w:pPr>
        <w:tabs>
          <w:tab w:val="num" w:pos="6480"/>
        </w:tabs>
        <w:ind w:left="6480" w:hanging="360"/>
      </w:pPr>
      <w:rPr>
        <w:rFonts w:ascii="Wingdings" w:hAnsi="Wingdings" w:cs="Times New Roman" w:hint="default"/>
      </w:rPr>
    </w:lvl>
  </w:abstractNum>
  <w:abstractNum w:abstractNumId="25" w15:restartNumberingAfterBreak="0">
    <w:nsid w:val="70B34226"/>
    <w:multiLevelType w:val="multilevel"/>
    <w:tmpl w:val="C012266A"/>
    <w:lvl w:ilvl="0">
      <w:start w:val="4"/>
      <w:numFmt w:val="decimal"/>
      <w:lvlText w:val="%1"/>
      <w:lvlJc w:val="left"/>
      <w:pPr>
        <w:tabs>
          <w:tab w:val="num" w:pos="600"/>
        </w:tabs>
        <w:ind w:left="600" w:hanging="600"/>
      </w:pPr>
      <w:rPr>
        <w:rFonts w:cs="Arial" w:hint="default"/>
      </w:rPr>
    </w:lvl>
    <w:lvl w:ilvl="1">
      <w:start w:val="1"/>
      <w:numFmt w:val="decimal"/>
      <w:lvlText w:val="%1.%2"/>
      <w:lvlJc w:val="left"/>
      <w:pPr>
        <w:tabs>
          <w:tab w:val="num" w:pos="720"/>
        </w:tabs>
        <w:ind w:left="720" w:hanging="720"/>
      </w:pPr>
      <w:rPr>
        <w:rFonts w:cs="Arial" w:hint="default"/>
      </w:rPr>
    </w:lvl>
    <w:lvl w:ilvl="2">
      <w:start w:val="1"/>
      <w:numFmt w:val="decimal"/>
      <w:lvlText w:val="%1.%2.%3"/>
      <w:lvlJc w:val="left"/>
      <w:pPr>
        <w:tabs>
          <w:tab w:val="num" w:pos="720"/>
        </w:tabs>
        <w:ind w:left="720" w:hanging="720"/>
      </w:pPr>
      <w:rPr>
        <w:rFonts w:cs="Arial" w:hint="default"/>
      </w:rPr>
    </w:lvl>
    <w:lvl w:ilvl="3">
      <w:start w:val="1"/>
      <w:numFmt w:val="decimal"/>
      <w:lvlText w:val="%1.%2.%3.%4"/>
      <w:lvlJc w:val="left"/>
      <w:pPr>
        <w:tabs>
          <w:tab w:val="num" w:pos="1080"/>
        </w:tabs>
        <w:ind w:left="1080" w:hanging="1080"/>
      </w:pPr>
      <w:rPr>
        <w:rFonts w:cs="Arial" w:hint="default"/>
      </w:rPr>
    </w:lvl>
    <w:lvl w:ilvl="4">
      <w:start w:val="1"/>
      <w:numFmt w:val="decimal"/>
      <w:lvlText w:val="%1.%2.%3.%4.%5"/>
      <w:lvlJc w:val="left"/>
      <w:pPr>
        <w:tabs>
          <w:tab w:val="num" w:pos="1440"/>
        </w:tabs>
        <w:ind w:left="1440" w:hanging="1440"/>
      </w:pPr>
      <w:rPr>
        <w:rFonts w:cs="Arial" w:hint="default"/>
      </w:rPr>
    </w:lvl>
    <w:lvl w:ilvl="5">
      <w:start w:val="1"/>
      <w:numFmt w:val="decimal"/>
      <w:lvlText w:val="%1.%2.%3.%4.%5.%6"/>
      <w:lvlJc w:val="left"/>
      <w:pPr>
        <w:tabs>
          <w:tab w:val="num" w:pos="1800"/>
        </w:tabs>
        <w:ind w:left="1800" w:hanging="1800"/>
      </w:pPr>
      <w:rPr>
        <w:rFonts w:cs="Arial" w:hint="default"/>
      </w:rPr>
    </w:lvl>
    <w:lvl w:ilvl="6">
      <w:start w:val="1"/>
      <w:numFmt w:val="decimal"/>
      <w:lvlText w:val="%1.%2.%3.%4.%5.%6.%7"/>
      <w:lvlJc w:val="left"/>
      <w:pPr>
        <w:tabs>
          <w:tab w:val="num" w:pos="1800"/>
        </w:tabs>
        <w:ind w:left="1800" w:hanging="1800"/>
      </w:pPr>
      <w:rPr>
        <w:rFonts w:cs="Arial" w:hint="default"/>
      </w:rPr>
    </w:lvl>
    <w:lvl w:ilvl="7">
      <w:start w:val="1"/>
      <w:numFmt w:val="decimal"/>
      <w:lvlText w:val="%1.%2.%3.%4.%5.%6.%7.%8"/>
      <w:lvlJc w:val="left"/>
      <w:pPr>
        <w:tabs>
          <w:tab w:val="num" w:pos="2160"/>
        </w:tabs>
        <w:ind w:left="2160" w:hanging="2160"/>
      </w:pPr>
      <w:rPr>
        <w:rFonts w:cs="Arial" w:hint="default"/>
      </w:rPr>
    </w:lvl>
    <w:lvl w:ilvl="8">
      <w:start w:val="1"/>
      <w:numFmt w:val="decimal"/>
      <w:lvlText w:val="%1.%2.%3.%4.%5.%6.%7.%8.%9"/>
      <w:lvlJc w:val="left"/>
      <w:pPr>
        <w:tabs>
          <w:tab w:val="num" w:pos="2520"/>
        </w:tabs>
        <w:ind w:left="2520" w:hanging="2520"/>
      </w:pPr>
      <w:rPr>
        <w:rFonts w:cs="Arial" w:hint="default"/>
      </w:rPr>
    </w:lvl>
  </w:abstractNum>
  <w:abstractNum w:abstractNumId="26" w15:restartNumberingAfterBreak="0">
    <w:nsid w:val="72056B48"/>
    <w:multiLevelType w:val="hybridMultilevel"/>
    <w:tmpl w:val="01D0C3FE"/>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74983E25"/>
    <w:multiLevelType w:val="multilevel"/>
    <w:tmpl w:val="8A02E7D2"/>
    <w:lvl w:ilvl="0">
      <w:start w:val="4"/>
      <w:numFmt w:val="decimal"/>
      <w:lvlText w:val="%1"/>
      <w:lvlJc w:val="left"/>
      <w:pPr>
        <w:ind w:left="645" w:hanging="645"/>
      </w:pPr>
      <w:rPr>
        <w:rFonts w:hint="default"/>
      </w:rPr>
    </w:lvl>
    <w:lvl w:ilvl="1">
      <w:start w:val="2"/>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8" w15:restartNumberingAfterBreak="0">
    <w:nsid w:val="7A682B65"/>
    <w:multiLevelType w:val="hybridMultilevel"/>
    <w:tmpl w:val="FD042A64"/>
    <w:lvl w:ilvl="0" w:tplc="040C0005">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AAC7267"/>
    <w:multiLevelType w:val="hybridMultilevel"/>
    <w:tmpl w:val="68AE6376"/>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cs="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cs="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cs="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7C4370D5"/>
    <w:multiLevelType w:val="hybridMultilevel"/>
    <w:tmpl w:val="D910CFD4"/>
    <w:lvl w:ilvl="0" w:tplc="4BF2FBFA">
      <w:start w:val="1"/>
      <w:numFmt w:val="bullet"/>
      <w:lvlText w:val=""/>
      <w:lvlJc w:val="left"/>
      <w:pPr>
        <w:tabs>
          <w:tab w:val="num" w:pos="1494"/>
        </w:tabs>
        <w:ind w:left="1494" w:hanging="360"/>
      </w:pPr>
      <w:rPr>
        <w:rFonts w:ascii="Symbol" w:hAnsi="Symbol" w:hint="default"/>
        <w:b/>
        <w:i w:val="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F41222D"/>
    <w:multiLevelType w:val="hybridMultilevel"/>
    <w:tmpl w:val="7BE8F87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31"/>
  </w:num>
  <w:num w:numId="2">
    <w:abstractNumId w:val="23"/>
  </w:num>
  <w:num w:numId="3">
    <w:abstractNumId w:val="30"/>
  </w:num>
  <w:num w:numId="4">
    <w:abstractNumId w:val="24"/>
  </w:num>
  <w:num w:numId="5">
    <w:abstractNumId w:val="3"/>
  </w:num>
  <w:num w:numId="6">
    <w:abstractNumId w:val="29"/>
  </w:num>
  <w:num w:numId="7">
    <w:abstractNumId w:val="28"/>
  </w:num>
  <w:num w:numId="8">
    <w:abstractNumId w:val="13"/>
  </w:num>
  <w:num w:numId="9">
    <w:abstractNumId w:val="14"/>
  </w:num>
  <w:num w:numId="10">
    <w:abstractNumId w:val="25"/>
  </w:num>
  <w:num w:numId="11">
    <w:abstractNumId w:val="16"/>
  </w:num>
  <w:num w:numId="12">
    <w:abstractNumId w:val="22"/>
  </w:num>
  <w:num w:numId="13">
    <w:abstractNumId w:val="6"/>
  </w:num>
  <w:num w:numId="14">
    <w:abstractNumId w:val="9"/>
  </w:num>
  <w:num w:numId="15">
    <w:abstractNumId w:val="15"/>
  </w:num>
  <w:num w:numId="16">
    <w:abstractNumId w:val="2"/>
  </w:num>
  <w:num w:numId="17">
    <w:abstractNumId w:val="11"/>
  </w:num>
  <w:num w:numId="18">
    <w:abstractNumId w:val="17"/>
  </w:num>
  <w:num w:numId="19">
    <w:abstractNumId w:val="4"/>
  </w:num>
  <w:num w:numId="20">
    <w:abstractNumId w:val="7"/>
    <w:lvlOverride w:ilvl="0"/>
    <w:lvlOverride w:ilvl="1">
      <w:startOverride w:val="4"/>
    </w:lvlOverride>
    <w:lvlOverride w:ilvl="2"/>
    <w:lvlOverride w:ilvl="3"/>
    <w:lvlOverride w:ilvl="4"/>
    <w:lvlOverride w:ilvl="5"/>
    <w:lvlOverride w:ilvl="6"/>
    <w:lvlOverride w:ilvl="7"/>
    <w:lvlOverride w:ilvl="8"/>
  </w:num>
  <w:num w:numId="21">
    <w:abstractNumId w:val="12"/>
  </w:num>
  <w:num w:numId="22">
    <w:abstractNumId w:val="0"/>
  </w:num>
  <w:num w:numId="23">
    <w:abstractNumId w:val="1"/>
  </w:num>
  <w:num w:numId="24">
    <w:abstractNumId w:val="10"/>
  </w:num>
  <w:num w:numId="25">
    <w:abstractNumId w:val="26"/>
  </w:num>
  <w:num w:numId="26">
    <w:abstractNumId w:val="5"/>
  </w:num>
  <w:num w:numId="27">
    <w:abstractNumId w:val="18"/>
  </w:num>
  <w:num w:numId="28">
    <w:abstractNumId w:val="21"/>
  </w:num>
  <w:num w:numId="29">
    <w:abstractNumId w:val="27"/>
  </w:num>
  <w:num w:numId="30">
    <w:abstractNumId w:val="8"/>
  </w:num>
  <w:num w:numId="31">
    <w:abstractNumId w:val="20"/>
  </w:num>
  <w:num w:numId="32">
    <w:abstractNumId w:val="19"/>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0FFC"/>
    <w:rsid w:val="000006E5"/>
    <w:rsid w:val="00000C00"/>
    <w:rsid w:val="0000467A"/>
    <w:rsid w:val="0000572E"/>
    <w:rsid w:val="000073B8"/>
    <w:rsid w:val="00065BAF"/>
    <w:rsid w:val="00071104"/>
    <w:rsid w:val="00074A94"/>
    <w:rsid w:val="00091AD9"/>
    <w:rsid w:val="0009492F"/>
    <w:rsid w:val="00095F52"/>
    <w:rsid w:val="000A1263"/>
    <w:rsid w:val="000A74C3"/>
    <w:rsid w:val="000B0AAC"/>
    <w:rsid w:val="000B3EC1"/>
    <w:rsid w:val="000B40A0"/>
    <w:rsid w:val="000B5448"/>
    <w:rsid w:val="000B6940"/>
    <w:rsid w:val="000E0E72"/>
    <w:rsid w:val="000E6F64"/>
    <w:rsid w:val="00105EF9"/>
    <w:rsid w:val="00113D5B"/>
    <w:rsid w:val="001329CA"/>
    <w:rsid w:val="00137D2F"/>
    <w:rsid w:val="00141359"/>
    <w:rsid w:val="0016033E"/>
    <w:rsid w:val="0016240E"/>
    <w:rsid w:val="0016623D"/>
    <w:rsid w:val="00166FF4"/>
    <w:rsid w:val="0018427E"/>
    <w:rsid w:val="00190349"/>
    <w:rsid w:val="0019111F"/>
    <w:rsid w:val="001A1A40"/>
    <w:rsid w:val="001B11C8"/>
    <w:rsid w:val="001B244A"/>
    <w:rsid w:val="001B640D"/>
    <w:rsid w:val="001C0DE3"/>
    <w:rsid w:val="001C1C23"/>
    <w:rsid w:val="001C3340"/>
    <w:rsid w:val="001E04ED"/>
    <w:rsid w:val="001F36E0"/>
    <w:rsid w:val="001F6B10"/>
    <w:rsid w:val="002039F3"/>
    <w:rsid w:val="0020472A"/>
    <w:rsid w:val="00204E1A"/>
    <w:rsid w:val="002136EF"/>
    <w:rsid w:val="002245BE"/>
    <w:rsid w:val="00225F14"/>
    <w:rsid w:val="0023370C"/>
    <w:rsid w:val="00237E59"/>
    <w:rsid w:val="00241414"/>
    <w:rsid w:val="00252ABE"/>
    <w:rsid w:val="00282437"/>
    <w:rsid w:val="002867DD"/>
    <w:rsid w:val="002B33CB"/>
    <w:rsid w:val="002D06D4"/>
    <w:rsid w:val="002D74BC"/>
    <w:rsid w:val="002E4575"/>
    <w:rsid w:val="00300006"/>
    <w:rsid w:val="00302A35"/>
    <w:rsid w:val="00306D0E"/>
    <w:rsid w:val="003258D7"/>
    <w:rsid w:val="00333504"/>
    <w:rsid w:val="00333AA4"/>
    <w:rsid w:val="00336781"/>
    <w:rsid w:val="0033742B"/>
    <w:rsid w:val="00345878"/>
    <w:rsid w:val="00350E00"/>
    <w:rsid w:val="00384E33"/>
    <w:rsid w:val="003B7197"/>
    <w:rsid w:val="003E7E35"/>
    <w:rsid w:val="003F4F6E"/>
    <w:rsid w:val="00404741"/>
    <w:rsid w:val="004157C5"/>
    <w:rsid w:val="00436FB8"/>
    <w:rsid w:val="00441BD1"/>
    <w:rsid w:val="0044248B"/>
    <w:rsid w:val="00446B87"/>
    <w:rsid w:val="00451116"/>
    <w:rsid w:val="004574E0"/>
    <w:rsid w:val="00474A78"/>
    <w:rsid w:val="00481433"/>
    <w:rsid w:val="00482E70"/>
    <w:rsid w:val="00485CBA"/>
    <w:rsid w:val="004A7D82"/>
    <w:rsid w:val="004B4AA9"/>
    <w:rsid w:val="004F2257"/>
    <w:rsid w:val="004F3786"/>
    <w:rsid w:val="005029E6"/>
    <w:rsid w:val="00526BD4"/>
    <w:rsid w:val="00551CFC"/>
    <w:rsid w:val="00554A82"/>
    <w:rsid w:val="00561023"/>
    <w:rsid w:val="00564BBE"/>
    <w:rsid w:val="005930D8"/>
    <w:rsid w:val="005A6655"/>
    <w:rsid w:val="005A7A56"/>
    <w:rsid w:val="005B1D27"/>
    <w:rsid w:val="005B6FA2"/>
    <w:rsid w:val="005C3ED3"/>
    <w:rsid w:val="005C59CF"/>
    <w:rsid w:val="005C7086"/>
    <w:rsid w:val="005E5989"/>
    <w:rsid w:val="00607377"/>
    <w:rsid w:val="00665FF6"/>
    <w:rsid w:val="006773DD"/>
    <w:rsid w:val="006778CA"/>
    <w:rsid w:val="006D2C7B"/>
    <w:rsid w:val="00712B4D"/>
    <w:rsid w:val="00723289"/>
    <w:rsid w:val="007337B5"/>
    <w:rsid w:val="007468EC"/>
    <w:rsid w:val="0076604C"/>
    <w:rsid w:val="00770E31"/>
    <w:rsid w:val="00772B67"/>
    <w:rsid w:val="00775D17"/>
    <w:rsid w:val="007773D4"/>
    <w:rsid w:val="00781FD8"/>
    <w:rsid w:val="00795753"/>
    <w:rsid w:val="00796072"/>
    <w:rsid w:val="007A4121"/>
    <w:rsid w:val="007A5AD5"/>
    <w:rsid w:val="007B5964"/>
    <w:rsid w:val="007C73A9"/>
    <w:rsid w:val="007D002E"/>
    <w:rsid w:val="00817020"/>
    <w:rsid w:val="00817613"/>
    <w:rsid w:val="008233F1"/>
    <w:rsid w:val="00841EE5"/>
    <w:rsid w:val="00855388"/>
    <w:rsid w:val="008643B5"/>
    <w:rsid w:val="00865DC0"/>
    <w:rsid w:val="008771CE"/>
    <w:rsid w:val="008B298C"/>
    <w:rsid w:val="008B4D46"/>
    <w:rsid w:val="008C4280"/>
    <w:rsid w:val="008E2408"/>
    <w:rsid w:val="008E7453"/>
    <w:rsid w:val="008F1D2A"/>
    <w:rsid w:val="00905DDF"/>
    <w:rsid w:val="0090630B"/>
    <w:rsid w:val="00921C43"/>
    <w:rsid w:val="0092508A"/>
    <w:rsid w:val="00937B4E"/>
    <w:rsid w:val="00945672"/>
    <w:rsid w:val="00955222"/>
    <w:rsid w:val="00981B67"/>
    <w:rsid w:val="00996134"/>
    <w:rsid w:val="009C5534"/>
    <w:rsid w:val="009D103C"/>
    <w:rsid w:val="009D1F04"/>
    <w:rsid w:val="00A15F64"/>
    <w:rsid w:val="00A41FA0"/>
    <w:rsid w:val="00A46F04"/>
    <w:rsid w:val="00A47DB9"/>
    <w:rsid w:val="00A53BF9"/>
    <w:rsid w:val="00A647A6"/>
    <w:rsid w:val="00A74FF9"/>
    <w:rsid w:val="00A833FB"/>
    <w:rsid w:val="00A86031"/>
    <w:rsid w:val="00A9063C"/>
    <w:rsid w:val="00A92F2C"/>
    <w:rsid w:val="00AA3C40"/>
    <w:rsid w:val="00AA3F10"/>
    <w:rsid w:val="00AD07AC"/>
    <w:rsid w:val="00AD742A"/>
    <w:rsid w:val="00AE0316"/>
    <w:rsid w:val="00AE1FF2"/>
    <w:rsid w:val="00AE3F5E"/>
    <w:rsid w:val="00B015C1"/>
    <w:rsid w:val="00B5297C"/>
    <w:rsid w:val="00B749F0"/>
    <w:rsid w:val="00BD1553"/>
    <w:rsid w:val="00BD4FED"/>
    <w:rsid w:val="00BE6F54"/>
    <w:rsid w:val="00BE7E5E"/>
    <w:rsid w:val="00BF1221"/>
    <w:rsid w:val="00C2483E"/>
    <w:rsid w:val="00C35ED5"/>
    <w:rsid w:val="00C43E69"/>
    <w:rsid w:val="00C541FA"/>
    <w:rsid w:val="00C83A1D"/>
    <w:rsid w:val="00C856AB"/>
    <w:rsid w:val="00C872AB"/>
    <w:rsid w:val="00C912D3"/>
    <w:rsid w:val="00C9140F"/>
    <w:rsid w:val="00C97EBE"/>
    <w:rsid w:val="00CA7E67"/>
    <w:rsid w:val="00CC2C8D"/>
    <w:rsid w:val="00CD69D0"/>
    <w:rsid w:val="00CD74B7"/>
    <w:rsid w:val="00CE7496"/>
    <w:rsid w:val="00D0441B"/>
    <w:rsid w:val="00D200F0"/>
    <w:rsid w:val="00D218E6"/>
    <w:rsid w:val="00D221ED"/>
    <w:rsid w:val="00D34641"/>
    <w:rsid w:val="00D34919"/>
    <w:rsid w:val="00D37788"/>
    <w:rsid w:val="00D468FC"/>
    <w:rsid w:val="00D55319"/>
    <w:rsid w:val="00D74A59"/>
    <w:rsid w:val="00D87C91"/>
    <w:rsid w:val="00D921C0"/>
    <w:rsid w:val="00D93C46"/>
    <w:rsid w:val="00DA2796"/>
    <w:rsid w:val="00DA6E6E"/>
    <w:rsid w:val="00DA7C0F"/>
    <w:rsid w:val="00DC1FD2"/>
    <w:rsid w:val="00DE339F"/>
    <w:rsid w:val="00E0466F"/>
    <w:rsid w:val="00E1534C"/>
    <w:rsid w:val="00E15A3A"/>
    <w:rsid w:val="00E36590"/>
    <w:rsid w:val="00E41C24"/>
    <w:rsid w:val="00E8633C"/>
    <w:rsid w:val="00EA3403"/>
    <w:rsid w:val="00EB2213"/>
    <w:rsid w:val="00EC36CC"/>
    <w:rsid w:val="00ED47DC"/>
    <w:rsid w:val="00EE7F15"/>
    <w:rsid w:val="00EF491B"/>
    <w:rsid w:val="00EF5963"/>
    <w:rsid w:val="00EF6D19"/>
    <w:rsid w:val="00F0241D"/>
    <w:rsid w:val="00F13304"/>
    <w:rsid w:val="00F21AED"/>
    <w:rsid w:val="00F24112"/>
    <w:rsid w:val="00F35932"/>
    <w:rsid w:val="00F613AF"/>
    <w:rsid w:val="00F8760C"/>
    <w:rsid w:val="00F96F96"/>
    <w:rsid w:val="00F9780F"/>
    <w:rsid w:val="00FB7824"/>
    <w:rsid w:val="00FC0FFC"/>
    <w:rsid w:val="00FF1C2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A30A84D"/>
  <w15:docId w15:val="{2F1588EA-AACA-4B8E-9CCE-203FA3CC1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7A5AD5"/>
    <w:pPr>
      <w:spacing w:before="240"/>
      <w:jc w:val="both"/>
    </w:pPr>
    <w:rPr>
      <w:sz w:val="24"/>
      <w:lang w:val="en-GB" w:eastAsia="de-DE"/>
    </w:rPr>
  </w:style>
  <w:style w:type="paragraph" w:styleId="Nagwek2">
    <w:name w:val="heading 2"/>
    <w:basedOn w:val="Normalny"/>
    <w:next w:val="Normalny"/>
    <w:qFormat/>
    <w:rsid w:val="007A5AD5"/>
    <w:pPr>
      <w:keepNext/>
      <w:tabs>
        <w:tab w:val="left" w:pos="-1440"/>
        <w:tab w:val="left" w:pos="-720"/>
      </w:tabs>
      <w:suppressAutoHyphens/>
      <w:jc w:val="center"/>
      <w:outlineLvl w:val="1"/>
    </w:pPr>
    <w:rPr>
      <w:b/>
      <w:sz w:val="28"/>
      <w:szCs w:val="28"/>
      <w:lang w:val="fr-FR"/>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Default">
    <w:name w:val="Default"/>
    <w:rsid w:val="007A5AD5"/>
    <w:pPr>
      <w:autoSpaceDE w:val="0"/>
      <w:autoSpaceDN w:val="0"/>
      <w:adjustRightInd w:val="0"/>
    </w:pPr>
    <w:rPr>
      <w:rFonts w:ascii="TimesNewRomanPS-BoldMT" w:hAnsi="TimesNewRomanPS-BoldMT" w:cs="TimesNewRomanPS-BoldMT"/>
    </w:rPr>
  </w:style>
  <w:style w:type="paragraph" w:customStyle="1" w:styleId="Standard">
    <w:name w:val="Standard"/>
    <w:basedOn w:val="Default"/>
    <w:next w:val="Default"/>
    <w:rsid w:val="007A5AD5"/>
    <w:pPr>
      <w:spacing w:before="240"/>
    </w:pPr>
    <w:rPr>
      <w:rFonts w:cs="Times New Roman"/>
      <w:sz w:val="24"/>
      <w:szCs w:val="24"/>
    </w:rPr>
  </w:style>
  <w:style w:type="paragraph" w:customStyle="1" w:styleId="titoletti">
    <w:name w:val="titoletti"/>
    <w:basedOn w:val="Default"/>
    <w:next w:val="Default"/>
    <w:rsid w:val="007A5AD5"/>
    <w:pPr>
      <w:spacing w:before="360"/>
    </w:pPr>
    <w:rPr>
      <w:rFonts w:cs="Times New Roman"/>
      <w:sz w:val="24"/>
      <w:szCs w:val="24"/>
    </w:rPr>
  </w:style>
  <w:style w:type="paragraph" w:customStyle="1" w:styleId="Fuzeile">
    <w:name w:val="Fußzeile"/>
    <w:basedOn w:val="Default"/>
    <w:next w:val="Default"/>
    <w:rsid w:val="007A5AD5"/>
    <w:pPr>
      <w:spacing w:before="240"/>
    </w:pPr>
    <w:rPr>
      <w:rFonts w:cs="Times New Roman"/>
      <w:sz w:val="24"/>
      <w:szCs w:val="24"/>
    </w:rPr>
  </w:style>
  <w:style w:type="paragraph" w:customStyle="1" w:styleId="Textkrper-Einzug2">
    <w:name w:val="Textkörper-Einzug 2"/>
    <w:basedOn w:val="Default"/>
    <w:next w:val="Default"/>
    <w:rsid w:val="007A5AD5"/>
    <w:pPr>
      <w:spacing w:before="240" w:after="120"/>
    </w:pPr>
    <w:rPr>
      <w:rFonts w:cs="Times New Roman"/>
      <w:sz w:val="24"/>
      <w:szCs w:val="24"/>
    </w:rPr>
  </w:style>
  <w:style w:type="paragraph" w:customStyle="1" w:styleId="U2Title3">
    <w:name w:val="U2 Title 3"/>
    <w:basedOn w:val="Normalny"/>
    <w:rsid w:val="007A5AD5"/>
    <w:pPr>
      <w:tabs>
        <w:tab w:val="left" w:pos="2160"/>
      </w:tabs>
      <w:spacing w:before="60"/>
    </w:pPr>
    <w:rPr>
      <w:rFonts w:ascii="Verdana" w:hAnsi="Verdana"/>
      <w:b/>
      <w:bCs/>
      <w:sz w:val="28"/>
      <w:szCs w:val="28"/>
      <w:lang w:val="fr-FR" w:eastAsia="en-US"/>
    </w:rPr>
  </w:style>
  <w:style w:type="paragraph" w:styleId="Nagwek">
    <w:name w:val="header"/>
    <w:basedOn w:val="Normalny"/>
    <w:rsid w:val="007A5AD5"/>
    <w:pPr>
      <w:tabs>
        <w:tab w:val="center" w:pos="4536"/>
        <w:tab w:val="right" w:pos="9072"/>
      </w:tabs>
    </w:pPr>
  </w:style>
  <w:style w:type="paragraph" w:styleId="Stopka">
    <w:name w:val="footer"/>
    <w:basedOn w:val="Normalny"/>
    <w:rsid w:val="007A5AD5"/>
    <w:pPr>
      <w:tabs>
        <w:tab w:val="center" w:pos="4536"/>
        <w:tab w:val="right" w:pos="9072"/>
      </w:tabs>
    </w:pPr>
  </w:style>
  <w:style w:type="character" w:styleId="Numerstrony">
    <w:name w:val="page number"/>
    <w:basedOn w:val="Domylnaczcionkaakapitu"/>
    <w:rsid w:val="007A5AD5"/>
  </w:style>
  <w:style w:type="paragraph" w:styleId="Tekstpodstawowy2">
    <w:name w:val="Body Text 2"/>
    <w:basedOn w:val="Normalny"/>
    <w:rsid w:val="007A5AD5"/>
    <w:pPr>
      <w:spacing w:before="0"/>
    </w:pPr>
    <w:rPr>
      <w:rFonts w:ascii="Arial" w:hAnsi="Arial"/>
      <w:sz w:val="20"/>
      <w:lang w:val="de-DE" w:eastAsia="fr-FR"/>
    </w:rPr>
  </w:style>
  <w:style w:type="paragraph" w:styleId="Tekstdymka">
    <w:name w:val="Balloon Text"/>
    <w:basedOn w:val="Normalny"/>
    <w:semiHidden/>
    <w:rsid w:val="007A5AD5"/>
    <w:rPr>
      <w:rFonts w:ascii="Tahoma" w:hAnsi="Tahoma" w:cs="Tahoma"/>
      <w:sz w:val="16"/>
      <w:szCs w:val="16"/>
    </w:rPr>
  </w:style>
  <w:style w:type="paragraph" w:customStyle="1" w:styleId="TitreFactSheet">
    <w:name w:val="Titre Fact Sheet"/>
    <w:basedOn w:val="U2Title3"/>
    <w:rsid w:val="007A5AD5"/>
    <w:pPr>
      <w:spacing w:before="120" w:after="120"/>
      <w:jc w:val="center"/>
    </w:pPr>
    <w:rPr>
      <w:b w:val="0"/>
      <w:bCs w:val="0"/>
      <w:lang w:val="en-GB"/>
    </w:rPr>
  </w:style>
  <w:style w:type="paragraph" w:styleId="Tekstpodstawowy">
    <w:name w:val="Body Text"/>
    <w:basedOn w:val="Normalny"/>
    <w:rsid w:val="007A5AD5"/>
    <w:pPr>
      <w:spacing w:before="60" w:after="240"/>
    </w:pPr>
    <w:rPr>
      <w:rFonts w:ascii="Verdana" w:hAnsi="Verdana"/>
      <w:szCs w:val="24"/>
      <w:lang w:eastAsia="fr-FR"/>
    </w:rPr>
  </w:style>
  <w:style w:type="paragraph" w:customStyle="1" w:styleId="TWDtext">
    <w:name w:val="TWD text"/>
    <w:basedOn w:val="Normalny"/>
    <w:rsid w:val="007A5AD5"/>
    <w:pPr>
      <w:spacing w:before="0"/>
    </w:pPr>
    <w:rPr>
      <w:rFonts w:ascii="Verdana" w:hAnsi="Verdana"/>
      <w:szCs w:val="24"/>
      <w:lang w:val="fr-FR" w:eastAsia="fr-FR"/>
    </w:rPr>
  </w:style>
  <w:style w:type="paragraph" w:customStyle="1" w:styleId="Text1">
    <w:name w:val="Text 1"/>
    <w:basedOn w:val="Normalny"/>
    <w:rsid w:val="007A5AD5"/>
    <w:pPr>
      <w:tabs>
        <w:tab w:val="left" w:pos="2160"/>
      </w:tabs>
      <w:spacing w:before="0" w:after="240"/>
      <w:ind w:left="1440"/>
    </w:pPr>
    <w:rPr>
      <w:szCs w:val="24"/>
      <w:lang w:eastAsia="en-US"/>
    </w:rPr>
  </w:style>
  <w:style w:type="paragraph" w:styleId="Tekstpodstawowy3">
    <w:name w:val="Body Text 3"/>
    <w:basedOn w:val="Normalny"/>
    <w:rsid w:val="007A5AD5"/>
    <w:pPr>
      <w:spacing w:before="0"/>
    </w:pPr>
    <w:rPr>
      <w:rFonts w:ascii="Verdana" w:hAnsi="Verdana"/>
      <w:sz w:val="22"/>
    </w:rPr>
  </w:style>
  <w:style w:type="character" w:styleId="Uwydatnienie">
    <w:name w:val="Emphasis"/>
    <w:basedOn w:val="Domylnaczcionkaakapitu"/>
    <w:qFormat/>
    <w:rsid w:val="007A5AD5"/>
    <w:rPr>
      <w:i/>
      <w:iCs/>
    </w:rPr>
  </w:style>
  <w:style w:type="paragraph" w:styleId="Tekstprzypisudolnego">
    <w:name w:val="footnote text"/>
    <w:basedOn w:val="Normalny"/>
    <w:semiHidden/>
    <w:rsid w:val="007A5AD5"/>
    <w:rPr>
      <w:sz w:val="20"/>
    </w:rPr>
  </w:style>
  <w:style w:type="character" w:styleId="Odwoanieprzypisudolnego">
    <w:name w:val="footnote reference"/>
    <w:basedOn w:val="Domylnaczcionkaakapitu"/>
    <w:semiHidden/>
    <w:rsid w:val="007A5AD5"/>
    <w:rPr>
      <w:vertAlign w:val="superscript"/>
    </w:rPr>
  </w:style>
  <w:style w:type="paragraph" w:customStyle="1" w:styleId="ListNumberLevel2">
    <w:name w:val="List Number (Level 2)"/>
    <w:basedOn w:val="Normalny"/>
    <w:rsid w:val="007A5AD5"/>
    <w:pPr>
      <w:tabs>
        <w:tab w:val="num" w:pos="360"/>
      </w:tabs>
      <w:spacing w:before="0" w:after="240"/>
      <w:ind w:left="360" w:hanging="360"/>
    </w:pPr>
    <w:rPr>
      <w:szCs w:val="24"/>
      <w:lang w:eastAsia="fr-FR"/>
    </w:rPr>
  </w:style>
  <w:style w:type="paragraph" w:styleId="Tekstpodstawowywcity">
    <w:name w:val="Body Text Indent"/>
    <w:basedOn w:val="Normalny"/>
    <w:rsid w:val="007A5AD5"/>
    <w:pPr>
      <w:tabs>
        <w:tab w:val="left" w:pos="-1440"/>
        <w:tab w:val="left" w:pos="-720"/>
        <w:tab w:val="left" w:pos="0"/>
      </w:tabs>
      <w:spacing w:before="120"/>
      <w:ind w:left="708"/>
      <w:jc w:val="left"/>
    </w:pPr>
    <w:rPr>
      <w:rFonts w:ascii="Tahoma" w:hAnsi="Tahoma" w:cs="Tahoma"/>
      <w:sz w:val="20"/>
      <w:lang w:val="en-US" w:eastAsia="fr-FR"/>
    </w:rPr>
  </w:style>
  <w:style w:type="paragraph" w:styleId="NormalnyWeb">
    <w:name w:val="Normal (Web)"/>
    <w:basedOn w:val="Normalny"/>
    <w:uiPriority w:val="99"/>
    <w:unhideWhenUsed/>
    <w:rsid w:val="005029E6"/>
    <w:pPr>
      <w:spacing w:before="100" w:beforeAutospacing="1" w:after="100" w:afterAutospacing="1"/>
      <w:jc w:val="left"/>
    </w:pPr>
    <w:rPr>
      <w:szCs w:val="24"/>
      <w:lang w:val="fr-FR" w:eastAsia="fr-FR"/>
    </w:rPr>
  </w:style>
  <w:style w:type="paragraph" w:styleId="Akapitzlist">
    <w:name w:val="List Paragraph"/>
    <w:basedOn w:val="Normalny"/>
    <w:uiPriority w:val="34"/>
    <w:qFormat/>
    <w:rsid w:val="005029E6"/>
    <w:pPr>
      <w:suppressAutoHyphens/>
      <w:ind w:left="720"/>
      <w:contextualSpacing/>
    </w:pPr>
    <w:rPr>
      <w:lang w:eastAsia="ar-SA"/>
    </w:rPr>
  </w:style>
  <w:style w:type="character" w:styleId="Hipercze">
    <w:name w:val="Hyperlink"/>
    <w:basedOn w:val="Domylnaczcionkaakapitu"/>
    <w:rsid w:val="00441BD1"/>
    <w:rPr>
      <w:color w:val="0000FF" w:themeColor="hyperlink"/>
      <w:u w:val="single"/>
    </w:rPr>
  </w:style>
  <w:style w:type="character" w:styleId="Pogrubienie">
    <w:name w:val="Strong"/>
    <w:basedOn w:val="Domylnaczcionkaakapitu"/>
    <w:qFormat/>
    <w:rsid w:val="00C2483E"/>
    <w:rPr>
      <w:b/>
      <w:bCs/>
    </w:rPr>
  </w:style>
  <w:style w:type="character" w:styleId="Odwoaniedokomentarza">
    <w:name w:val="annotation reference"/>
    <w:basedOn w:val="Domylnaczcionkaakapitu"/>
    <w:rsid w:val="00113D5B"/>
    <w:rPr>
      <w:sz w:val="16"/>
      <w:szCs w:val="16"/>
    </w:rPr>
  </w:style>
  <w:style w:type="paragraph" w:styleId="Tekstkomentarza">
    <w:name w:val="annotation text"/>
    <w:basedOn w:val="Normalny"/>
    <w:link w:val="TekstkomentarzaZnak"/>
    <w:rsid w:val="00113D5B"/>
    <w:rPr>
      <w:sz w:val="20"/>
    </w:rPr>
  </w:style>
  <w:style w:type="character" w:customStyle="1" w:styleId="TekstkomentarzaZnak">
    <w:name w:val="Tekst komentarza Znak"/>
    <w:basedOn w:val="Domylnaczcionkaakapitu"/>
    <w:link w:val="Tekstkomentarza"/>
    <w:rsid w:val="00113D5B"/>
    <w:rPr>
      <w:lang w:val="en-GB" w:eastAsia="de-DE"/>
    </w:rPr>
  </w:style>
  <w:style w:type="paragraph" w:styleId="Tematkomentarza">
    <w:name w:val="annotation subject"/>
    <w:basedOn w:val="Tekstkomentarza"/>
    <w:next w:val="Tekstkomentarza"/>
    <w:link w:val="TematkomentarzaZnak"/>
    <w:rsid w:val="00113D5B"/>
    <w:rPr>
      <w:b/>
      <w:bCs/>
    </w:rPr>
  </w:style>
  <w:style w:type="character" w:customStyle="1" w:styleId="TematkomentarzaZnak">
    <w:name w:val="Temat komentarza Znak"/>
    <w:basedOn w:val="TekstkomentarzaZnak"/>
    <w:link w:val="Tematkomentarza"/>
    <w:rsid w:val="00113D5B"/>
    <w:rPr>
      <w:b/>
      <w:bCs/>
      <w:lang w:val="en-GB" w:eastAsia="de-DE"/>
    </w:rPr>
  </w:style>
  <w:style w:type="table" w:styleId="Tabela-Siatka">
    <w:name w:val="Table Grid"/>
    <w:basedOn w:val="Standardowy"/>
    <w:rsid w:val="004814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odtytu">
    <w:name w:val="Subtitle"/>
    <w:basedOn w:val="Normalny"/>
    <w:next w:val="Normalny"/>
    <w:link w:val="PodtytuZnak"/>
    <w:qFormat/>
    <w:rsid w:val="00333504"/>
    <w:pPr>
      <w:numPr>
        <w:ilvl w:val="1"/>
      </w:numPr>
    </w:pPr>
    <w:rPr>
      <w:rFonts w:asciiTheme="majorHAnsi" w:eastAsiaTheme="majorEastAsia" w:hAnsiTheme="majorHAnsi" w:cstheme="majorBidi"/>
      <w:i/>
      <w:iCs/>
      <w:color w:val="4F81BD" w:themeColor="accent1"/>
      <w:spacing w:val="15"/>
      <w:szCs w:val="24"/>
    </w:rPr>
  </w:style>
  <w:style w:type="character" w:customStyle="1" w:styleId="PodtytuZnak">
    <w:name w:val="Podtytuł Znak"/>
    <w:basedOn w:val="Domylnaczcionkaakapitu"/>
    <w:link w:val="Podtytu"/>
    <w:rsid w:val="00333504"/>
    <w:rPr>
      <w:rFonts w:asciiTheme="majorHAnsi" w:eastAsiaTheme="majorEastAsia" w:hAnsiTheme="majorHAnsi" w:cstheme="majorBidi"/>
      <w:i/>
      <w:iCs/>
      <w:color w:val="4F81BD" w:themeColor="accent1"/>
      <w:spacing w:val="15"/>
      <w:sz w:val="24"/>
      <w:szCs w:val="24"/>
      <w:lang w:val="en-GB" w:eastAsia="de-DE"/>
    </w:rPr>
  </w:style>
  <w:style w:type="paragraph" w:styleId="Poprawka">
    <w:name w:val="Revision"/>
    <w:hidden/>
    <w:uiPriority w:val="99"/>
    <w:semiHidden/>
    <w:rsid w:val="00796072"/>
    <w:rPr>
      <w:sz w:val="24"/>
      <w:lang w:val="en-GB"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097389">
      <w:bodyDiv w:val="1"/>
      <w:marLeft w:val="0"/>
      <w:marRight w:val="0"/>
      <w:marTop w:val="0"/>
      <w:marBottom w:val="0"/>
      <w:divBdr>
        <w:top w:val="none" w:sz="0" w:space="0" w:color="auto"/>
        <w:left w:val="none" w:sz="0" w:space="0" w:color="auto"/>
        <w:bottom w:val="none" w:sz="0" w:space="0" w:color="auto"/>
        <w:right w:val="none" w:sz="0" w:space="0" w:color="auto"/>
      </w:divBdr>
    </w:div>
    <w:div w:id="223565791">
      <w:bodyDiv w:val="1"/>
      <w:marLeft w:val="0"/>
      <w:marRight w:val="0"/>
      <w:marTop w:val="0"/>
      <w:marBottom w:val="0"/>
      <w:divBdr>
        <w:top w:val="none" w:sz="0" w:space="0" w:color="auto"/>
        <w:left w:val="none" w:sz="0" w:space="0" w:color="auto"/>
        <w:bottom w:val="none" w:sz="0" w:space="0" w:color="auto"/>
        <w:right w:val="none" w:sz="0" w:space="0" w:color="auto"/>
      </w:divBdr>
    </w:div>
    <w:div w:id="1700620332">
      <w:bodyDiv w:val="1"/>
      <w:marLeft w:val="0"/>
      <w:marRight w:val="0"/>
      <w:marTop w:val="0"/>
      <w:marBottom w:val="0"/>
      <w:divBdr>
        <w:top w:val="none" w:sz="0" w:space="0" w:color="auto"/>
        <w:left w:val="none" w:sz="0" w:space="0" w:color="auto"/>
        <w:bottom w:val="none" w:sz="0" w:space="0" w:color="auto"/>
        <w:right w:val="none" w:sz="0" w:space="0" w:color="auto"/>
      </w:divBdr>
      <w:divsChild>
        <w:div w:id="1978562937">
          <w:marLeft w:val="0"/>
          <w:marRight w:val="0"/>
          <w:marTop w:val="0"/>
          <w:marBottom w:val="0"/>
          <w:divBdr>
            <w:top w:val="none" w:sz="0" w:space="0" w:color="auto"/>
            <w:left w:val="none" w:sz="0" w:space="0" w:color="auto"/>
            <w:bottom w:val="none" w:sz="0" w:space="0" w:color="auto"/>
            <w:right w:val="none" w:sz="0" w:space="0" w:color="auto"/>
          </w:divBdr>
        </w:div>
        <w:div w:id="826020713">
          <w:marLeft w:val="0"/>
          <w:marRight w:val="0"/>
          <w:marTop w:val="0"/>
          <w:marBottom w:val="0"/>
          <w:divBdr>
            <w:top w:val="none" w:sz="0" w:space="0" w:color="auto"/>
            <w:left w:val="none" w:sz="0" w:space="0" w:color="auto"/>
            <w:bottom w:val="none" w:sz="0" w:space="0" w:color="auto"/>
            <w:right w:val="none" w:sz="0" w:space="0" w:color="auto"/>
          </w:divBdr>
        </w:div>
        <w:div w:id="599676502">
          <w:marLeft w:val="0"/>
          <w:marRight w:val="0"/>
          <w:marTop w:val="0"/>
          <w:marBottom w:val="0"/>
          <w:divBdr>
            <w:top w:val="none" w:sz="0" w:space="0" w:color="auto"/>
            <w:left w:val="none" w:sz="0" w:space="0" w:color="auto"/>
            <w:bottom w:val="none" w:sz="0" w:space="0" w:color="auto"/>
            <w:right w:val="none" w:sz="0" w:space="0" w:color="auto"/>
          </w:divBdr>
        </w:div>
        <w:div w:id="1443577527">
          <w:marLeft w:val="0"/>
          <w:marRight w:val="0"/>
          <w:marTop w:val="0"/>
          <w:marBottom w:val="0"/>
          <w:divBdr>
            <w:top w:val="none" w:sz="0" w:space="0" w:color="auto"/>
            <w:left w:val="none" w:sz="0" w:space="0" w:color="auto"/>
            <w:bottom w:val="none" w:sz="0" w:space="0" w:color="auto"/>
            <w:right w:val="none" w:sz="0" w:space="0" w:color="auto"/>
          </w:divBdr>
        </w:div>
        <w:div w:id="138351784">
          <w:marLeft w:val="0"/>
          <w:marRight w:val="0"/>
          <w:marTop w:val="0"/>
          <w:marBottom w:val="0"/>
          <w:divBdr>
            <w:top w:val="none" w:sz="0" w:space="0" w:color="auto"/>
            <w:left w:val="none" w:sz="0" w:space="0" w:color="auto"/>
            <w:bottom w:val="none" w:sz="0" w:space="0" w:color="auto"/>
            <w:right w:val="none" w:sz="0" w:space="0" w:color="auto"/>
          </w:divBdr>
        </w:div>
        <w:div w:id="226840635">
          <w:marLeft w:val="0"/>
          <w:marRight w:val="0"/>
          <w:marTop w:val="0"/>
          <w:marBottom w:val="0"/>
          <w:divBdr>
            <w:top w:val="none" w:sz="0" w:space="0" w:color="auto"/>
            <w:left w:val="none" w:sz="0" w:space="0" w:color="auto"/>
            <w:bottom w:val="none" w:sz="0" w:space="0" w:color="auto"/>
            <w:right w:val="none" w:sz="0" w:space="0" w:color="auto"/>
          </w:divBdr>
        </w:div>
        <w:div w:id="169025066">
          <w:marLeft w:val="0"/>
          <w:marRight w:val="0"/>
          <w:marTop w:val="0"/>
          <w:marBottom w:val="0"/>
          <w:divBdr>
            <w:top w:val="none" w:sz="0" w:space="0" w:color="auto"/>
            <w:left w:val="none" w:sz="0" w:space="0" w:color="auto"/>
            <w:bottom w:val="none" w:sz="0" w:space="0" w:color="auto"/>
            <w:right w:val="none" w:sz="0" w:space="0" w:color="auto"/>
          </w:divBdr>
        </w:div>
        <w:div w:id="1125467925">
          <w:marLeft w:val="0"/>
          <w:marRight w:val="0"/>
          <w:marTop w:val="0"/>
          <w:marBottom w:val="0"/>
          <w:divBdr>
            <w:top w:val="none" w:sz="0" w:space="0" w:color="auto"/>
            <w:left w:val="none" w:sz="0" w:space="0" w:color="auto"/>
            <w:bottom w:val="none" w:sz="0" w:space="0" w:color="auto"/>
            <w:right w:val="none" w:sz="0" w:space="0" w:color="auto"/>
          </w:divBdr>
        </w:div>
        <w:div w:id="296449828">
          <w:marLeft w:val="0"/>
          <w:marRight w:val="0"/>
          <w:marTop w:val="0"/>
          <w:marBottom w:val="0"/>
          <w:divBdr>
            <w:top w:val="none" w:sz="0" w:space="0" w:color="auto"/>
            <w:left w:val="none" w:sz="0" w:space="0" w:color="auto"/>
            <w:bottom w:val="none" w:sz="0" w:space="0" w:color="auto"/>
            <w:right w:val="none" w:sz="0" w:space="0" w:color="auto"/>
          </w:divBdr>
        </w:div>
        <w:div w:id="1386834414">
          <w:marLeft w:val="0"/>
          <w:marRight w:val="0"/>
          <w:marTop w:val="0"/>
          <w:marBottom w:val="0"/>
          <w:divBdr>
            <w:top w:val="none" w:sz="0" w:space="0" w:color="auto"/>
            <w:left w:val="none" w:sz="0" w:space="0" w:color="auto"/>
            <w:bottom w:val="none" w:sz="0" w:space="0" w:color="auto"/>
            <w:right w:val="none" w:sz="0" w:space="0" w:color="auto"/>
          </w:divBdr>
        </w:div>
        <w:div w:id="2022274858">
          <w:marLeft w:val="0"/>
          <w:marRight w:val="0"/>
          <w:marTop w:val="0"/>
          <w:marBottom w:val="0"/>
          <w:divBdr>
            <w:top w:val="none" w:sz="0" w:space="0" w:color="auto"/>
            <w:left w:val="none" w:sz="0" w:space="0" w:color="auto"/>
            <w:bottom w:val="none" w:sz="0" w:space="0" w:color="auto"/>
            <w:right w:val="none" w:sz="0" w:space="0" w:color="auto"/>
          </w:divBdr>
        </w:div>
        <w:div w:id="1009134404">
          <w:marLeft w:val="0"/>
          <w:marRight w:val="0"/>
          <w:marTop w:val="0"/>
          <w:marBottom w:val="0"/>
          <w:divBdr>
            <w:top w:val="none" w:sz="0" w:space="0" w:color="auto"/>
            <w:left w:val="none" w:sz="0" w:space="0" w:color="auto"/>
            <w:bottom w:val="none" w:sz="0" w:space="0" w:color="auto"/>
            <w:right w:val="none" w:sz="0" w:space="0" w:color="auto"/>
          </w:divBdr>
        </w:div>
        <w:div w:id="1933204143">
          <w:marLeft w:val="0"/>
          <w:marRight w:val="0"/>
          <w:marTop w:val="0"/>
          <w:marBottom w:val="0"/>
          <w:divBdr>
            <w:top w:val="none" w:sz="0" w:space="0" w:color="auto"/>
            <w:left w:val="none" w:sz="0" w:space="0" w:color="auto"/>
            <w:bottom w:val="none" w:sz="0" w:space="0" w:color="auto"/>
            <w:right w:val="none" w:sz="0" w:space="0" w:color="auto"/>
          </w:divBdr>
        </w:div>
        <w:div w:id="487207398">
          <w:marLeft w:val="0"/>
          <w:marRight w:val="0"/>
          <w:marTop w:val="0"/>
          <w:marBottom w:val="0"/>
          <w:divBdr>
            <w:top w:val="none" w:sz="0" w:space="0" w:color="auto"/>
            <w:left w:val="none" w:sz="0" w:space="0" w:color="auto"/>
            <w:bottom w:val="none" w:sz="0" w:space="0" w:color="auto"/>
            <w:right w:val="none" w:sz="0" w:space="0" w:color="auto"/>
          </w:divBdr>
        </w:div>
        <w:div w:id="1418749613">
          <w:marLeft w:val="0"/>
          <w:marRight w:val="0"/>
          <w:marTop w:val="0"/>
          <w:marBottom w:val="0"/>
          <w:divBdr>
            <w:top w:val="none" w:sz="0" w:space="0" w:color="auto"/>
            <w:left w:val="none" w:sz="0" w:space="0" w:color="auto"/>
            <w:bottom w:val="none" w:sz="0" w:space="0" w:color="auto"/>
            <w:right w:val="none" w:sz="0" w:space="0" w:color="auto"/>
          </w:divBdr>
        </w:div>
        <w:div w:id="330722084">
          <w:marLeft w:val="0"/>
          <w:marRight w:val="0"/>
          <w:marTop w:val="0"/>
          <w:marBottom w:val="0"/>
          <w:divBdr>
            <w:top w:val="none" w:sz="0" w:space="0" w:color="auto"/>
            <w:left w:val="none" w:sz="0" w:space="0" w:color="auto"/>
            <w:bottom w:val="none" w:sz="0" w:space="0" w:color="auto"/>
            <w:right w:val="none" w:sz="0" w:space="0" w:color="auto"/>
          </w:divBdr>
        </w:div>
        <w:div w:id="1979991842">
          <w:marLeft w:val="0"/>
          <w:marRight w:val="0"/>
          <w:marTop w:val="0"/>
          <w:marBottom w:val="0"/>
          <w:divBdr>
            <w:top w:val="none" w:sz="0" w:space="0" w:color="auto"/>
            <w:left w:val="none" w:sz="0" w:space="0" w:color="auto"/>
            <w:bottom w:val="none" w:sz="0" w:space="0" w:color="auto"/>
            <w:right w:val="none" w:sz="0" w:space="0" w:color="auto"/>
          </w:divBdr>
        </w:div>
        <w:div w:id="223375872">
          <w:marLeft w:val="0"/>
          <w:marRight w:val="0"/>
          <w:marTop w:val="0"/>
          <w:marBottom w:val="0"/>
          <w:divBdr>
            <w:top w:val="none" w:sz="0" w:space="0" w:color="auto"/>
            <w:left w:val="none" w:sz="0" w:space="0" w:color="auto"/>
            <w:bottom w:val="none" w:sz="0" w:space="0" w:color="auto"/>
            <w:right w:val="none" w:sz="0" w:space="0" w:color="auto"/>
          </w:divBdr>
        </w:div>
        <w:div w:id="573274814">
          <w:marLeft w:val="0"/>
          <w:marRight w:val="0"/>
          <w:marTop w:val="0"/>
          <w:marBottom w:val="0"/>
          <w:divBdr>
            <w:top w:val="none" w:sz="0" w:space="0" w:color="auto"/>
            <w:left w:val="none" w:sz="0" w:space="0" w:color="auto"/>
            <w:bottom w:val="none" w:sz="0" w:space="0" w:color="auto"/>
            <w:right w:val="none" w:sz="0" w:space="0" w:color="auto"/>
          </w:divBdr>
        </w:div>
        <w:div w:id="2125031411">
          <w:marLeft w:val="0"/>
          <w:marRight w:val="0"/>
          <w:marTop w:val="0"/>
          <w:marBottom w:val="0"/>
          <w:divBdr>
            <w:top w:val="none" w:sz="0" w:space="0" w:color="auto"/>
            <w:left w:val="none" w:sz="0" w:space="0" w:color="auto"/>
            <w:bottom w:val="none" w:sz="0" w:space="0" w:color="auto"/>
            <w:right w:val="none" w:sz="0" w:space="0" w:color="auto"/>
          </w:divBdr>
        </w:div>
        <w:div w:id="63115491">
          <w:marLeft w:val="0"/>
          <w:marRight w:val="0"/>
          <w:marTop w:val="0"/>
          <w:marBottom w:val="0"/>
          <w:divBdr>
            <w:top w:val="none" w:sz="0" w:space="0" w:color="auto"/>
            <w:left w:val="none" w:sz="0" w:space="0" w:color="auto"/>
            <w:bottom w:val="none" w:sz="0" w:space="0" w:color="auto"/>
            <w:right w:val="none" w:sz="0" w:space="0" w:color="auto"/>
          </w:divBdr>
        </w:div>
        <w:div w:id="1920211698">
          <w:marLeft w:val="0"/>
          <w:marRight w:val="0"/>
          <w:marTop w:val="0"/>
          <w:marBottom w:val="0"/>
          <w:divBdr>
            <w:top w:val="none" w:sz="0" w:space="0" w:color="auto"/>
            <w:left w:val="none" w:sz="0" w:space="0" w:color="auto"/>
            <w:bottom w:val="none" w:sz="0" w:space="0" w:color="auto"/>
            <w:right w:val="none" w:sz="0" w:space="0" w:color="auto"/>
          </w:divBdr>
        </w:div>
        <w:div w:id="1413623369">
          <w:marLeft w:val="0"/>
          <w:marRight w:val="0"/>
          <w:marTop w:val="0"/>
          <w:marBottom w:val="0"/>
          <w:divBdr>
            <w:top w:val="none" w:sz="0" w:space="0" w:color="auto"/>
            <w:left w:val="none" w:sz="0" w:space="0" w:color="auto"/>
            <w:bottom w:val="none" w:sz="0" w:space="0" w:color="auto"/>
            <w:right w:val="none" w:sz="0" w:space="0" w:color="auto"/>
          </w:divBdr>
        </w:div>
        <w:div w:id="1198273553">
          <w:marLeft w:val="0"/>
          <w:marRight w:val="0"/>
          <w:marTop w:val="0"/>
          <w:marBottom w:val="0"/>
          <w:divBdr>
            <w:top w:val="none" w:sz="0" w:space="0" w:color="auto"/>
            <w:left w:val="none" w:sz="0" w:space="0" w:color="auto"/>
            <w:bottom w:val="none" w:sz="0" w:space="0" w:color="auto"/>
            <w:right w:val="none" w:sz="0" w:space="0" w:color="auto"/>
          </w:divBdr>
        </w:div>
        <w:div w:id="147793192">
          <w:marLeft w:val="0"/>
          <w:marRight w:val="0"/>
          <w:marTop w:val="0"/>
          <w:marBottom w:val="0"/>
          <w:divBdr>
            <w:top w:val="none" w:sz="0" w:space="0" w:color="auto"/>
            <w:left w:val="none" w:sz="0" w:space="0" w:color="auto"/>
            <w:bottom w:val="none" w:sz="0" w:space="0" w:color="auto"/>
            <w:right w:val="none" w:sz="0" w:space="0" w:color="auto"/>
          </w:divBdr>
        </w:div>
        <w:div w:id="2134130188">
          <w:marLeft w:val="0"/>
          <w:marRight w:val="0"/>
          <w:marTop w:val="0"/>
          <w:marBottom w:val="0"/>
          <w:divBdr>
            <w:top w:val="none" w:sz="0" w:space="0" w:color="auto"/>
            <w:left w:val="none" w:sz="0" w:space="0" w:color="auto"/>
            <w:bottom w:val="none" w:sz="0" w:space="0" w:color="auto"/>
            <w:right w:val="none" w:sz="0" w:space="0" w:color="auto"/>
          </w:divBdr>
        </w:div>
        <w:div w:id="1705521139">
          <w:marLeft w:val="0"/>
          <w:marRight w:val="0"/>
          <w:marTop w:val="0"/>
          <w:marBottom w:val="0"/>
          <w:divBdr>
            <w:top w:val="none" w:sz="0" w:space="0" w:color="auto"/>
            <w:left w:val="none" w:sz="0" w:space="0" w:color="auto"/>
            <w:bottom w:val="none" w:sz="0" w:space="0" w:color="auto"/>
            <w:right w:val="none" w:sz="0" w:space="0" w:color="auto"/>
          </w:divBdr>
        </w:div>
        <w:div w:id="244075629">
          <w:marLeft w:val="0"/>
          <w:marRight w:val="0"/>
          <w:marTop w:val="0"/>
          <w:marBottom w:val="0"/>
          <w:divBdr>
            <w:top w:val="none" w:sz="0" w:space="0" w:color="auto"/>
            <w:left w:val="none" w:sz="0" w:space="0" w:color="auto"/>
            <w:bottom w:val="none" w:sz="0" w:space="0" w:color="auto"/>
            <w:right w:val="none" w:sz="0" w:space="0" w:color="auto"/>
          </w:divBdr>
        </w:div>
        <w:div w:id="400254526">
          <w:marLeft w:val="0"/>
          <w:marRight w:val="0"/>
          <w:marTop w:val="0"/>
          <w:marBottom w:val="0"/>
          <w:divBdr>
            <w:top w:val="none" w:sz="0" w:space="0" w:color="auto"/>
            <w:left w:val="none" w:sz="0" w:space="0" w:color="auto"/>
            <w:bottom w:val="none" w:sz="0" w:space="0" w:color="auto"/>
            <w:right w:val="none" w:sz="0" w:space="0" w:color="auto"/>
          </w:divBdr>
        </w:div>
        <w:div w:id="19399894">
          <w:marLeft w:val="0"/>
          <w:marRight w:val="0"/>
          <w:marTop w:val="0"/>
          <w:marBottom w:val="0"/>
          <w:divBdr>
            <w:top w:val="none" w:sz="0" w:space="0" w:color="auto"/>
            <w:left w:val="none" w:sz="0" w:space="0" w:color="auto"/>
            <w:bottom w:val="none" w:sz="0" w:space="0" w:color="auto"/>
            <w:right w:val="none" w:sz="0" w:space="0" w:color="auto"/>
          </w:divBdr>
        </w:div>
        <w:div w:id="1871096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997BB4-8715-40CF-B6F3-4FFF85D830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25</Pages>
  <Words>6359</Words>
  <Characters>38156</Characters>
  <Application>Microsoft Office Word</Application>
  <DocSecurity>0</DocSecurity>
  <Lines>317</Lines>
  <Paragraphs>88</Paragraphs>
  <ScaleCrop>false</ScaleCrop>
  <HeadingPairs>
    <vt:vector size="6" baseType="variant">
      <vt:variant>
        <vt:lpstr>Tytuł</vt:lpstr>
      </vt:variant>
      <vt:variant>
        <vt:i4>1</vt:i4>
      </vt:variant>
      <vt:variant>
        <vt:lpstr>Title</vt:lpstr>
      </vt:variant>
      <vt:variant>
        <vt:i4>1</vt:i4>
      </vt:variant>
      <vt:variant>
        <vt:lpstr>Titre</vt:lpstr>
      </vt:variant>
      <vt:variant>
        <vt:i4>1</vt:i4>
      </vt:variant>
    </vt:vector>
  </HeadingPairs>
  <TitlesOfParts>
    <vt:vector size="3" baseType="lpstr">
      <vt:lpstr>EXAMPLE OF JOINT CONVENTION BETWEEN PARTNERS</vt:lpstr>
      <vt:lpstr>EXAMPLE OF JOINT CONVENTION BETWEEN PARTNERS</vt:lpstr>
      <vt:lpstr>EXAMPLE OF JOINT CONVENTION BETWEEN PARTNERS</vt:lpstr>
    </vt:vector>
  </TitlesOfParts>
  <Company>SECRETARIAT URBACT</Company>
  <LinksUpToDate>false</LinksUpToDate>
  <CharactersWithSpaces>44427</CharactersWithSpaces>
  <SharedDoc>false</SharedDoc>
  <HLinks>
    <vt:vector size="24" baseType="variant">
      <vt:variant>
        <vt:i4>5111811</vt:i4>
      </vt:variant>
      <vt:variant>
        <vt:i4>9</vt:i4>
      </vt:variant>
      <vt:variant>
        <vt:i4>0</vt:i4>
      </vt:variant>
      <vt:variant>
        <vt:i4>5</vt:i4>
      </vt:variant>
      <vt:variant>
        <vt:lpwstr>http://eur-lex.europa.eu/LexUriServ/LexUriServ.do?uri=CELEX:31989L0665:EN:NOT</vt:lpwstr>
      </vt:variant>
      <vt:variant>
        <vt:lpwstr/>
      </vt:variant>
      <vt:variant>
        <vt:i4>5177359</vt:i4>
      </vt:variant>
      <vt:variant>
        <vt:i4>6</vt:i4>
      </vt:variant>
      <vt:variant>
        <vt:i4>0</vt:i4>
      </vt:variant>
      <vt:variant>
        <vt:i4>5</vt:i4>
      </vt:variant>
      <vt:variant>
        <vt:lpwstr>http://eur-lex.europa.eu/LexUriServ/LexUriServ.do?uri=CELEX:31992L0013:EN:NOT</vt:lpwstr>
      </vt:variant>
      <vt:variant>
        <vt:lpwstr/>
      </vt:variant>
      <vt:variant>
        <vt:i4>5111808</vt:i4>
      </vt:variant>
      <vt:variant>
        <vt:i4>3</vt:i4>
      </vt:variant>
      <vt:variant>
        <vt:i4>0</vt:i4>
      </vt:variant>
      <vt:variant>
        <vt:i4>5</vt:i4>
      </vt:variant>
      <vt:variant>
        <vt:lpwstr>http://eur-lex.europa.eu/LexUriServ/LexUriServ.do?uri=CELEX:32004L0018:EN:NOT</vt:lpwstr>
      </vt:variant>
      <vt:variant>
        <vt:lpwstr/>
      </vt:variant>
      <vt:variant>
        <vt:i4>4259840</vt:i4>
      </vt:variant>
      <vt:variant>
        <vt:i4>0</vt:i4>
      </vt:variant>
      <vt:variant>
        <vt:i4>0</vt:i4>
      </vt:variant>
      <vt:variant>
        <vt:i4>5</vt:i4>
      </vt:variant>
      <vt:variant>
        <vt:lpwstr>http://eur-lex.europa.eu/LexUriServ/LexUriServ.do?uri=CELEX:32004L0017:EN:NOT</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EXAMPLE OF JOINT CONVENTION BETWEEN PARTNERS</dc:title>
  <dc:creator>DELAUNAY Brume</dc:creator>
  <cp:lastModifiedBy>Jarosz Wojciech</cp:lastModifiedBy>
  <cp:revision>17</cp:revision>
  <cp:lastPrinted>2021-11-19T08:10:00Z</cp:lastPrinted>
  <dcterms:created xsi:type="dcterms:W3CDTF">2021-10-27T06:11:00Z</dcterms:created>
  <dcterms:modified xsi:type="dcterms:W3CDTF">2021-11-19T08:10:00Z</dcterms:modified>
</cp:coreProperties>
</file>