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6CA" w:rsidRDefault="00CF16CA" w:rsidP="00CF16CA">
      <w:pPr>
        <w:rPr>
          <w:rFonts w:asciiTheme="minorHAnsi" w:hAnsiTheme="minorHAnsi" w:cstheme="minorHAnsi"/>
          <w:sz w:val="22"/>
          <w:szCs w:val="22"/>
          <w:lang w:val="en-GB" w:eastAsia="en-US"/>
        </w:rPr>
      </w:pPr>
      <w:r>
        <w:rPr>
          <w:rFonts w:asciiTheme="minorHAnsi" w:hAnsiTheme="minorHAnsi" w:cstheme="minorHAnsi"/>
          <w:sz w:val="22"/>
          <w:szCs w:val="22"/>
          <w:lang w:val="en-GB" w:eastAsia="en-US"/>
        </w:rPr>
        <w:t xml:space="preserve">Dear Marion, </w:t>
      </w:r>
    </w:p>
    <w:p w:rsidR="00CF16CA" w:rsidRDefault="00CF16CA" w:rsidP="00CF16CA">
      <w:pPr>
        <w:rPr>
          <w:rFonts w:asciiTheme="minorHAnsi" w:hAnsiTheme="minorHAnsi" w:cstheme="minorHAnsi"/>
          <w:sz w:val="22"/>
          <w:szCs w:val="22"/>
          <w:lang w:val="en-GB" w:eastAsia="en-US"/>
        </w:rPr>
      </w:pPr>
    </w:p>
    <w:p w:rsidR="00CF16CA" w:rsidRDefault="00CF16CA" w:rsidP="00CF16CA">
      <w:pPr>
        <w:rPr>
          <w:rFonts w:asciiTheme="minorHAnsi" w:hAnsiTheme="minorHAnsi" w:cstheme="minorHAnsi"/>
          <w:sz w:val="22"/>
          <w:szCs w:val="22"/>
          <w:lang w:val="en-GB" w:eastAsia="en-US"/>
        </w:rPr>
      </w:pPr>
      <w:r>
        <w:rPr>
          <w:rFonts w:asciiTheme="minorHAnsi" w:hAnsiTheme="minorHAnsi" w:cstheme="minorHAnsi"/>
          <w:sz w:val="22"/>
          <w:szCs w:val="22"/>
          <w:lang w:val="en-GB" w:eastAsia="en-US"/>
        </w:rPr>
        <w:t>Below some estimation with a few questions to our budget.</w:t>
      </w:r>
    </w:p>
    <w:p w:rsidR="00CF16CA" w:rsidRDefault="00CF16CA" w:rsidP="00CF16CA">
      <w:pPr>
        <w:rPr>
          <w:rFonts w:asciiTheme="minorHAnsi" w:hAnsiTheme="minorHAnsi" w:cstheme="minorHAnsi"/>
          <w:sz w:val="22"/>
          <w:szCs w:val="22"/>
          <w:lang w:val="en-GB"/>
        </w:rPr>
      </w:pPr>
    </w:p>
    <w:p w:rsidR="00CF16CA" w:rsidRDefault="00CF16CA" w:rsidP="00CF16CA">
      <w:pPr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>-----------------</w:t>
      </w:r>
    </w:p>
    <w:p w:rsidR="00CF16CA" w:rsidRDefault="00CF16CA" w:rsidP="00CF16CA">
      <w:pPr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 xml:space="preserve">Travels estimated cost on the basis on the commentary from your budget you sent us before </w:t>
      </w:r>
    </w:p>
    <w:p w:rsidR="00CF16CA" w:rsidRDefault="00CF16CA" w:rsidP="00CF16CA">
      <w:pPr>
        <w:rPr>
          <w:rFonts w:asciiTheme="minorHAnsi" w:hAnsiTheme="minorHAnsi" w:cstheme="minorHAnsi"/>
          <w:sz w:val="22"/>
          <w:szCs w:val="22"/>
          <w:lang w:val="en-GB"/>
        </w:rPr>
      </w:pPr>
    </w:p>
    <w:p w:rsidR="00CF16CA" w:rsidRDefault="00CF16CA" w:rsidP="00CF16CA">
      <w:pPr>
        <w:rPr>
          <w:rFonts w:asciiTheme="minorHAnsi" w:hAnsiTheme="minorHAnsi" w:cstheme="minorHAnsi"/>
          <w:sz w:val="22"/>
          <w:szCs w:val="22"/>
          <w:lang w:val="en-GB"/>
        </w:rPr>
      </w:pPr>
    </w:p>
    <w:p w:rsidR="00CF16CA" w:rsidRDefault="00CF16CA" w:rsidP="00CF16CA">
      <w:pPr>
        <w:rPr>
          <w:rFonts w:asciiTheme="minorHAnsi" w:hAnsiTheme="minorHAnsi" w:cstheme="minorHAnsi"/>
          <w:b/>
          <w:sz w:val="22"/>
          <w:szCs w:val="22"/>
          <w:lang w:val="en-GB"/>
        </w:rPr>
      </w:pPr>
      <w:r>
        <w:rPr>
          <w:rFonts w:asciiTheme="minorHAnsi" w:hAnsiTheme="minorHAnsi" w:cstheme="minorHAnsi"/>
          <w:b/>
          <w:sz w:val="22"/>
          <w:szCs w:val="22"/>
          <w:lang w:val="en-GB"/>
        </w:rPr>
        <w:t xml:space="preserve">2021 </w:t>
      </w:r>
    </w:p>
    <w:p w:rsidR="00CF16CA" w:rsidRDefault="00CF16CA" w:rsidP="00CF16CA">
      <w:pPr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>Project partner</w:t>
      </w:r>
    </w:p>
    <w:p w:rsidR="00CF16CA" w:rsidRDefault="00CF16CA" w:rsidP="00CF16CA">
      <w:pPr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>Transnational  meeting + Bootcamp / (2 person from each city) and additionally one expert – 3 days</w:t>
      </w:r>
    </w:p>
    <w:p w:rsidR="00CF16CA" w:rsidRDefault="00CF16CA" w:rsidP="00CF16CA">
      <w:pPr>
        <w:rPr>
          <w:rFonts w:asciiTheme="minorHAnsi" w:hAnsiTheme="minorHAnsi" w:cstheme="minorHAnsi"/>
          <w:b/>
          <w:color w:val="0070C0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color w:val="0070C0"/>
          <w:sz w:val="22"/>
          <w:szCs w:val="22"/>
          <w:lang w:val="en-US"/>
        </w:rPr>
        <w:t>€600 (travel) + [€150 (accommodation + expenses) x 3 days] x 2 persons = €2,100</w:t>
      </w:r>
    </w:p>
    <w:p w:rsidR="00CF16CA" w:rsidRDefault="00CF16CA" w:rsidP="00CF16CA">
      <w:pPr>
        <w:rPr>
          <w:rFonts w:asciiTheme="minorHAnsi" w:hAnsiTheme="minorHAnsi" w:cstheme="minorHAnsi"/>
          <w:b/>
          <w:color w:val="FF0000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color w:val="FF0000"/>
          <w:sz w:val="22"/>
          <w:szCs w:val="22"/>
          <w:lang w:val="en-US"/>
        </w:rPr>
        <w:t>Same for expert travel costs but x1 person  - €1050</w:t>
      </w:r>
    </w:p>
    <w:p w:rsidR="00CF16CA" w:rsidRDefault="00CF16CA" w:rsidP="00CF16CA">
      <w:pPr>
        <w:rPr>
          <w:rFonts w:asciiTheme="minorHAnsi" w:hAnsiTheme="minorHAnsi" w:cstheme="minorHAnsi"/>
          <w:b/>
          <w:sz w:val="22"/>
          <w:szCs w:val="22"/>
          <w:lang w:val="en-US"/>
        </w:rPr>
      </w:pPr>
    </w:p>
    <w:p w:rsidR="00CF16CA" w:rsidRDefault="00CF16CA" w:rsidP="00CF16CA">
      <w:pPr>
        <w:rPr>
          <w:rFonts w:asciiTheme="minorHAnsi" w:hAnsiTheme="minorHAnsi" w:cstheme="minorHAnsi"/>
          <w:b/>
          <w:sz w:val="22"/>
          <w:szCs w:val="22"/>
          <w:lang w:val="en-GB"/>
        </w:rPr>
      </w:pPr>
      <w:r>
        <w:rPr>
          <w:rFonts w:asciiTheme="minorHAnsi" w:hAnsiTheme="minorHAnsi" w:cstheme="minorHAnsi"/>
          <w:b/>
          <w:sz w:val="22"/>
          <w:szCs w:val="22"/>
          <w:lang w:val="en-GB"/>
        </w:rPr>
        <w:t>2022</w:t>
      </w:r>
    </w:p>
    <w:p w:rsidR="00CF16CA" w:rsidRDefault="00CF16CA" w:rsidP="00CF16CA">
      <w:pPr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>3 x Transnational  meeting / (2 person from each city) and additionally one expert – 2 days</w:t>
      </w:r>
    </w:p>
    <w:p w:rsidR="00CF16CA" w:rsidRDefault="00CF16CA" w:rsidP="00CF16CA">
      <w:pPr>
        <w:rPr>
          <w:rFonts w:asciiTheme="minorHAnsi" w:hAnsiTheme="minorHAnsi" w:cstheme="minorHAnsi"/>
          <w:b/>
          <w:color w:val="0070C0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color w:val="0070C0"/>
          <w:sz w:val="22"/>
          <w:szCs w:val="22"/>
          <w:lang w:val="en-US"/>
        </w:rPr>
        <w:t>€600 (travel) + [€150 (accommodation + expenses) x 2 days] x 2 persons x 3 meetings = €5,400</w:t>
      </w:r>
    </w:p>
    <w:p w:rsidR="00CF16CA" w:rsidRDefault="00CF16CA" w:rsidP="00CF16CA">
      <w:p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color w:val="FF0000"/>
          <w:sz w:val="22"/>
          <w:szCs w:val="22"/>
          <w:lang w:val="en-US"/>
        </w:rPr>
        <w:t>Same for expert travel costs but x1 person  - €2700</w:t>
      </w:r>
    </w:p>
    <w:p w:rsidR="00CF16CA" w:rsidRDefault="00CF16CA" w:rsidP="00CF16CA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CF16CA" w:rsidRDefault="00CF16CA" w:rsidP="00CF16CA">
      <w:pPr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>1 x final event / (2 person from each city)</w:t>
      </w:r>
    </w:p>
    <w:p w:rsidR="00CF16CA" w:rsidRDefault="00CF16CA" w:rsidP="00CF16CA">
      <w:pPr>
        <w:rPr>
          <w:rFonts w:asciiTheme="minorHAnsi" w:hAnsiTheme="minorHAnsi" w:cstheme="minorHAnsi"/>
          <w:b/>
          <w:color w:val="0070C0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color w:val="0070C0"/>
          <w:sz w:val="22"/>
          <w:szCs w:val="22"/>
          <w:lang w:val="en-US"/>
        </w:rPr>
        <w:t>€600 (travel) + [€150 (accommodation + expenses) x 2 days] x 2 persons = €1,800</w:t>
      </w:r>
    </w:p>
    <w:p w:rsidR="00CF16CA" w:rsidRDefault="00CF16CA" w:rsidP="00CF16CA">
      <w:p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color w:val="FF0000"/>
          <w:sz w:val="22"/>
          <w:szCs w:val="22"/>
          <w:lang w:val="en-US"/>
        </w:rPr>
        <w:t>Same for expert travel costs but x1 person  - €900</w:t>
      </w:r>
    </w:p>
    <w:p w:rsidR="00CF16CA" w:rsidRDefault="00CF16CA" w:rsidP="00CF16CA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CF16CA" w:rsidRDefault="00CF16CA" w:rsidP="00CF16CA">
      <w:pPr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 xml:space="preserve">1 x shadow </w:t>
      </w:r>
      <w:proofErr w:type="spellStart"/>
      <w:r>
        <w:rPr>
          <w:rFonts w:asciiTheme="minorHAnsi" w:hAnsiTheme="minorHAnsi" w:cstheme="minorHAnsi"/>
          <w:sz w:val="22"/>
          <w:szCs w:val="22"/>
          <w:lang w:val="en-GB"/>
        </w:rPr>
        <w:t>vist</w:t>
      </w:r>
      <w:proofErr w:type="spellEnd"/>
      <w:r>
        <w:rPr>
          <w:rFonts w:asciiTheme="minorHAnsi" w:hAnsiTheme="minorHAnsi" w:cstheme="minorHAnsi"/>
          <w:sz w:val="22"/>
          <w:szCs w:val="22"/>
          <w:lang w:val="en-GB"/>
        </w:rPr>
        <w:t xml:space="preserve"> – 1 person from each city for 5 days</w:t>
      </w:r>
    </w:p>
    <w:p w:rsidR="00CF16CA" w:rsidRDefault="00CF16CA" w:rsidP="00CF16CA">
      <w:pPr>
        <w:rPr>
          <w:rFonts w:asciiTheme="minorHAnsi" w:hAnsiTheme="minorHAnsi" w:cstheme="minorHAnsi"/>
          <w:b/>
          <w:color w:val="0070C0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color w:val="0070C0"/>
          <w:sz w:val="22"/>
          <w:szCs w:val="22"/>
          <w:lang w:val="en-US"/>
        </w:rPr>
        <w:t>€600 + [€150 (accommodation + expenses) x 5 days] x 1 person = €1,350</w:t>
      </w:r>
    </w:p>
    <w:p w:rsidR="00CF16CA" w:rsidRDefault="00CF16CA" w:rsidP="00CF16CA">
      <w:p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color w:val="FF0000"/>
          <w:sz w:val="22"/>
          <w:szCs w:val="22"/>
          <w:lang w:val="en-US"/>
        </w:rPr>
        <w:t>Same for expert travel costs but x1 person  - €1350</w:t>
      </w:r>
    </w:p>
    <w:p w:rsidR="00CF16CA" w:rsidRDefault="00CF16CA" w:rsidP="00CF16CA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CF16CA" w:rsidRDefault="00CF16CA" w:rsidP="00CF16CA">
      <w:pPr>
        <w:rPr>
          <w:rFonts w:asciiTheme="minorHAnsi" w:hAnsiTheme="minorHAnsi" w:cstheme="minorHAnsi"/>
          <w:b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sz w:val="22"/>
          <w:szCs w:val="22"/>
          <w:lang w:val="en-US"/>
        </w:rPr>
        <w:t xml:space="preserve">TOTAL  </w:t>
      </w:r>
      <w:r>
        <w:rPr>
          <w:rFonts w:asciiTheme="minorHAnsi" w:hAnsiTheme="minorHAnsi" w:cstheme="minorHAnsi"/>
          <w:b/>
          <w:color w:val="0070C0"/>
          <w:sz w:val="22"/>
          <w:szCs w:val="22"/>
          <w:lang w:val="en-US"/>
        </w:rPr>
        <w:t>Project Partner = €10,650</w:t>
      </w:r>
    </w:p>
    <w:p w:rsidR="00CF16CA" w:rsidRDefault="00CF16CA" w:rsidP="00CF16CA">
      <w:pPr>
        <w:rPr>
          <w:rFonts w:asciiTheme="minorHAnsi" w:hAnsiTheme="minorHAnsi" w:cstheme="minorHAnsi"/>
          <w:b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sz w:val="22"/>
          <w:szCs w:val="22"/>
          <w:lang w:val="en-US"/>
        </w:rPr>
        <w:t xml:space="preserve">TOTAL </w:t>
      </w:r>
      <w:r>
        <w:rPr>
          <w:rFonts w:asciiTheme="minorHAnsi" w:hAnsiTheme="minorHAnsi" w:cstheme="minorHAnsi"/>
          <w:b/>
          <w:color w:val="FF0000"/>
          <w:sz w:val="22"/>
          <w:szCs w:val="22"/>
          <w:lang w:val="en-US"/>
        </w:rPr>
        <w:t>Expert travel costs = €6,000</w:t>
      </w:r>
    </w:p>
    <w:p w:rsidR="00CF16CA" w:rsidRDefault="00CF16CA" w:rsidP="00CF16CA">
      <w:pPr>
        <w:rPr>
          <w:rFonts w:asciiTheme="minorHAnsi" w:hAnsiTheme="minorHAnsi" w:cstheme="minorHAnsi"/>
          <w:b/>
          <w:sz w:val="22"/>
          <w:szCs w:val="22"/>
          <w:lang w:val="en-US"/>
        </w:rPr>
      </w:pPr>
    </w:p>
    <w:p w:rsidR="00CF16CA" w:rsidRDefault="00CF16CA" w:rsidP="00CF16CA">
      <w:pPr>
        <w:pStyle w:val="Akapitzlis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Reference period starts in Jun?</w:t>
      </w:r>
    </w:p>
    <w:p w:rsidR="00CF16CA" w:rsidRDefault="00CF16CA" w:rsidP="00CF16CA">
      <w:pPr>
        <w:pStyle w:val="Akapitzlis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€600 for travel cost was estimated for both participants?</w:t>
      </w:r>
    </w:p>
    <w:p w:rsidR="00CF16CA" w:rsidRDefault="00CF16CA" w:rsidP="00CF16CA">
      <w:pPr>
        <w:pStyle w:val="Akapitzlis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Who can participate as an expert? </w:t>
      </w:r>
    </w:p>
    <w:p w:rsidR="00CF16CA" w:rsidRDefault="00CF16CA" w:rsidP="00CF16CA">
      <w:pPr>
        <w:pStyle w:val="Akapitzlis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We will have LGD Manager and Project Manager in our stuff cost, is it possible to join another person to transnational meetings and final event? </w:t>
      </w:r>
    </w:p>
    <w:p w:rsidR="00CF16CA" w:rsidRDefault="00CF16CA" w:rsidP="00CF16CA">
      <w:pPr>
        <w:pStyle w:val="Akapitzlis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We estimate cost of stuff for €6300 in 2021 and €10800 in 2022 – is it ok?</w:t>
      </w:r>
    </w:p>
    <w:p w:rsidR="00CF16CA" w:rsidRDefault="00CF16CA" w:rsidP="00CF16CA">
      <w:pPr>
        <w:pStyle w:val="Akapitzlis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We would need to organize some events to integrate participants from LGD and startup ecosystem in our city. Does Internal meetings with LGD fit into “Expertise Meeting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Organisation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” position? What type of costs can be covered? </w:t>
      </w:r>
    </w:p>
    <w:p w:rsidR="00CF16CA" w:rsidRDefault="00CF16CA" w:rsidP="00CF16CA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CF16CA" w:rsidRDefault="00CF16CA" w:rsidP="00CF16CA">
      <w:p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What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activites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you suggest to implement considering your experience with previous partners and new partners estimations?</w:t>
      </w:r>
    </w:p>
    <w:p w:rsidR="00CF16CA" w:rsidRDefault="00CF16CA" w:rsidP="00CF16CA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CF16CA" w:rsidRDefault="00CF16CA" w:rsidP="00CF16CA">
      <w:p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I would appreciate feedback.</w:t>
      </w:r>
    </w:p>
    <w:p w:rsidR="00CF16CA" w:rsidRPr="00CF16CA" w:rsidRDefault="00CF16CA" w:rsidP="00CF16CA">
      <w:pPr>
        <w:rPr>
          <w:rFonts w:asciiTheme="minorHAnsi" w:hAnsiTheme="minorHAnsi" w:cstheme="minorBidi"/>
          <w:color w:val="1F497D"/>
          <w:sz w:val="22"/>
          <w:szCs w:val="22"/>
          <w:lang w:val="en-GB"/>
        </w:rPr>
      </w:pPr>
    </w:p>
    <w:p w:rsidR="00CF16CA" w:rsidRPr="00CF16CA" w:rsidRDefault="00CF16CA" w:rsidP="00CF16CA">
      <w:pPr>
        <w:rPr>
          <w:rFonts w:asciiTheme="minorHAnsi" w:eastAsiaTheme="minorEastAsia" w:hAnsiTheme="minorHAnsi" w:cstheme="minorHAnsi"/>
          <w:noProof/>
          <w:color w:val="44546A" w:themeColor="text2"/>
          <w:sz w:val="22"/>
          <w:szCs w:val="22"/>
          <w:lang w:val="en-GB"/>
        </w:rPr>
      </w:pPr>
      <w:bookmarkStart w:id="0" w:name="_MailAutoSig"/>
      <w:r w:rsidRPr="00CF16CA">
        <w:rPr>
          <w:rFonts w:asciiTheme="minorHAnsi" w:eastAsiaTheme="minorEastAsia" w:hAnsiTheme="minorHAnsi" w:cstheme="minorHAnsi"/>
          <w:noProof/>
          <w:color w:val="44546A" w:themeColor="text2"/>
          <w:sz w:val="22"/>
          <w:szCs w:val="22"/>
          <w:lang w:val="en-GB"/>
        </w:rPr>
        <w:t xml:space="preserve">Z poważaniem </w:t>
      </w:r>
    </w:p>
    <w:p w:rsidR="00CF16CA" w:rsidRDefault="00CF16CA" w:rsidP="00CF16CA">
      <w:pPr>
        <w:rPr>
          <w:rFonts w:asciiTheme="minorHAnsi" w:eastAsiaTheme="minorEastAsia" w:hAnsiTheme="minorHAnsi" w:cstheme="minorHAnsi"/>
          <w:noProof/>
          <w:color w:val="44546A" w:themeColor="text2"/>
          <w:sz w:val="22"/>
          <w:szCs w:val="22"/>
        </w:rPr>
      </w:pPr>
      <w:r>
        <w:rPr>
          <w:rFonts w:asciiTheme="minorHAnsi" w:eastAsiaTheme="minorEastAsia" w:hAnsiTheme="minorHAnsi" w:cstheme="minorHAnsi"/>
          <w:noProof/>
          <w:color w:val="44546A" w:themeColor="text2"/>
          <w:sz w:val="22"/>
          <w:szCs w:val="22"/>
        </w:rPr>
        <w:t xml:space="preserve">Wojciech Jarosz  </w:t>
      </w:r>
    </w:p>
    <w:p w:rsidR="00CF16CA" w:rsidRDefault="00CF16CA" w:rsidP="00CF16CA">
      <w:pPr>
        <w:rPr>
          <w:rFonts w:asciiTheme="minorHAnsi" w:eastAsiaTheme="minorEastAsia" w:hAnsiTheme="minorHAnsi" w:cstheme="minorHAnsi"/>
          <w:noProof/>
          <w:color w:val="44546A" w:themeColor="text2"/>
          <w:sz w:val="22"/>
          <w:szCs w:val="22"/>
        </w:rPr>
      </w:pPr>
    </w:p>
    <w:p w:rsidR="00CF16CA" w:rsidRDefault="00CF16CA" w:rsidP="00CF16CA">
      <w:pPr>
        <w:rPr>
          <w:rFonts w:asciiTheme="minorHAnsi" w:eastAsiaTheme="minorEastAsia" w:hAnsiTheme="minorHAnsi" w:cstheme="minorHAnsi"/>
          <w:b/>
          <w:noProof/>
          <w:color w:val="44546A" w:themeColor="text2"/>
          <w:sz w:val="22"/>
          <w:szCs w:val="22"/>
        </w:rPr>
      </w:pPr>
      <w:r>
        <w:rPr>
          <w:rFonts w:asciiTheme="minorHAnsi" w:eastAsiaTheme="minorEastAsia" w:hAnsiTheme="minorHAnsi" w:cstheme="minorHAnsi"/>
          <w:b/>
          <w:noProof/>
          <w:color w:val="44546A" w:themeColor="text2"/>
          <w:sz w:val="22"/>
          <w:szCs w:val="22"/>
        </w:rPr>
        <w:t xml:space="preserve">Wydział Promocji i Współpracy Międzynarodowej </w:t>
      </w:r>
    </w:p>
    <w:p w:rsidR="00CF16CA" w:rsidRDefault="00CF16CA" w:rsidP="00CF16CA">
      <w:pPr>
        <w:rPr>
          <w:rFonts w:asciiTheme="minorHAnsi" w:eastAsiaTheme="minorEastAsia" w:hAnsiTheme="minorHAnsi" w:cstheme="minorHAnsi"/>
          <w:noProof/>
          <w:color w:val="44546A" w:themeColor="text2"/>
          <w:sz w:val="22"/>
          <w:szCs w:val="22"/>
        </w:rPr>
      </w:pPr>
      <w:r>
        <w:rPr>
          <w:rFonts w:asciiTheme="minorHAnsi" w:eastAsiaTheme="minorEastAsia" w:hAnsiTheme="minorHAnsi" w:cstheme="minorHAnsi"/>
          <w:noProof/>
          <w:color w:val="44546A" w:themeColor="text2"/>
          <w:sz w:val="22"/>
          <w:szCs w:val="22"/>
        </w:rPr>
        <w:t>Urząd Miasta Rzeszowa</w:t>
      </w:r>
    </w:p>
    <w:p w:rsidR="00CF16CA" w:rsidRDefault="00CF16CA" w:rsidP="00CF16CA">
      <w:pPr>
        <w:rPr>
          <w:rFonts w:asciiTheme="minorHAnsi" w:eastAsiaTheme="minorEastAsia" w:hAnsiTheme="minorHAnsi" w:cstheme="minorHAnsi"/>
          <w:noProof/>
          <w:color w:val="44546A" w:themeColor="text2"/>
          <w:sz w:val="22"/>
          <w:szCs w:val="22"/>
        </w:rPr>
      </w:pPr>
      <w:r>
        <w:rPr>
          <w:rFonts w:asciiTheme="minorHAnsi" w:eastAsiaTheme="minorEastAsia" w:hAnsiTheme="minorHAnsi" w:cstheme="minorHAnsi"/>
          <w:noProof/>
          <w:color w:val="44546A" w:themeColor="text2"/>
          <w:sz w:val="22"/>
          <w:szCs w:val="22"/>
        </w:rPr>
        <w:t>tel. + 48 17 875 47 39</w:t>
      </w:r>
    </w:p>
    <w:p w:rsidR="00CF16CA" w:rsidRDefault="00CF16CA" w:rsidP="00CF16CA">
      <w:pPr>
        <w:rPr>
          <w:rFonts w:asciiTheme="minorHAnsi" w:eastAsiaTheme="minorEastAsia" w:hAnsiTheme="minorHAnsi" w:cstheme="minorHAnsi"/>
          <w:noProof/>
          <w:color w:val="44546A" w:themeColor="text2"/>
          <w:sz w:val="22"/>
          <w:szCs w:val="22"/>
        </w:rPr>
      </w:pPr>
      <w:r>
        <w:rPr>
          <w:rFonts w:asciiTheme="minorHAnsi" w:eastAsiaTheme="minorEastAsia" w:hAnsiTheme="minorHAnsi" w:cstheme="minorHAnsi"/>
          <w:noProof/>
          <w:color w:val="44546A" w:themeColor="text2"/>
          <w:sz w:val="22"/>
          <w:szCs w:val="22"/>
        </w:rPr>
        <w:t>ul. 3go Maja 7,</w:t>
      </w:r>
    </w:p>
    <w:p w:rsidR="00CF16CA" w:rsidRDefault="00CF16CA" w:rsidP="00CF16CA">
      <w:pPr>
        <w:rPr>
          <w:rFonts w:asciiTheme="minorHAnsi" w:eastAsiaTheme="minorEastAsia" w:hAnsiTheme="minorHAnsi" w:cstheme="minorHAnsi"/>
          <w:noProof/>
          <w:color w:val="44546A" w:themeColor="text2"/>
          <w:sz w:val="22"/>
          <w:szCs w:val="22"/>
          <w:lang w:val="en-GB"/>
        </w:rPr>
      </w:pPr>
      <w:r>
        <w:rPr>
          <w:rFonts w:asciiTheme="minorHAnsi" w:eastAsiaTheme="minorEastAsia" w:hAnsiTheme="minorHAnsi" w:cstheme="minorHAnsi"/>
          <w:noProof/>
          <w:color w:val="44546A" w:themeColor="text2"/>
          <w:sz w:val="22"/>
          <w:szCs w:val="22"/>
          <w:lang w:val="en-GB"/>
        </w:rPr>
        <w:lastRenderedPageBreak/>
        <w:t xml:space="preserve">35-064 Rzeszów </w:t>
      </w:r>
    </w:p>
    <w:p w:rsidR="00CF16CA" w:rsidRDefault="00CF16CA" w:rsidP="00CF16CA">
      <w:pPr>
        <w:rPr>
          <w:rFonts w:asciiTheme="minorHAnsi" w:eastAsiaTheme="minorEastAsia" w:hAnsiTheme="minorHAnsi" w:cstheme="minorHAnsi"/>
          <w:noProof/>
          <w:color w:val="44546A" w:themeColor="text2"/>
          <w:sz w:val="22"/>
          <w:szCs w:val="22"/>
          <w:lang w:val="en-GB"/>
        </w:rPr>
      </w:pPr>
    </w:p>
    <w:p w:rsidR="00CF16CA" w:rsidRDefault="00CF16CA" w:rsidP="00CF16CA">
      <w:pPr>
        <w:rPr>
          <w:rFonts w:asciiTheme="minorHAnsi" w:eastAsiaTheme="minorEastAsia" w:hAnsiTheme="minorHAnsi" w:cstheme="minorHAnsi"/>
          <w:b/>
          <w:noProof/>
          <w:color w:val="44546A" w:themeColor="text2"/>
          <w:sz w:val="22"/>
          <w:szCs w:val="22"/>
          <w:lang w:val="en-GB"/>
        </w:rPr>
      </w:pPr>
      <w:r>
        <w:rPr>
          <w:rFonts w:asciiTheme="minorHAnsi" w:eastAsiaTheme="minorEastAsia" w:hAnsiTheme="minorHAnsi" w:cstheme="minorHAnsi"/>
          <w:b/>
          <w:noProof/>
          <w:color w:val="44546A" w:themeColor="text2"/>
          <w:sz w:val="22"/>
          <w:szCs w:val="22"/>
          <w:lang w:val="en-GB"/>
        </w:rPr>
        <w:t>Department of Promotion and International Relations</w:t>
      </w:r>
    </w:p>
    <w:p w:rsidR="00CF16CA" w:rsidRDefault="00CF16CA" w:rsidP="00CF16CA">
      <w:pPr>
        <w:rPr>
          <w:rFonts w:asciiTheme="minorHAnsi" w:eastAsiaTheme="minorEastAsia" w:hAnsiTheme="minorHAnsi" w:cstheme="minorHAnsi"/>
          <w:noProof/>
          <w:color w:val="44546A" w:themeColor="text2"/>
          <w:sz w:val="22"/>
          <w:szCs w:val="22"/>
        </w:rPr>
      </w:pPr>
      <w:r>
        <w:rPr>
          <w:rFonts w:asciiTheme="minorHAnsi" w:eastAsiaTheme="minorEastAsia" w:hAnsiTheme="minorHAnsi" w:cstheme="minorHAnsi"/>
          <w:noProof/>
          <w:color w:val="44546A" w:themeColor="text2"/>
          <w:sz w:val="22"/>
          <w:szCs w:val="22"/>
        </w:rPr>
        <w:t>City of Rzeszów</w:t>
      </w:r>
    </w:p>
    <w:p w:rsidR="00CF16CA" w:rsidRDefault="00CF16CA" w:rsidP="00CF16CA">
      <w:pPr>
        <w:rPr>
          <w:rFonts w:asciiTheme="minorHAnsi" w:eastAsiaTheme="minorEastAsia" w:hAnsiTheme="minorHAnsi" w:cstheme="minorHAnsi"/>
          <w:noProof/>
          <w:color w:val="44546A" w:themeColor="text2"/>
          <w:sz w:val="22"/>
          <w:szCs w:val="22"/>
        </w:rPr>
      </w:pPr>
      <w:r>
        <w:rPr>
          <w:rFonts w:asciiTheme="minorHAnsi" w:eastAsiaTheme="minorEastAsia" w:hAnsiTheme="minorHAnsi" w:cstheme="minorHAnsi"/>
          <w:noProof/>
          <w:color w:val="44546A" w:themeColor="text2"/>
          <w:sz w:val="22"/>
          <w:szCs w:val="22"/>
        </w:rPr>
        <w:t>tel. + 48 17 875 47 39</w:t>
      </w:r>
    </w:p>
    <w:p w:rsidR="00CF16CA" w:rsidRDefault="00CF16CA" w:rsidP="00CF16CA">
      <w:pPr>
        <w:rPr>
          <w:rFonts w:asciiTheme="minorHAnsi" w:eastAsiaTheme="minorEastAsia" w:hAnsiTheme="minorHAnsi" w:cs="Calibri"/>
          <w:noProof/>
          <w:color w:val="44546A"/>
          <w:sz w:val="22"/>
          <w:szCs w:val="22"/>
        </w:rPr>
      </w:pPr>
      <w:r>
        <w:rPr>
          <w:rFonts w:asciiTheme="minorHAnsi" w:eastAsiaTheme="minorEastAsia" w:hAnsiTheme="minorHAnsi" w:cs="Calibri"/>
          <w:noProof/>
          <w:color w:val="44546A"/>
          <w:sz w:val="22"/>
          <w:szCs w:val="22"/>
        </w:rPr>
        <w:t>ul. 3go Maja 7,</w:t>
      </w:r>
    </w:p>
    <w:p w:rsidR="00CF16CA" w:rsidRDefault="00CF16CA" w:rsidP="00CF16CA">
      <w:pPr>
        <w:rPr>
          <w:rFonts w:asciiTheme="minorHAnsi" w:eastAsiaTheme="minorEastAsia" w:hAnsiTheme="minorHAnsi" w:cs="Calibri"/>
          <w:noProof/>
          <w:color w:val="44546A"/>
          <w:sz w:val="22"/>
          <w:szCs w:val="22"/>
        </w:rPr>
      </w:pPr>
      <w:r>
        <w:rPr>
          <w:rFonts w:asciiTheme="minorHAnsi" w:eastAsiaTheme="minorEastAsia" w:hAnsiTheme="minorHAnsi" w:cs="Calibri"/>
          <w:noProof/>
          <w:color w:val="44546A"/>
          <w:sz w:val="22"/>
          <w:szCs w:val="22"/>
        </w:rPr>
        <w:t xml:space="preserve">35-064 Rzeszów </w:t>
      </w:r>
      <w:bookmarkEnd w:id="0"/>
    </w:p>
    <w:p w:rsidR="005217FF" w:rsidRPr="00CF16CA" w:rsidRDefault="005217FF" w:rsidP="00CF16CA">
      <w:bookmarkStart w:id="1" w:name="_GoBack"/>
      <w:bookmarkEnd w:id="1"/>
    </w:p>
    <w:sectPr w:rsidR="005217FF" w:rsidRPr="00CF16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FD68B6"/>
    <w:multiLevelType w:val="hybridMultilevel"/>
    <w:tmpl w:val="C16AAF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2FA"/>
    <w:rsid w:val="005217FF"/>
    <w:rsid w:val="00745846"/>
    <w:rsid w:val="00CC5026"/>
    <w:rsid w:val="00CF16CA"/>
    <w:rsid w:val="00D6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D5860F-EEDA-465C-BD4C-77E720FF8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622FA"/>
    <w:pPr>
      <w:spacing w:after="0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21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0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301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1</cp:revision>
  <dcterms:created xsi:type="dcterms:W3CDTF">2021-04-21T06:26:00Z</dcterms:created>
  <dcterms:modified xsi:type="dcterms:W3CDTF">2021-04-21T06:58:00Z</dcterms:modified>
</cp:coreProperties>
</file>