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ED695" w14:textId="77777777" w:rsidR="00B1338C" w:rsidRDefault="00B1338C" w:rsidP="00B1338C">
      <w:r>
        <w:fldChar w:fldCharType="begin"/>
      </w:r>
      <w:r>
        <w:instrText xml:space="preserve"> HYPERLINK "</w:instrText>
      </w:r>
      <w:r w:rsidRPr="00FD3478">
        <w:instrText>https://www.erzeszow.pl/pl/41-miasto-rzeszow/1713-aktualnosci/50645-rzeszow-w-projekcie-techrevolution-20.html</w:instrText>
      </w:r>
      <w:r>
        <w:instrText xml:space="preserve">" </w:instrText>
      </w:r>
      <w:r>
        <w:fldChar w:fldCharType="separate"/>
      </w:r>
      <w:r w:rsidRPr="004D686A">
        <w:rPr>
          <w:rStyle w:val="Hipercze"/>
        </w:rPr>
        <w:t>https://www.erzeszow.pl/pl/41-miasto-rzeszow/1713-aktualnosci/50645-rzeszow-w-projekcie-techrevolution-20.html</w:t>
      </w:r>
      <w:r>
        <w:fldChar w:fldCharType="end"/>
      </w:r>
    </w:p>
    <w:p w14:paraId="547ACFB8" w14:textId="77777777" w:rsidR="00B1338C" w:rsidRDefault="00B1338C" w:rsidP="00B1338C"/>
    <w:p w14:paraId="067FAB86" w14:textId="77777777" w:rsidR="00B1338C" w:rsidRPr="00B15EE7" w:rsidRDefault="00B1338C" w:rsidP="00B1338C">
      <w:pPr>
        <w:jc w:val="both"/>
        <w:rPr>
          <w:b/>
        </w:rPr>
      </w:pPr>
      <w:r w:rsidRPr="00B15EE7">
        <w:rPr>
          <w:b/>
        </w:rPr>
        <w:t xml:space="preserve">Rzeszów w projekcie </w:t>
      </w:r>
      <w:proofErr w:type="spellStart"/>
      <w:r w:rsidRPr="00B15EE7">
        <w:rPr>
          <w:b/>
        </w:rPr>
        <w:t>TechRevolution</w:t>
      </w:r>
      <w:proofErr w:type="spellEnd"/>
      <w:r w:rsidRPr="00B15EE7">
        <w:rPr>
          <w:b/>
        </w:rPr>
        <w:t xml:space="preserve"> 2.0</w:t>
      </w:r>
    </w:p>
    <w:p w14:paraId="6AE3F9CF" w14:textId="77777777" w:rsidR="00B1338C" w:rsidRDefault="00B1338C" w:rsidP="00B1338C">
      <w:pPr>
        <w:jc w:val="both"/>
      </w:pPr>
      <w:r>
        <w:t xml:space="preserve">Rzeszów wraz z miastami </w:t>
      </w:r>
      <w:proofErr w:type="spellStart"/>
      <w:r>
        <w:t>Alytus</w:t>
      </w:r>
      <w:proofErr w:type="spellEnd"/>
      <w:r>
        <w:t xml:space="preserve"> z Litwy, </w:t>
      </w:r>
      <w:proofErr w:type="spellStart"/>
      <w:r>
        <w:t>Novska</w:t>
      </w:r>
      <w:proofErr w:type="spellEnd"/>
      <w:r>
        <w:t xml:space="preserve"> z Chorwacji i </w:t>
      </w:r>
      <w:proofErr w:type="spellStart"/>
      <w:r>
        <w:t>Roeselare</w:t>
      </w:r>
      <w:proofErr w:type="spellEnd"/>
      <w:r>
        <w:t xml:space="preserve"> z Belgii, tworzą Sieci Transferu w ramach projektu </w:t>
      </w:r>
      <w:proofErr w:type="spellStart"/>
      <w:r>
        <w:t>TechRevolution</w:t>
      </w:r>
      <w:proofErr w:type="spellEnd"/>
      <w:r>
        <w:t xml:space="preserve"> 2.0, realizowanego z programu URBACT III, której liderem jest Barnsley z Wielkiej Brytanii.</w:t>
      </w:r>
    </w:p>
    <w:p w14:paraId="46F37B00" w14:textId="640DB8F1" w:rsidR="00B1338C" w:rsidRDefault="00B1338C" w:rsidP="00B1338C">
      <w:pPr>
        <w:jc w:val="both"/>
      </w:pPr>
      <w:r>
        <w:t xml:space="preserve">Sieć Tech </w:t>
      </w:r>
      <w:proofErr w:type="spellStart"/>
      <w:r>
        <w:t>Revolution</w:t>
      </w:r>
      <w:proofErr w:type="spellEnd"/>
      <w:r>
        <w:t xml:space="preserve">, daje miastom partnerskim możliwość zapoznania się z dobrą praktyką opracowaną i wprowadzoną przez lidera, przestudiowania każdego jej elementu, przeanalizowania jej w odniesieniu do własnego lokalnego kontekstu gospodarczego i strategicznych priorytetów, </w:t>
      </w:r>
      <w:r>
        <w:br/>
      </w:r>
      <w:bookmarkStart w:id="0" w:name="_GoBack"/>
      <w:bookmarkEnd w:id="0"/>
      <w:r>
        <w:t>a następnie dostosowanie i przeniesienie różnych jej aspektów do lokalnego otoczenia, w celu usprawnienia procesu transformacji w gospodarkę cyfrową.</w:t>
      </w:r>
    </w:p>
    <w:p w14:paraId="05C29222" w14:textId="77777777" w:rsidR="00B1338C" w:rsidRDefault="00B1338C" w:rsidP="00B1338C">
      <w:pPr>
        <w:jc w:val="both"/>
      </w:pPr>
      <w:r>
        <w:t xml:space="preserve">W Rzeszowie, w ramach roboczych spotkań Lokalnej Grupy Działania URBACT, tworzonej w ramach projektu </w:t>
      </w:r>
      <w:proofErr w:type="spellStart"/>
      <w:r>
        <w:t>TechRevolution</w:t>
      </w:r>
      <w:proofErr w:type="spellEnd"/>
      <w:r>
        <w:t xml:space="preserve"> 2.0, która składać się będzie z przedstawicieli miasta, instytucji wsparcia biznesu, lokalnych uczelni oraz przedstawicieli ekosystemu startupów, omawiane będą możliwość przeniesienia tych rozwiązań, które odpowiadają na wyzwania lokalnego rynku pracy i wspierają tworzenie nowoczesnej gospodarki cyfrowej.</w:t>
      </w:r>
    </w:p>
    <w:p w14:paraId="146CE1BE" w14:textId="77777777" w:rsidR="00B1338C" w:rsidRDefault="00B1338C" w:rsidP="00B1338C">
      <w:pPr>
        <w:jc w:val="both"/>
      </w:pPr>
      <w:r>
        <w:t>Poniżej która animacja na temat tego co dzieje się w Barnsley.</w:t>
      </w:r>
    </w:p>
    <w:p w14:paraId="301D0320" w14:textId="77777777" w:rsidR="00B1338C" w:rsidRDefault="00B1338C" w:rsidP="00B1338C">
      <w:hyperlink r:id="rId4" w:history="1">
        <w:r w:rsidRPr="004D686A">
          <w:rPr>
            <w:rStyle w:val="Hipercze"/>
          </w:rPr>
          <w:t>https://www.youtube.com/watch?v=1AzU3iB1lLc&amp;t=16s</w:t>
        </w:r>
      </w:hyperlink>
    </w:p>
    <w:p w14:paraId="25DCADA8" w14:textId="77777777" w:rsidR="00B1338C" w:rsidRDefault="00B1338C"/>
    <w:sectPr w:rsidR="00B13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02"/>
    <w:rsid w:val="000D4F02"/>
    <w:rsid w:val="00164EEE"/>
    <w:rsid w:val="00B1338C"/>
    <w:rsid w:val="00C2291E"/>
    <w:rsid w:val="00C6070D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511E"/>
  <w15:chartTrackingRefBased/>
  <w15:docId w15:val="{145DAD42-81F4-4760-951D-45D1AB2A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1338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13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AzU3iB1lLc&amp;t=16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2022-03-11T09:01:00Z</dcterms:created>
  <dcterms:modified xsi:type="dcterms:W3CDTF">2022-03-11T10:36:00Z</dcterms:modified>
</cp:coreProperties>
</file>