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70D" w:rsidRPr="007F0A94" w:rsidRDefault="007F0A94">
      <w:pPr>
        <w:rPr>
          <w:rFonts w:cstheme="minorHAnsi"/>
          <w:b/>
          <w:sz w:val="24"/>
          <w:szCs w:val="24"/>
        </w:rPr>
      </w:pPr>
      <w:r w:rsidRPr="007F0A94">
        <w:rPr>
          <w:rFonts w:cstheme="minorHAnsi"/>
          <w:b/>
          <w:sz w:val="24"/>
          <w:szCs w:val="24"/>
        </w:rPr>
        <w:t>SPOTKANIA ULG</w:t>
      </w:r>
    </w:p>
    <w:p w:rsidR="005E182D" w:rsidRPr="005E182D" w:rsidRDefault="005E182D" w:rsidP="005E182D">
      <w:pPr>
        <w:pStyle w:val="Akapitzlist"/>
        <w:numPr>
          <w:ilvl w:val="0"/>
          <w:numId w:val="1"/>
        </w:numPr>
        <w:rPr>
          <w:rFonts w:cstheme="minorHAnsi"/>
          <w:b/>
          <w:sz w:val="24"/>
          <w:szCs w:val="24"/>
        </w:rPr>
      </w:pPr>
      <w:r w:rsidRPr="005E182D">
        <w:rPr>
          <w:rFonts w:cstheme="minorHAnsi"/>
          <w:b/>
          <w:sz w:val="24"/>
          <w:szCs w:val="24"/>
        </w:rPr>
        <w:t xml:space="preserve">SPOTKANIE INICJUJĄCE </w:t>
      </w:r>
      <w:r>
        <w:rPr>
          <w:rFonts w:cstheme="minorHAnsi"/>
          <w:b/>
          <w:sz w:val="24"/>
          <w:szCs w:val="24"/>
        </w:rPr>
        <w:t>LOKALNEJ GRUPY DZIAŁANIA</w:t>
      </w:r>
      <w:r w:rsidRPr="005E182D">
        <w:rPr>
          <w:rFonts w:cstheme="minorHAnsi"/>
          <w:b/>
          <w:sz w:val="24"/>
          <w:szCs w:val="24"/>
        </w:rPr>
        <w:t xml:space="preserve"> </w:t>
      </w:r>
      <w:r>
        <w:rPr>
          <w:rFonts w:cstheme="minorHAnsi"/>
          <w:b/>
          <w:sz w:val="24"/>
          <w:szCs w:val="24"/>
        </w:rPr>
        <w:t xml:space="preserve">URBACT </w:t>
      </w:r>
      <w:r w:rsidRPr="005E182D">
        <w:rPr>
          <w:rFonts w:cstheme="minorHAnsi"/>
          <w:b/>
          <w:sz w:val="24"/>
          <w:szCs w:val="24"/>
        </w:rPr>
        <w:t>Z PREZYDENTEM MIASTA RZESZOWA</w:t>
      </w:r>
      <w:r w:rsidR="00855FDC">
        <w:rPr>
          <w:rFonts w:cstheme="minorHAnsi"/>
          <w:b/>
          <w:sz w:val="24"/>
          <w:szCs w:val="24"/>
        </w:rPr>
        <w:t xml:space="preserve"> 12.10.2022 r.</w:t>
      </w:r>
    </w:p>
    <w:p w:rsidR="005E182D" w:rsidRDefault="005E182D" w:rsidP="005E182D">
      <w:pPr>
        <w:jc w:val="both"/>
        <w:rPr>
          <w:rFonts w:cstheme="minorHAnsi"/>
          <w:color w:val="212529"/>
          <w:sz w:val="24"/>
          <w:szCs w:val="24"/>
          <w:shd w:val="clear" w:color="auto" w:fill="FFFFFF"/>
        </w:rPr>
      </w:pPr>
      <w:r w:rsidRPr="005E182D">
        <w:rPr>
          <w:rFonts w:cstheme="minorHAnsi"/>
          <w:sz w:val="24"/>
          <w:szCs w:val="24"/>
        </w:rPr>
        <w:t xml:space="preserve">W związku z rozpoczęciem realizacji projektu </w:t>
      </w:r>
      <w:proofErr w:type="spellStart"/>
      <w:r w:rsidRPr="005E182D">
        <w:rPr>
          <w:rFonts w:cstheme="minorHAnsi"/>
          <w:color w:val="212529"/>
          <w:sz w:val="24"/>
          <w:szCs w:val="24"/>
          <w:shd w:val="clear" w:color="auto" w:fill="FFFFFF"/>
        </w:rPr>
        <w:t>Techrevolution</w:t>
      </w:r>
      <w:proofErr w:type="spellEnd"/>
      <w:r w:rsidRPr="005E182D">
        <w:rPr>
          <w:rFonts w:cstheme="minorHAnsi"/>
          <w:color w:val="212529"/>
          <w:sz w:val="24"/>
          <w:szCs w:val="24"/>
          <w:shd w:val="clear" w:color="auto" w:fill="FFFFFF"/>
        </w:rPr>
        <w:t xml:space="preserve"> 2.0, odbyło się spotkanie </w:t>
      </w:r>
      <w:r>
        <w:rPr>
          <w:rFonts w:cstheme="minorHAnsi"/>
          <w:color w:val="212529"/>
          <w:sz w:val="24"/>
          <w:szCs w:val="24"/>
          <w:shd w:val="clear" w:color="auto" w:fill="FFFFFF"/>
        </w:rPr>
        <w:br/>
        <w:t xml:space="preserve">z prezydentem miasta Rzeszowa, który jest członkiem Lokalnej Grupy Działania </w:t>
      </w:r>
      <w:proofErr w:type="spellStart"/>
      <w:r>
        <w:rPr>
          <w:rFonts w:cstheme="minorHAnsi"/>
          <w:color w:val="212529"/>
          <w:sz w:val="24"/>
          <w:szCs w:val="24"/>
          <w:shd w:val="clear" w:color="auto" w:fill="FFFFFF"/>
        </w:rPr>
        <w:t>Urbact</w:t>
      </w:r>
      <w:proofErr w:type="spellEnd"/>
      <w:r>
        <w:rPr>
          <w:rFonts w:cstheme="minorHAnsi"/>
          <w:color w:val="212529"/>
          <w:sz w:val="24"/>
          <w:szCs w:val="24"/>
          <w:shd w:val="clear" w:color="auto" w:fill="FFFFFF"/>
        </w:rPr>
        <w:t>, która została stworzona</w:t>
      </w:r>
      <w:r w:rsidRPr="005E182D">
        <w:rPr>
          <w:rFonts w:cstheme="minorHAnsi"/>
          <w:color w:val="212529"/>
          <w:sz w:val="24"/>
          <w:szCs w:val="24"/>
          <w:shd w:val="clear" w:color="auto" w:fill="FFFFFF"/>
        </w:rPr>
        <w:t xml:space="preserve"> zgodnie z celami i wytycznymi projektu. Zadaniem ULG jest współpraca </w:t>
      </w:r>
      <w:r>
        <w:rPr>
          <w:rFonts w:cstheme="minorHAnsi"/>
          <w:color w:val="212529"/>
          <w:sz w:val="24"/>
          <w:szCs w:val="24"/>
          <w:shd w:val="clear" w:color="auto" w:fill="FFFFFF"/>
        </w:rPr>
        <w:t xml:space="preserve">przedstawicieli różnych środowisk i instytucji </w:t>
      </w:r>
      <w:r w:rsidRPr="005E182D">
        <w:rPr>
          <w:rFonts w:cstheme="minorHAnsi"/>
          <w:color w:val="212529"/>
          <w:sz w:val="24"/>
          <w:szCs w:val="24"/>
          <w:shd w:val="clear" w:color="auto" w:fill="FFFFFF"/>
        </w:rPr>
        <w:t xml:space="preserve">z zespołem projektowym Miasta Rzeszowa, </w:t>
      </w:r>
      <w:r>
        <w:rPr>
          <w:rFonts w:cstheme="minorHAnsi"/>
          <w:color w:val="212529"/>
          <w:sz w:val="24"/>
          <w:szCs w:val="24"/>
          <w:shd w:val="clear" w:color="auto" w:fill="FFFFFF"/>
        </w:rPr>
        <w:br/>
      </w:r>
      <w:r w:rsidRPr="005E182D">
        <w:rPr>
          <w:rFonts w:cstheme="minorHAnsi"/>
          <w:color w:val="212529"/>
          <w:sz w:val="24"/>
          <w:szCs w:val="24"/>
          <w:shd w:val="clear" w:color="auto" w:fill="FFFFFF"/>
        </w:rPr>
        <w:t>w obszarze budowania i wdrażania narzędzi wsparcia ekosystemu startupów w mieście</w:t>
      </w:r>
      <w:r>
        <w:rPr>
          <w:rFonts w:cstheme="minorHAnsi"/>
          <w:color w:val="212529"/>
          <w:sz w:val="24"/>
          <w:szCs w:val="24"/>
          <w:shd w:val="clear" w:color="auto" w:fill="FFFFFF"/>
        </w:rPr>
        <w:t xml:space="preserve"> oraz realizacji transferu elementów Dobrej Praktyki prezentowanej przez Lider Projektu działającej w obszarze transformacji lokalnej gospodarki w gospodarkę cyfrową generującą nowoczesne miejsca pracy</w:t>
      </w:r>
      <w:r w:rsidRPr="005E182D">
        <w:rPr>
          <w:rFonts w:cstheme="minorHAnsi"/>
          <w:color w:val="212529"/>
          <w:sz w:val="24"/>
          <w:szCs w:val="24"/>
          <w:shd w:val="clear" w:color="auto" w:fill="FFFFFF"/>
        </w:rPr>
        <w:t xml:space="preserve">. </w:t>
      </w:r>
    </w:p>
    <w:p w:rsidR="005E182D" w:rsidRDefault="005E182D" w:rsidP="005E182D">
      <w:pPr>
        <w:jc w:val="both"/>
        <w:rPr>
          <w:rFonts w:cstheme="minorHAnsi"/>
          <w:color w:val="212529"/>
          <w:sz w:val="24"/>
          <w:szCs w:val="24"/>
          <w:shd w:val="clear" w:color="auto" w:fill="FFFFFF"/>
        </w:rPr>
      </w:pPr>
      <w:r w:rsidRPr="005E182D">
        <w:rPr>
          <w:rFonts w:cstheme="minorHAnsi"/>
          <w:color w:val="212529"/>
          <w:sz w:val="24"/>
          <w:szCs w:val="24"/>
          <w:shd w:val="clear" w:color="auto" w:fill="FFFFFF"/>
        </w:rPr>
        <w:t xml:space="preserve">Efektem tych spotkań jest generowanie pomysłów i tworzenie narzędzi będących odpowiedzią na problemy i wyzwania zgłaszane przez </w:t>
      </w:r>
      <w:r>
        <w:rPr>
          <w:rFonts w:cstheme="minorHAnsi"/>
          <w:color w:val="212529"/>
          <w:sz w:val="24"/>
          <w:szCs w:val="24"/>
          <w:shd w:val="clear" w:color="auto" w:fill="FFFFFF"/>
        </w:rPr>
        <w:t>środowisko startupów i młodych przedsiębiorców</w:t>
      </w:r>
      <w:r w:rsidRPr="005E182D">
        <w:rPr>
          <w:rFonts w:cstheme="minorHAnsi"/>
          <w:color w:val="212529"/>
          <w:sz w:val="24"/>
          <w:szCs w:val="24"/>
          <w:shd w:val="clear" w:color="auto" w:fill="FFFFFF"/>
        </w:rPr>
        <w:t xml:space="preserve">, tak aby miasto </w:t>
      </w:r>
      <w:r>
        <w:rPr>
          <w:rFonts w:cstheme="minorHAnsi"/>
          <w:color w:val="212529"/>
          <w:sz w:val="24"/>
          <w:szCs w:val="24"/>
          <w:shd w:val="clear" w:color="auto" w:fill="FFFFFF"/>
        </w:rPr>
        <w:t xml:space="preserve">objęło </w:t>
      </w:r>
      <w:r w:rsidRPr="005E182D">
        <w:rPr>
          <w:rFonts w:cstheme="minorHAnsi"/>
          <w:color w:val="212529"/>
          <w:sz w:val="24"/>
          <w:szCs w:val="24"/>
          <w:shd w:val="clear" w:color="auto" w:fill="FFFFFF"/>
        </w:rPr>
        <w:t>rol</w:t>
      </w:r>
      <w:r>
        <w:rPr>
          <w:rFonts w:cstheme="minorHAnsi"/>
          <w:color w:val="212529"/>
          <w:sz w:val="24"/>
          <w:szCs w:val="24"/>
          <w:shd w:val="clear" w:color="auto" w:fill="FFFFFF"/>
        </w:rPr>
        <w:t>ę</w:t>
      </w:r>
      <w:r w:rsidRPr="005E182D">
        <w:rPr>
          <w:rFonts w:cstheme="minorHAnsi"/>
          <w:color w:val="212529"/>
          <w:sz w:val="24"/>
          <w:szCs w:val="24"/>
          <w:shd w:val="clear" w:color="auto" w:fill="FFFFFF"/>
        </w:rPr>
        <w:t xml:space="preserve"> aktywnego huba wspierającego </w:t>
      </w:r>
      <w:r>
        <w:rPr>
          <w:rFonts w:cstheme="minorHAnsi"/>
          <w:color w:val="212529"/>
          <w:sz w:val="24"/>
          <w:szCs w:val="24"/>
          <w:shd w:val="clear" w:color="auto" w:fill="FFFFFF"/>
        </w:rPr>
        <w:t xml:space="preserve">ich tworzenie i </w:t>
      </w:r>
      <w:r w:rsidRPr="005E182D">
        <w:rPr>
          <w:rFonts w:cstheme="minorHAnsi"/>
          <w:color w:val="212529"/>
          <w:sz w:val="24"/>
          <w:szCs w:val="24"/>
          <w:shd w:val="clear" w:color="auto" w:fill="FFFFFF"/>
        </w:rPr>
        <w:t xml:space="preserve">rozwój, przyczyniając się </w:t>
      </w:r>
      <w:r>
        <w:rPr>
          <w:rFonts w:cstheme="minorHAnsi"/>
          <w:color w:val="212529"/>
          <w:sz w:val="24"/>
          <w:szCs w:val="24"/>
          <w:shd w:val="clear" w:color="auto" w:fill="FFFFFF"/>
        </w:rPr>
        <w:t xml:space="preserve">tym samym </w:t>
      </w:r>
      <w:r w:rsidRPr="005E182D">
        <w:rPr>
          <w:rFonts w:cstheme="minorHAnsi"/>
          <w:color w:val="212529"/>
          <w:sz w:val="24"/>
          <w:szCs w:val="24"/>
          <w:shd w:val="clear" w:color="auto" w:fill="FFFFFF"/>
        </w:rPr>
        <w:t>do cyfrowej transformacji gospodarki lokalnej.</w:t>
      </w:r>
    </w:p>
    <w:p w:rsidR="000E2A86" w:rsidRPr="000E2A86" w:rsidRDefault="000E2A86" w:rsidP="000E2A86">
      <w:pPr>
        <w:pStyle w:val="Akapitzlist"/>
        <w:numPr>
          <w:ilvl w:val="0"/>
          <w:numId w:val="1"/>
        </w:numPr>
        <w:jc w:val="both"/>
        <w:rPr>
          <w:rFonts w:cstheme="minorHAnsi"/>
          <w:b/>
          <w:sz w:val="24"/>
          <w:szCs w:val="24"/>
        </w:rPr>
      </w:pPr>
      <w:r w:rsidRPr="000E2A86">
        <w:rPr>
          <w:rFonts w:cstheme="minorHAnsi"/>
          <w:b/>
          <w:sz w:val="24"/>
          <w:szCs w:val="24"/>
        </w:rPr>
        <w:t>DRUGIE SPOTKANIE ULG</w:t>
      </w:r>
      <w:r w:rsidR="00855FDC">
        <w:rPr>
          <w:rFonts w:cstheme="minorHAnsi"/>
          <w:b/>
          <w:sz w:val="24"/>
          <w:szCs w:val="24"/>
        </w:rPr>
        <w:t xml:space="preserve"> 14.03.2022 r.</w:t>
      </w:r>
    </w:p>
    <w:p w:rsidR="000E2A86" w:rsidRDefault="000E2A86" w:rsidP="000E2A86">
      <w:pPr>
        <w:jc w:val="both"/>
        <w:rPr>
          <w:rFonts w:cstheme="minorHAnsi"/>
          <w:sz w:val="24"/>
          <w:szCs w:val="24"/>
        </w:rPr>
      </w:pPr>
      <w:r>
        <w:rPr>
          <w:rFonts w:cstheme="minorHAnsi"/>
          <w:sz w:val="24"/>
          <w:szCs w:val="24"/>
        </w:rPr>
        <w:t xml:space="preserve">Drugie spotkanie ULG, skupiało się na prezentacji założeń projektowych oraz obranych celów szerokiemu gronu lokalnych instytucji wsparcia przedsiębiorczości, z naciskiem na </w:t>
      </w:r>
      <w:r w:rsidR="006A586A">
        <w:rPr>
          <w:rFonts w:cstheme="minorHAnsi"/>
          <w:sz w:val="24"/>
          <w:szCs w:val="24"/>
        </w:rPr>
        <w:br/>
      </w:r>
      <w:r>
        <w:rPr>
          <w:rFonts w:cstheme="minorHAnsi"/>
          <w:sz w:val="24"/>
          <w:szCs w:val="24"/>
        </w:rPr>
        <w:t xml:space="preserve">te działające w branżach kreatywnych i innowacyjnych. </w:t>
      </w:r>
    </w:p>
    <w:p w:rsidR="000E2A86" w:rsidRDefault="000E2A86" w:rsidP="000E2A86">
      <w:pPr>
        <w:jc w:val="both"/>
        <w:rPr>
          <w:rFonts w:cstheme="minorHAnsi"/>
          <w:sz w:val="24"/>
          <w:szCs w:val="24"/>
        </w:rPr>
      </w:pPr>
      <w:r>
        <w:rPr>
          <w:rFonts w:cstheme="minorHAnsi"/>
          <w:sz w:val="24"/>
          <w:szCs w:val="24"/>
        </w:rPr>
        <w:t xml:space="preserve">W spotkaniu wzięło udział ok 20 uczestników reprezentujących bardzo szerokie spektrum środowiska lokalnych instytucji parasolowych, co przełożyło się na możliwość pozyskania do zespołu ULG osoby zmotywowane do działania zmierzającego do wdrożenia założeń projektowych. </w:t>
      </w:r>
    </w:p>
    <w:p w:rsidR="000E2A86" w:rsidRDefault="000E2A86" w:rsidP="000E2A86">
      <w:pPr>
        <w:jc w:val="both"/>
        <w:rPr>
          <w:rFonts w:cstheme="minorHAnsi"/>
          <w:sz w:val="24"/>
          <w:szCs w:val="24"/>
        </w:rPr>
      </w:pPr>
      <w:r>
        <w:rPr>
          <w:rFonts w:cstheme="minorHAnsi"/>
          <w:sz w:val="24"/>
          <w:szCs w:val="24"/>
        </w:rPr>
        <w:t xml:space="preserve">Spotkanie składało się z dwóch części: Prezentacyjnej, w trakcje której zespół projektowy wraz z </w:t>
      </w:r>
      <w:r w:rsidR="00175438">
        <w:rPr>
          <w:rFonts w:cstheme="minorHAnsi"/>
          <w:sz w:val="24"/>
          <w:szCs w:val="24"/>
        </w:rPr>
        <w:t xml:space="preserve">władzami miasta, wliczając w to prezydenta, mieli możliwość zaprezentowania ogólnych celów Urzędu Miasta Rzeszowa w zakresie budowania systemu wsparcia przedsiębiorczości oraz założeń projektowych, dzięki czemu możliwe było dotarcie z przekazem do bardzo szerokiego grona odbiorców, wzmacniając tym samym autorytet projektu oraz jego rolę projektu wpisującą się w długofalową politykę miasta. </w:t>
      </w:r>
    </w:p>
    <w:p w:rsidR="00175438" w:rsidRPr="00E601F2" w:rsidRDefault="00175438" w:rsidP="00175438">
      <w:pPr>
        <w:pStyle w:val="Akapitzlist"/>
        <w:numPr>
          <w:ilvl w:val="0"/>
          <w:numId w:val="1"/>
        </w:numPr>
        <w:jc w:val="both"/>
        <w:rPr>
          <w:rFonts w:cstheme="minorHAnsi"/>
          <w:b/>
          <w:sz w:val="24"/>
          <w:szCs w:val="24"/>
        </w:rPr>
      </w:pPr>
      <w:r w:rsidRPr="00E601F2">
        <w:rPr>
          <w:rFonts w:cstheme="minorHAnsi"/>
          <w:b/>
          <w:sz w:val="24"/>
          <w:szCs w:val="24"/>
        </w:rPr>
        <w:t xml:space="preserve">TRZECIE SPOTKANIE ULG </w:t>
      </w:r>
      <w:r w:rsidR="00855FDC">
        <w:rPr>
          <w:rFonts w:cstheme="minorHAnsi"/>
          <w:b/>
          <w:sz w:val="24"/>
          <w:szCs w:val="24"/>
        </w:rPr>
        <w:t>21.03.2022 r.</w:t>
      </w:r>
    </w:p>
    <w:p w:rsidR="00175438" w:rsidRDefault="00175438" w:rsidP="00175438">
      <w:pPr>
        <w:jc w:val="both"/>
        <w:rPr>
          <w:rFonts w:cstheme="minorHAnsi"/>
          <w:sz w:val="24"/>
          <w:szCs w:val="24"/>
        </w:rPr>
      </w:pPr>
      <w:r>
        <w:rPr>
          <w:rFonts w:cstheme="minorHAnsi"/>
          <w:sz w:val="24"/>
          <w:szCs w:val="24"/>
        </w:rPr>
        <w:t xml:space="preserve">Spotkanie robocze, zespołu projektowego z zespołem zarządzającym </w:t>
      </w:r>
      <w:r w:rsidRPr="00175438">
        <w:rPr>
          <w:rFonts w:cstheme="minorHAnsi"/>
          <w:sz w:val="24"/>
          <w:szCs w:val="24"/>
        </w:rPr>
        <w:t>Centrum Innowacji Miejskich - Urban Lab.</w:t>
      </w:r>
      <w:r>
        <w:rPr>
          <w:rFonts w:cstheme="minorHAnsi"/>
          <w:sz w:val="24"/>
          <w:szCs w:val="24"/>
        </w:rPr>
        <w:t xml:space="preserve"> Urban Lab, funkcjonujący w Rzeszowie od ponad 3 lat, jest przestrzenią do wdrażania innowacyjnych przedsięwzięć w mieście z jego udziałem oraz łącznikiem na styku administracja miejska – mieszkańcy. W związku z profilem działania jest to miejsce, które stało się platformą do realizacji części założeń projektowych, które naturalnie wpisują się </w:t>
      </w:r>
      <w:r>
        <w:rPr>
          <w:rFonts w:cstheme="minorHAnsi"/>
          <w:sz w:val="24"/>
          <w:szCs w:val="24"/>
        </w:rPr>
        <w:br/>
        <w:t xml:space="preserve">w charakterystykę i obszar jego funkcjonowania. Możliwość współpracy z zespołem Urban Lab daje możliwość zwiększenia oddziaływania projektu oraz pozyskania cennego doświadczenia pozyskanego przez kilka lat wdrażania wielu innowacyjnych i nowoczesnych przedsięwzięć </w:t>
      </w:r>
      <w:r>
        <w:rPr>
          <w:rFonts w:cstheme="minorHAnsi"/>
          <w:sz w:val="24"/>
          <w:szCs w:val="24"/>
        </w:rPr>
        <w:br/>
        <w:t xml:space="preserve">w jego przestrzeniach. </w:t>
      </w:r>
    </w:p>
    <w:p w:rsidR="00E601F2" w:rsidRPr="006A586A" w:rsidRDefault="00E601F2" w:rsidP="00E601F2">
      <w:pPr>
        <w:pStyle w:val="Akapitzlist"/>
        <w:numPr>
          <w:ilvl w:val="0"/>
          <w:numId w:val="1"/>
        </w:numPr>
        <w:jc w:val="both"/>
        <w:rPr>
          <w:rFonts w:cstheme="minorHAnsi"/>
          <w:b/>
          <w:sz w:val="24"/>
          <w:szCs w:val="24"/>
        </w:rPr>
      </w:pPr>
      <w:r w:rsidRPr="006A586A">
        <w:rPr>
          <w:rFonts w:cstheme="minorHAnsi"/>
          <w:b/>
          <w:sz w:val="24"/>
          <w:szCs w:val="24"/>
        </w:rPr>
        <w:lastRenderedPageBreak/>
        <w:t>CZWARTE SPOTKANIE ULG</w:t>
      </w:r>
      <w:r w:rsidR="00855FDC">
        <w:rPr>
          <w:rFonts w:cstheme="minorHAnsi"/>
          <w:b/>
          <w:sz w:val="24"/>
          <w:szCs w:val="24"/>
        </w:rPr>
        <w:t xml:space="preserve"> 2.05.2022 r.</w:t>
      </w:r>
      <w:bookmarkStart w:id="0" w:name="_GoBack"/>
      <w:bookmarkEnd w:id="0"/>
    </w:p>
    <w:p w:rsidR="00E601F2" w:rsidRPr="00E601F2" w:rsidRDefault="00E601F2" w:rsidP="00E601F2">
      <w:pPr>
        <w:jc w:val="both"/>
        <w:rPr>
          <w:rFonts w:cstheme="minorHAnsi"/>
          <w:sz w:val="24"/>
          <w:szCs w:val="24"/>
        </w:rPr>
      </w:pPr>
      <w:r>
        <w:rPr>
          <w:rFonts w:cstheme="minorHAnsi"/>
          <w:sz w:val="24"/>
          <w:szCs w:val="24"/>
        </w:rPr>
        <w:t xml:space="preserve">Czwarte spotkanie ULG miało na celu przepracowanie wizji oraz nakreślenie celów strategicznych funkcjonowania grupy oraz przemyślenie działań, których celem ma być osiągnięcie założeń projektowych. Ważnym wnioskiem płynącym ze spotkania jest wspólne stanowisko uczestników, iż ULG jest narzędziem, którego funkcjonowanie należy </w:t>
      </w:r>
      <w:r w:rsidR="006A586A">
        <w:rPr>
          <w:rFonts w:cstheme="minorHAnsi"/>
          <w:sz w:val="24"/>
          <w:szCs w:val="24"/>
        </w:rPr>
        <w:t xml:space="preserve">przewidzieć w dłuższym horyzoncie czasowy, wykraczającym poza termin realizacji projektu </w:t>
      </w:r>
      <w:proofErr w:type="spellStart"/>
      <w:r w:rsidR="006A586A">
        <w:rPr>
          <w:rFonts w:cstheme="minorHAnsi"/>
          <w:sz w:val="24"/>
          <w:szCs w:val="24"/>
        </w:rPr>
        <w:t>Techrevolution</w:t>
      </w:r>
      <w:proofErr w:type="spellEnd"/>
      <w:r w:rsidR="006A586A">
        <w:rPr>
          <w:rFonts w:cstheme="minorHAnsi"/>
          <w:sz w:val="24"/>
          <w:szCs w:val="24"/>
        </w:rPr>
        <w:t xml:space="preserve"> 2.0.  Takie podejście do sprawy wynika ze złożoności transferu elementów Dobrej Praktyki oraz ambitnych celów związanych z uruchomieniem wielu podobnych rozwiązań do tych wdrożonych u Lidera Projektu, co wymaga długofalowego działania </w:t>
      </w:r>
      <w:r w:rsidR="006A586A">
        <w:rPr>
          <w:rFonts w:cstheme="minorHAnsi"/>
          <w:sz w:val="24"/>
          <w:szCs w:val="24"/>
        </w:rPr>
        <w:br/>
        <w:t xml:space="preserve">i współpracy wielu aktorów lokalnego życia gospodarczego miasta. </w:t>
      </w:r>
    </w:p>
    <w:sectPr w:rsidR="00E601F2" w:rsidRPr="00E601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B05B5"/>
    <w:multiLevelType w:val="hybridMultilevel"/>
    <w:tmpl w:val="877E825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82D"/>
    <w:rsid w:val="000D2054"/>
    <w:rsid w:val="000E2A86"/>
    <w:rsid w:val="00164EEE"/>
    <w:rsid w:val="00175438"/>
    <w:rsid w:val="005E182D"/>
    <w:rsid w:val="006A586A"/>
    <w:rsid w:val="007F0A94"/>
    <w:rsid w:val="00855FDC"/>
    <w:rsid w:val="00BE1CCF"/>
    <w:rsid w:val="00C2291E"/>
    <w:rsid w:val="00C6070D"/>
    <w:rsid w:val="00E601F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A53AE"/>
  <w15:chartTrackingRefBased/>
  <w15:docId w15:val="{B707A5D8-12F2-4422-8C3F-B12B1B8A5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E1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521</Words>
  <Characters>3131</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Jarosz Wojciech</dc:creator>
  <cp:keywords/>
  <dc:description/>
  <cp:lastModifiedBy>Jarosz Wojciech</cp:lastModifiedBy>
  <cp:revision>6</cp:revision>
  <dcterms:created xsi:type="dcterms:W3CDTF">2022-05-12T08:01:00Z</dcterms:created>
  <dcterms:modified xsi:type="dcterms:W3CDTF">2022-05-12T12:11:00Z</dcterms:modified>
</cp:coreProperties>
</file>