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4D19A" w14:textId="77777777" w:rsidR="00FA2305" w:rsidRPr="00951D6A" w:rsidRDefault="001E32D2" w:rsidP="001E32D2">
      <w:pPr>
        <w:jc w:val="center"/>
        <w:rPr>
          <w:rFonts w:cstheme="minorHAnsi"/>
          <w:b/>
          <w:sz w:val="36"/>
          <w:u w:val="single"/>
        </w:rPr>
      </w:pPr>
      <w:r w:rsidRPr="00951D6A">
        <w:rPr>
          <w:rFonts w:cstheme="minorHAnsi"/>
          <w:b/>
          <w:sz w:val="36"/>
          <w:u w:val="single"/>
        </w:rPr>
        <w:t>PROGRESS REPORT</w:t>
      </w:r>
    </w:p>
    <w:p w14:paraId="7CA9D769" w14:textId="77777777" w:rsidR="001E32D2" w:rsidRPr="00951D6A" w:rsidRDefault="001E32D2" w:rsidP="001E32D2">
      <w:pPr>
        <w:rPr>
          <w:rFonts w:cstheme="minorHAnsi"/>
          <w:b/>
          <w:sz w:val="16"/>
        </w:rPr>
      </w:pPr>
      <w:r w:rsidRPr="00951D6A">
        <w:rPr>
          <w:rFonts w:cstheme="minorHAnsi"/>
          <w:b/>
          <w:sz w:val="16"/>
        </w:rPr>
        <w:t>What is a Progress Report?</w:t>
      </w:r>
    </w:p>
    <w:p w14:paraId="1AB9C883" w14:textId="77777777" w:rsidR="001E32D2" w:rsidRPr="00951D6A" w:rsidRDefault="001E32D2" w:rsidP="001E32D2">
      <w:pPr>
        <w:rPr>
          <w:rFonts w:cstheme="minorHAnsi"/>
          <w:sz w:val="16"/>
        </w:rPr>
      </w:pPr>
      <w:r w:rsidRPr="00951D6A">
        <w:rPr>
          <w:rFonts w:cstheme="minorHAnsi"/>
          <w:sz w:val="16"/>
        </w:rPr>
        <w:t>A Progress Report is one of the mandatory documents that must be submitted for each reporting period: one for Phase 1 and two for Phase 2. According to the Subsidy Contract and the Programme Manual, the Lead Partner is responsible for completing and submitting the Progress Report on behalf of the project.</w:t>
      </w:r>
    </w:p>
    <w:p w14:paraId="644E1CAF" w14:textId="77777777" w:rsidR="001E32D2" w:rsidRPr="00951D6A" w:rsidRDefault="001E32D2" w:rsidP="001E32D2">
      <w:pPr>
        <w:rPr>
          <w:rFonts w:cstheme="minorHAnsi"/>
          <w:sz w:val="16"/>
        </w:rPr>
      </w:pPr>
      <w:r w:rsidRPr="00951D6A">
        <w:rPr>
          <w:rFonts w:cstheme="minorHAnsi"/>
          <w:sz w:val="16"/>
        </w:rPr>
        <w:t>Information should be gathered from all partners and the document should be signed by the Lead Partner and the Lead partner First Level Controller.</w:t>
      </w:r>
    </w:p>
    <w:p w14:paraId="23AF5046" w14:textId="77777777" w:rsidR="001E32D2" w:rsidRPr="00951D6A" w:rsidRDefault="001E32D2" w:rsidP="001E32D2">
      <w:pPr>
        <w:rPr>
          <w:rFonts w:cstheme="minorHAnsi"/>
          <w:sz w:val="16"/>
        </w:rPr>
      </w:pPr>
      <w:r w:rsidRPr="00951D6A">
        <w:rPr>
          <w:rFonts w:cstheme="minorHAnsi"/>
          <w:sz w:val="16"/>
        </w:rPr>
        <w:t>The information contained in the report should cover both an update on network activities as well as a budget review.</w:t>
      </w:r>
    </w:p>
    <w:p w14:paraId="17A75A16" w14:textId="77777777" w:rsidR="001E32D2" w:rsidRPr="00951D6A" w:rsidRDefault="001E32D2" w:rsidP="001E32D2">
      <w:pPr>
        <w:rPr>
          <w:rFonts w:cstheme="minorHAnsi"/>
          <w:sz w:val="16"/>
        </w:rPr>
      </w:pPr>
      <w:r w:rsidRPr="00951D6A">
        <w:rPr>
          <w:rFonts w:cstheme="minorHAnsi"/>
          <w:sz w:val="16"/>
        </w:rPr>
        <w:t>The overall structure of a Progress Report is as follows:</w:t>
      </w:r>
    </w:p>
    <w:p w14:paraId="0A37AA81" w14:textId="77777777" w:rsidR="001E32D2" w:rsidRPr="00951D6A" w:rsidRDefault="001E32D2" w:rsidP="001E32D2">
      <w:pPr>
        <w:rPr>
          <w:rFonts w:cstheme="minorHAnsi"/>
          <w:sz w:val="16"/>
        </w:rPr>
      </w:pPr>
      <w:r w:rsidRPr="00951D6A">
        <w:rPr>
          <w:rFonts w:cstheme="minorHAnsi"/>
          <w:b/>
          <w:sz w:val="16"/>
        </w:rPr>
        <w:t>Section 1 - General Introduction</w:t>
      </w:r>
      <w:r w:rsidRPr="00951D6A">
        <w:rPr>
          <w:rFonts w:cstheme="minorHAnsi"/>
          <w:sz w:val="16"/>
        </w:rPr>
        <w:t>. Main highlights of the reporting period.</w:t>
      </w:r>
    </w:p>
    <w:p w14:paraId="1494C64C" w14:textId="77777777" w:rsidR="001E32D2" w:rsidRPr="00951D6A" w:rsidRDefault="001E32D2" w:rsidP="001E32D2">
      <w:pPr>
        <w:rPr>
          <w:rFonts w:cstheme="minorHAnsi"/>
          <w:sz w:val="16"/>
        </w:rPr>
      </w:pPr>
      <w:r w:rsidRPr="00951D6A">
        <w:rPr>
          <w:rFonts w:cstheme="minorHAnsi"/>
          <w:b/>
          <w:sz w:val="16"/>
        </w:rPr>
        <w:t>Section 2 - Progress by work package</w:t>
      </w:r>
      <w:r w:rsidRPr="00951D6A">
        <w:rPr>
          <w:rFonts w:cstheme="minorHAnsi"/>
          <w:sz w:val="16"/>
        </w:rPr>
        <w:t>. A focus on activities in each work package, a table to list the key milestones and an update on progress towards achieving programmed outputs should be provided.</w:t>
      </w:r>
    </w:p>
    <w:p w14:paraId="22C53C5A" w14:textId="77777777" w:rsidR="001E32D2" w:rsidRPr="00951D6A" w:rsidRDefault="001E32D2" w:rsidP="001E32D2">
      <w:pPr>
        <w:rPr>
          <w:rFonts w:cstheme="minorHAnsi"/>
          <w:sz w:val="16"/>
        </w:rPr>
      </w:pPr>
      <w:r w:rsidRPr="00951D6A">
        <w:rPr>
          <w:rFonts w:cstheme="minorHAnsi"/>
          <w:b/>
          <w:sz w:val="16"/>
        </w:rPr>
        <w:t>Section 5 - Financial updates</w:t>
      </w:r>
      <w:r w:rsidRPr="00951D6A">
        <w:rPr>
          <w:rFonts w:cstheme="minorHAnsi"/>
          <w:sz w:val="16"/>
        </w:rPr>
        <w:t>. A detailed review of financial progress is presented here in the summary table automatically generated. The report should highlight any potential changes in budget categories or partner budget which are more than the 20% flexibility allowed by the Programme.</w:t>
      </w:r>
    </w:p>
    <w:p w14:paraId="03A912CE" w14:textId="77777777" w:rsidR="001E32D2" w:rsidRPr="00951D6A" w:rsidRDefault="001E32D2" w:rsidP="001E32D2">
      <w:pPr>
        <w:rPr>
          <w:rFonts w:cstheme="minorHAnsi"/>
          <w:sz w:val="16"/>
        </w:rPr>
      </w:pPr>
      <w:r w:rsidRPr="00951D6A">
        <w:rPr>
          <w:rFonts w:cstheme="minorHAnsi"/>
          <w:b/>
          <w:sz w:val="16"/>
        </w:rPr>
        <w:t>Section 6 – Signatures</w:t>
      </w:r>
      <w:r w:rsidRPr="00951D6A">
        <w:rPr>
          <w:rFonts w:cstheme="minorHAnsi"/>
          <w:sz w:val="16"/>
        </w:rPr>
        <w:t>. The Progress Report shall be signed by the representative of the Lead Partner and by the First level controller of the Lead Partner.</w:t>
      </w:r>
    </w:p>
    <w:p w14:paraId="08430E9B" w14:textId="77777777" w:rsidR="001E32D2" w:rsidRPr="00951D6A" w:rsidRDefault="001E32D2" w:rsidP="001E32D2">
      <w:pPr>
        <w:rPr>
          <w:rFonts w:cstheme="minorHAnsi"/>
          <w:sz w:val="16"/>
        </w:rPr>
      </w:pPr>
    </w:p>
    <w:p w14:paraId="0F93F267" w14:textId="77777777" w:rsidR="001E32D2" w:rsidRPr="00951D6A" w:rsidRDefault="001E32D2" w:rsidP="001E32D2">
      <w:pPr>
        <w:rPr>
          <w:rFonts w:cstheme="minorHAnsi"/>
          <w:sz w:val="16"/>
        </w:rPr>
      </w:pPr>
    </w:p>
    <w:p w14:paraId="39C725B2" w14:textId="653C2D95" w:rsidR="001E32D2" w:rsidRPr="00951D6A" w:rsidRDefault="001E32D2" w:rsidP="001E32D2">
      <w:pPr>
        <w:rPr>
          <w:rFonts w:cstheme="minorHAnsi"/>
          <w:b/>
          <w:sz w:val="16"/>
        </w:rPr>
      </w:pPr>
    </w:p>
    <w:p w14:paraId="50AD93EE" w14:textId="2E10F365" w:rsidR="00187BB9" w:rsidRPr="00951D6A" w:rsidRDefault="00187BB9" w:rsidP="001E32D2">
      <w:pPr>
        <w:rPr>
          <w:rFonts w:cstheme="minorHAnsi"/>
          <w:b/>
          <w:sz w:val="16"/>
        </w:rPr>
      </w:pPr>
    </w:p>
    <w:p w14:paraId="5B562CAD" w14:textId="13FCD187" w:rsidR="00187BB9" w:rsidRPr="00951D6A" w:rsidRDefault="00187BB9" w:rsidP="001E32D2">
      <w:pPr>
        <w:rPr>
          <w:rFonts w:cstheme="minorHAnsi"/>
          <w:b/>
          <w:sz w:val="16"/>
        </w:rPr>
      </w:pPr>
    </w:p>
    <w:p w14:paraId="64FED200" w14:textId="1ECB3F6A" w:rsidR="00187BB9" w:rsidRPr="00951D6A" w:rsidRDefault="00187BB9" w:rsidP="001E32D2">
      <w:pPr>
        <w:rPr>
          <w:rFonts w:cstheme="minorHAnsi"/>
          <w:b/>
          <w:sz w:val="16"/>
        </w:rPr>
      </w:pPr>
    </w:p>
    <w:p w14:paraId="764C912F" w14:textId="726AA372" w:rsidR="00187BB9" w:rsidRPr="00951D6A" w:rsidRDefault="00187BB9" w:rsidP="001E32D2">
      <w:pPr>
        <w:rPr>
          <w:rFonts w:cstheme="minorHAnsi"/>
          <w:b/>
          <w:sz w:val="16"/>
        </w:rPr>
      </w:pPr>
    </w:p>
    <w:p w14:paraId="000D317F" w14:textId="77777777" w:rsidR="00187BB9" w:rsidRPr="00951D6A" w:rsidRDefault="00187BB9" w:rsidP="001E32D2">
      <w:pPr>
        <w:rPr>
          <w:rFonts w:cstheme="minorHAnsi"/>
          <w:b/>
          <w:sz w:val="16"/>
        </w:rPr>
      </w:pPr>
    </w:p>
    <w:p w14:paraId="22B23034" w14:textId="408383F8" w:rsidR="00BA6CC8" w:rsidRPr="00951D6A" w:rsidRDefault="00BA6CC8" w:rsidP="001E32D2">
      <w:pPr>
        <w:rPr>
          <w:rFonts w:cstheme="minorHAnsi"/>
          <w:b/>
          <w:sz w:val="16"/>
        </w:rPr>
      </w:pPr>
    </w:p>
    <w:p w14:paraId="106A9B9C" w14:textId="7038913B" w:rsidR="008D1B23" w:rsidRDefault="008D1B23" w:rsidP="001E32D2">
      <w:pPr>
        <w:rPr>
          <w:rFonts w:cstheme="minorHAnsi"/>
          <w:b/>
          <w:sz w:val="16"/>
        </w:rPr>
      </w:pPr>
    </w:p>
    <w:p w14:paraId="452879FF" w14:textId="3CDD0554" w:rsidR="00951D6A" w:rsidRDefault="00951D6A" w:rsidP="001E32D2">
      <w:pPr>
        <w:rPr>
          <w:rFonts w:cstheme="minorHAnsi"/>
          <w:b/>
          <w:sz w:val="16"/>
        </w:rPr>
      </w:pPr>
    </w:p>
    <w:p w14:paraId="06222B41" w14:textId="67E217E1" w:rsidR="00951D6A" w:rsidRDefault="00951D6A" w:rsidP="001E32D2">
      <w:pPr>
        <w:rPr>
          <w:rFonts w:cstheme="minorHAnsi"/>
          <w:b/>
          <w:sz w:val="16"/>
        </w:rPr>
      </w:pPr>
    </w:p>
    <w:p w14:paraId="67BB0693" w14:textId="0CF82E91" w:rsidR="00951D6A" w:rsidRDefault="00951D6A" w:rsidP="001E32D2">
      <w:pPr>
        <w:rPr>
          <w:rFonts w:cstheme="minorHAnsi"/>
          <w:b/>
          <w:sz w:val="16"/>
        </w:rPr>
      </w:pPr>
    </w:p>
    <w:p w14:paraId="281F1924" w14:textId="4C1430DA" w:rsidR="00951D6A" w:rsidRDefault="00951D6A" w:rsidP="001E32D2">
      <w:pPr>
        <w:rPr>
          <w:rFonts w:cstheme="minorHAnsi"/>
          <w:b/>
          <w:sz w:val="16"/>
        </w:rPr>
      </w:pPr>
    </w:p>
    <w:p w14:paraId="3DA2EC91" w14:textId="77777777" w:rsidR="00951D6A" w:rsidRPr="00951D6A" w:rsidRDefault="00951D6A" w:rsidP="001E32D2">
      <w:pPr>
        <w:rPr>
          <w:rFonts w:cstheme="minorHAnsi"/>
          <w:b/>
          <w:sz w:val="16"/>
        </w:rPr>
      </w:pPr>
    </w:p>
    <w:p w14:paraId="15C558FF" w14:textId="4EF3E7E2" w:rsidR="00846350" w:rsidRPr="00951D6A" w:rsidRDefault="00846350" w:rsidP="001E32D2">
      <w:pPr>
        <w:rPr>
          <w:rFonts w:cstheme="minorHAnsi"/>
          <w:b/>
          <w:sz w:val="16"/>
        </w:rPr>
      </w:pPr>
    </w:p>
    <w:p w14:paraId="7E139A3F" w14:textId="77777777" w:rsidR="00846350" w:rsidRPr="00951D6A" w:rsidRDefault="00846350" w:rsidP="001E32D2">
      <w:pPr>
        <w:rPr>
          <w:rFonts w:cstheme="minorHAnsi"/>
          <w:b/>
          <w:sz w:val="16"/>
        </w:rPr>
      </w:pPr>
    </w:p>
    <w:p w14:paraId="27FDF40F" w14:textId="77777777" w:rsidR="001E32D2" w:rsidRPr="00951D6A" w:rsidRDefault="001E32D2" w:rsidP="001E32D2">
      <w:pPr>
        <w:rPr>
          <w:rFonts w:cstheme="minorHAnsi"/>
          <w:b/>
          <w:sz w:val="20"/>
          <w:szCs w:val="28"/>
        </w:rPr>
      </w:pPr>
      <w:r w:rsidRPr="00951D6A">
        <w:rPr>
          <w:rFonts w:cstheme="minorHAnsi"/>
          <w:b/>
          <w:sz w:val="20"/>
          <w:szCs w:val="28"/>
        </w:rPr>
        <w:lastRenderedPageBreak/>
        <w:t>Preparation of the Progress Report</w:t>
      </w:r>
    </w:p>
    <w:p w14:paraId="198E1731" w14:textId="3F36896E" w:rsidR="001E32D2" w:rsidRPr="00951D6A" w:rsidRDefault="001E32D2" w:rsidP="001E32D2">
      <w:pPr>
        <w:rPr>
          <w:rFonts w:cstheme="minorHAnsi"/>
          <w:sz w:val="16"/>
        </w:rPr>
      </w:pPr>
      <w:r w:rsidRPr="00951D6A">
        <w:rPr>
          <w:rFonts w:cstheme="minorHAnsi"/>
          <w:sz w:val="16"/>
        </w:rPr>
        <w:t xml:space="preserve">The Progress Report is a compulsory document for project </w:t>
      </w:r>
      <w:r w:rsidR="00846350" w:rsidRPr="00951D6A">
        <w:rPr>
          <w:rFonts w:cstheme="minorHAnsi"/>
          <w:sz w:val="16"/>
        </w:rPr>
        <w:t>reporting,</w:t>
      </w:r>
      <w:r w:rsidRPr="00951D6A">
        <w:rPr>
          <w:rFonts w:cstheme="minorHAnsi"/>
          <w:sz w:val="16"/>
        </w:rPr>
        <w:t xml:space="preserve"> but it is also a useful monitoring tool for the Lead Partner to review partner involvement and local activity.</w:t>
      </w:r>
    </w:p>
    <w:tbl>
      <w:tblPr>
        <w:tblStyle w:val="Tabela-Siatka"/>
        <w:tblW w:w="0" w:type="auto"/>
        <w:tblLook w:val="04A0" w:firstRow="1" w:lastRow="0" w:firstColumn="1" w:lastColumn="0" w:noHBand="0" w:noVBand="1"/>
      </w:tblPr>
      <w:tblGrid>
        <w:gridCol w:w="3980"/>
        <w:gridCol w:w="5036"/>
      </w:tblGrid>
      <w:tr w:rsidR="00BA6CC8" w:rsidRPr="00951D6A" w14:paraId="41EACE15" w14:textId="77777777" w:rsidTr="00846350">
        <w:tc>
          <w:tcPr>
            <w:tcW w:w="4077" w:type="dxa"/>
            <w:shd w:val="clear" w:color="auto" w:fill="BFBFBF" w:themeFill="background1" w:themeFillShade="BF"/>
          </w:tcPr>
          <w:p w14:paraId="2C9FAAE8" w14:textId="77777777" w:rsidR="00BA6CC8" w:rsidRPr="00951D6A" w:rsidRDefault="00BA6CC8" w:rsidP="00BA6CC8">
            <w:pPr>
              <w:rPr>
                <w:rFonts w:cstheme="minorHAnsi"/>
                <w:b/>
                <w:bCs/>
                <w:sz w:val="16"/>
              </w:rPr>
            </w:pPr>
            <w:r w:rsidRPr="00951D6A">
              <w:rPr>
                <w:rFonts w:cstheme="minorHAnsi"/>
                <w:b/>
                <w:bCs/>
                <w:sz w:val="16"/>
              </w:rPr>
              <w:t xml:space="preserve">City name: </w:t>
            </w:r>
          </w:p>
          <w:p w14:paraId="04679B52" w14:textId="77777777" w:rsidR="00BA6CC8" w:rsidRPr="00951D6A" w:rsidRDefault="00BA6CC8" w:rsidP="001E32D2">
            <w:pPr>
              <w:rPr>
                <w:rFonts w:cstheme="minorHAnsi"/>
                <w:b/>
                <w:bCs/>
                <w:sz w:val="16"/>
              </w:rPr>
            </w:pPr>
          </w:p>
        </w:tc>
        <w:tc>
          <w:tcPr>
            <w:tcW w:w="5165" w:type="dxa"/>
          </w:tcPr>
          <w:p w14:paraId="15BE55B5" w14:textId="680A0161" w:rsidR="00BA6CC8" w:rsidRPr="00951D6A" w:rsidRDefault="00163261" w:rsidP="001E32D2">
            <w:pPr>
              <w:rPr>
                <w:rFonts w:cstheme="minorHAnsi"/>
                <w:sz w:val="16"/>
              </w:rPr>
            </w:pPr>
            <w:r w:rsidRPr="00951D6A">
              <w:rPr>
                <w:rFonts w:cstheme="minorHAnsi"/>
                <w:sz w:val="16"/>
              </w:rPr>
              <w:t xml:space="preserve">Rzeszów </w:t>
            </w:r>
          </w:p>
        </w:tc>
      </w:tr>
      <w:tr w:rsidR="00BA6CC8" w:rsidRPr="00951D6A" w14:paraId="3F09EEB5" w14:textId="77777777" w:rsidTr="00846350">
        <w:tc>
          <w:tcPr>
            <w:tcW w:w="4077" w:type="dxa"/>
            <w:shd w:val="clear" w:color="auto" w:fill="BFBFBF" w:themeFill="background1" w:themeFillShade="BF"/>
          </w:tcPr>
          <w:p w14:paraId="479A3185" w14:textId="77777777" w:rsidR="00BA6CC8" w:rsidRPr="00951D6A" w:rsidRDefault="00BA6CC8" w:rsidP="00BA6CC8">
            <w:pPr>
              <w:rPr>
                <w:rFonts w:cstheme="minorHAnsi"/>
                <w:b/>
                <w:bCs/>
                <w:sz w:val="16"/>
              </w:rPr>
            </w:pPr>
            <w:r w:rsidRPr="00951D6A">
              <w:rPr>
                <w:rFonts w:cstheme="minorHAnsi"/>
                <w:b/>
                <w:bCs/>
                <w:sz w:val="16"/>
              </w:rPr>
              <w:t xml:space="preserve">Name of person completing form: </w:t>
            </w:r>
          </w:p>
          <w:p w14:paraId="67F0C07C" w14:textId="77777777" w:rsidR="00BA6CC8" w:rsidRPr="00951D6A" w:rsidRDefault="00BA6CC8" w:rsidP="001E32D2">
            <w:pPr>
              <w:rPr>
                <w:rFonts w:cstheme="minorHAnsi"/>
                <w:b/>
                <w:bCs/>
                <w:sz w:val="16"/>
              </w:rPr>
            </w:pPr>
          </w:p>
        </w:tc>
        <w:tc>
          <w:tcPr>
            <w:tcW w:w="5165" w:type="dxa"/>
          </w:tcPr>
          <w:p w14:paraId="1A15527B" w14:textId="303D212F" w:rsidR="00BA6CC8" w:rsidRPr="00951D6A" w:rsidRDefault="00163261" w:rsidP="001E32D2">
            <w:pPr>
              <w:rPr>
                <w:rFonts w:cstheme="minorHAnsi"/>
                <w:sz w:val="16"/>
              </w:rPr>
            </w:pPr>
            <w:r w:rsidRPr="00951D6A">
              <w:rPr>
                <w:rFonts w:cstheme="minorHAnsi"/>
                <w:sz w:val="16"/>
              </w:rPr>
              <w:t xml:space="preserve">Wojciech Jarosz – Project Coordinator </w:t>
            </w:r>
          </w:p>
        </w:tc>
      </w:tr>
      <w:tr w:rsidR="00BA6CC8" w:rsidRPr="00951D6A" w14:paraId="53CC875E" w14:textId="77777777" w:rsidTr="00846350">
        <w:tc>
          <w:tcPr>
            <w:tcW w:w="4077" w:type="dxa"/>
            <w:shd w:val="clear" w:color="auto" w:fill="BFBFBF" w:themeFill="background1" w:themeFillShade="BF"/>
          </w:tcPr>
          <w:p w14:paraId="6EE6685A" w14:textId="77777777" w:rsidR="00BA6CC8" w:rsidRPr="00951D6A" w:rsidRDefault="00BA6CC8" w:rsidP="00BA6CC8">
            <w:pPr>
              <w:rPr>
                <w:rFonts w:cstheme="minorHAnsi"/>
                <w:b/>
                <w:bCs/>
                <w:sz w:val="16"/>
              </w:rPr>
            </w:pPr>
            <w:r w:rsidRPr="00951D6A">
              <w:rPr>
                <w:rFonts w:cstheme="minorHAnsi"/>
                <w:b/>
                <w:bCs/>
                <w:sz w:val="16"/>
              </w:rPr>
              <w:t xml:space="preserve">Date: </w:t>
            </w:r>
          </w:p>
          <w:p w14:paraId="7B176E2A" w14:textId="77777777" w:rsidR="00BA6CC8" w:rsidRPr="00951D6A" w:rsidRDefault="00BA6CC8" w:rsidP="001E32D2">
            <w:pPr>
              <w:rPr>
                <w:rFonts w:cstheme="minorHAnsi"/>
                <w:b/>
                <w:bCs/>
                <w:sz w:val="16"/>
              </w:rPr>
            </w:pPr>
          </w:p>
        </w:tc>
        <w:tc>
          <w:tcPr>
            <w:tcW w:w="5165" w:type="dxa"/>
          </w:tcPr>
          <w:p w14:paraId="4CEA4E59" w14:textId="0C6B1CBD" w:rsidR="00BA6CC8" w:rsidRPr="00951D6A" w:rsidRDefault="00163261" w:rsidP="001E32D2">
            <w:pPr>
              <w:rPr>
                <w:rFonts w:cstheme="minorHAnsi"/>
                <w:sz w:val="16"/>
              </w:rPr>
            </w:pPr>
            <w:r w:rsidRPr="00951D6A">
              <w:rPr>
                <w:rFonts w:cstheme="minorHAnsi"/>
                <w:sz w:val="16"/>
              </w:rPr>
              <w:t>25.03.2022</w:t>
            </w:r>
          </w:p>
        </w:tc>
      </w:tr>
    </w:tbl>
    <w:p w14:paraId="77F6BEF5" w14:textId="5008C06D" w:rsidR="00EF0B3F" w:rsidRPr="00951D6A" w:rsidRDefault="00EF0B3F" w:rsidP="001E32D2">
      <w:pPr>
        <w:rPr>
          <w:rFonts w:cstheme="minorHAnsi"/>
          <w:sz w:val="16"/>
        </w:rPr>
      </w:pPr>
    </w:p>
    <w:p w14:paraId="5D8ACDCF" w14:textId="366C73EF" w:rsidR="00A17064" w:rsidRPr="00951D6A" w:rsidRDefault="00846350" w:rsidP="00846350">
      <w:pPr>
        <w:spacing w:before="120" w:after="0" w:line="240" w:lineRule="auto"/>
        <w:ind w:right="1146"/>
        <w:jc w:val="both"/>
        <w:rPr>
          <w:rFonts w:eastAsia="Times New Roman" w:cstheme="minorHAnsi"/>
          <w:b/>
          <w:bCs/>
          <w:sz w:val="18"/>
          <w:szCs w:val="24"/>
          <w:lang w:eastAsia="de-DE"/>
        </w:rPr>
      </w:pPr>
      <w:r w:rsidRPr="00951D6A">
        <w:rPr>
          <w:rFonts w:eastAsia="Times New Roman" w:cstheme="minorHAnsi"/>
          <w:b/>
          <w:bCs/>
          <w:sz w:val="18"/>
          <w:szCs w:val="24"/>
          <w:lang w:eastAsia="de-DE"/>
        </w:rPr>
        <w:t xml:space="preserve">Section 1 - </w:t>
      </w:r>
      <w:r w:rsidR="00A17064" w:rsidRPr="00951D6A">
        <w:rPr>
          <w:rFonts w:eastAsia="Times New Roman" w:cstheme="minorHAnsi"/>
          <w:b/>
          <w:bCs/>
          <w:sz w:val="18"/>
          <w:szCs w:val="24"/>
          <w:lang w:eastAsia="de-DE"/>
        </w:rPr>
        <w:t>Main Highlights for the Reporting Period</w:t>
      </w:r>
    </w:p>
    <w:p w14:paraId="5C1BA16A" w14:textId="77777777" w:rsidR="00A17064" w:rsidRPr="00951D6A" w:rsidRDefault="00A17064" w:rsidP="00A17064">
      <w:pPr>
        <w:spacing w:before="120" w:after="0" w:line="240" w:lineRule="auto"/>
        <w:jc w:val="center"/>
        <w:rPr>
          <w:rFonts w:eastAsia="Times New Roman" w:cstheme="minorHAnsi"/>
          <w:sz w:val="16"/>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16"/>
      </w:tblGrid>
      <w:tr w:rsidR="00A17064" w:rsidRPr="00951D6A" w14:paraId="1181E02B" w14:textId="77777777" w:rsidTr="00BA6CC8">
        <w:tc>
          <w:tcPr>
            <w:tcW w:w="9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5CB25E" w14:textId="48E12FBA" w:rsidR="00A17064" w:rsidRPr="00951D6A" w:rsidRDefault="00846350" w:rsidP="00BA6CC8">
            <w:pPr>
              <w:spacing w:before="120" w:after="0" w:line="240" w:lineRule="auto"/>
              <w:rPr>
                <w:rFonts w:eastAsia="Times New Roman" w:cstheme="minorHAnsi"/>
                <w:b/>
                <w:bCs/>
                <w:sz w:val="16"/>
                <w:lang w:eastAsia="de-DE"/>
              </w:rPr>
            </w:pPr>
            <w:r w:rsidRPr="00951D6A">
              <w:rPr>
                <w:rFonts w:eastAsia="Times New Roman" w:cstheme="minorHAnsi"/>
                <w:b/>
                <w:bCs/>
                <w:sz w:val="16"/>
                <w:lang w:eastAsia="de-DE"/>
              </w:rPr>
              <w:t>Provide an overview of m</w:t>
            </w:r>
            <w:r w:rsidR="00A17064" w:rsidRPr="00951D6A">
              <w:rPr>
                <w:rFonts w:eastAsia="Times New Roman" w:cstheme="minorHAnsi"/>
                <w:b/>
                <w:bCs/>
                <w:sz w:val="16"/>
                <w:lang w:eastAsia="de-DE"/>
              </w:rPr>
              <w:t xml:space="preserve">ain highlights on </w:t>
            </w:r>
            <w:r w:rsidRPr="00951D6A">
              <w:rPr>
                <w:rFonts w:eastAsia="Times New Roman" w:cstheme="minorHAnsi"/>
                <w:b/>
                <w:bCs/>
                <w:sz w:val="16"/>
                <w:lang w:eastAsia="de-DE"/>
              </w:rPr>
              <w:t>p</w:t>
            </w:r>
            <w:r w:rsidR="00A17064" w:rsidRPr="00951D6A">
              <w:rPr>
                <w:rFonts w:eastAsia="Times New Roman" w:cstheme="minorHAnsi"/>
                <w:b/>
                <w:bCs/>
                <w:sz w:val="16"/>
                <w:lang w:eastAsia="de-DE"/>
              </w:rPr>
              <w:t xml:space="preserve">roject implementation/management during </w:t>
            </w:r>
            <w:r w:rsidRPr="00951D6A">
              <w:rPr>
                <w:rFonts w:eastAsia="Times New Roman" w:cstheme="minorHAnsi"/>
                <w:b/>
                <w:bCs/>
                <w:sz w:val="16"/>
                <w:lang w:eastAsia="de-DE"/>
              </w:rPr>
              <w:t xml:space="preserve">the </w:t>
            </w:r>
            <w:r w:rsidR="00A17064" w:rsidRPr="00951D6A">
              <w:rPr>
                <w:rFonts w:eastAsia="Times New Roman" w:cstheme="minorHAnsi"/>
                <w:b/>
                <w:bCs/>
                <w:sz w:val="16"/>
                <w:lang w:eastAsia="de-DE"/>
              </w:rPr>
              <w:t>reporting period</w:t>
            </w:r>
            <w:r w:rsidRPr="00951D6A">
              <w:rPr>
                <w:rFonts w:eastAsia="Times New Roman" w:cstheme="minorHAnsi"/>
                <w:b/>
                <w:bCs/>
                <w:sz w:val="16"/>
                <w:lang w:eastAsia="de-DE"/>
              </w:rPr>
              <w:t>* (200-300 words)</w:t>
            </w:r>
          </w:p>
          <w:p w14:paraId="1EE0D393" w14:textId="77777777" w:rsidR="00846350" w:rsidRPr="00951D6A" w:rsidRDefault="00846350" w:rsidP="00BA6CC8">
            <w:pPr>
              <w:spacing w:before="120" w:after="0" w:line="240" w:lineRule="auto"/>
              <w:rPr>
                <w:rFonts w:eastAsia="Times New Roman" w:cstheme="minorHAnsi"/>
                <w:b/>
                <w:bCs/>
                <w:sz w:val="16"/>
                <w:lang w:eastAsia="de-DE"/>
              </w:rPr>
            </w:pPr>
          </w:p>
          <w:p w14:paraId="2B0C4A0F" w14:textId="322169F9" w:rsidR="00BA6CC8" w:rsidRPr="00951D6A" w:rsidRDefault="00846350" w:rsidP="00BA6CC8">
            <w:pPr>
              <w:spacing w:before="120" w:after="0" w:line="240" w:lineRule="auto"/>
              <w:rPr>
                <w:rFonts w:eastAsia="Times New Roman" w:cstheme="minorHAnsi"/>
                <w:sz w:val="16"/>
                <w:lang w:eastAsia="de-DE"/>
              </w:rPr>
            </w:pPr>
            <w:r w:rsidRPr="00951D6A">
              <w:rPr>
                <w:rFonts w:eastAsia="Times New Roman" w:cstheme="minorHAnsi"/>
                <w:b/>
                <w:bCs/>
                <w:sz w:val="16"/>
                <w:lang w:eastAsia="de-DE"/>
              </w:rPr>
              <w:t>*</w:t>
            </w:r>
            <w:r w:rsidRPr="00951D6A">
              <w:rPr>
                <w:rFonts w:eastAsia="Times New Roman" w:cstheme="minorHAnsi"/>
                <w:sz w:val="16"/>
                <w:lang w:eastAsia="de-DE"/>
              </w:rPr>
              <w:t>ULG meetings, good practice, transfer plan, transnational visits</w:t>
            </w:r>
          </w:p>
        </w:tc>
      </w:tr>
      <w:tr w:rsidR="00A17064" w:rsidRPr="00951D6A" w14:paraId="7C2D4B4C" w14:textId="77777777" w:rsidTr="003944BF">
        <w:tc>
          <w:tcPr>
            <w:tcW w:w="9206" w:type="dxa"/>
            <w:tcBorders>
              <w:top w:val="single" w:sz="4" w:space="0" w:color="auto"/>
              <w:left w:val="single" w:sz="4" w:space="0" w:color="auto"/>
              <w:bottom w:val="single" w:sz="4" w:space="0" w:color="auto"/>
              <w:right w:val="single" w:sz="4" w:space="0" w:color="auto"/>
            </w:tcBorders>
          </w:tcPr>
          <w:p w14:paraId="025A7CE3" w14:textId="27633EE4" w:rsidR="00FE012D" w:rsidRPr="00FE012D" w:rsidRDefault="00FE012D" w:rsidP="00FE012D">
            <w:pPr>
              <w:spacing w:before="120" w:after="0" w:line="240" w:lineRule="auto"/>
              <w:rPr>
                <w:rFonts w:eastAsia="Times New Roman" w:cstheme="minorHAnsi"/>
                <w:sz w:val="16"/>
                <w:lang w:eastAsia="de-DE"/>
              </w:rPr>
            </w:pPr>
            <w:r w:rsidRPr="00FE012D">
              <w:rPr>
                <w:rFonts w:eastAsia="Times New Roman" w:cstheme="minorHAnsi"/>
                <w:sz w:val="16"/>
                <w:lang w:eastAsia="de-DE"/>
              </w:rPr>
              <w:t>The implementation of the project started with the evaluation and summary of the situation in the city during the working meeting of the project team members</w:t>
            </w:r>
            <w:r>
              <w:rPr>
                <w:rFonts w:eastAsia="Times New Roman" w:cstheme="minorHAnsi"/>
                <w:sz w:val="16"/>
                <w:lang w:eastAsia="de-DE"/>
              </w:rPr>
              <w:t xml:space="preserve"> with head of city department </w:t>
            </w:r>
            <w:r w:rsidRPr="00FE012D">
              <w:rPr>
                <w:rFonts w:eastAsia="Times New Roman" w:cstheme="minorHAnsi"/>
                <w:sz w:val="16"/>
                <w:lang w:eastAsia="de-DE"/>
              </w:rPr>
              <w:t xml:space="preserve"> </w:t>
            </w:r>
            <w:r>
              <w:rPr>
                <w:rFonts w:eastAsia="Times New Roman" w:cstheme="minorHAnsi"/>
                <w:sz w:val="16"/>
                <w:lang w:eastAsia="de-DE"/>
              </w:rPr>
              <w:t xml:space="preserve">responsible for project implementation, </w:t>
            </w:r>
            <w:r w:rsidRPr="00FE012D">
              <w:rPr>
                <w:rFonts w:eastAsia="Times New Roman" w:cstheme="minorHAnsi"/>
                <w:sz w:val="16"/>
                <w:lang w:eastAsia="de-DE"/>
              </w:rPr>
              <w:t>in June 2021 (Project Coordinator and ULG Coordinator), during which the general assumptions and goals of the transfer were outlined.</w:t>
            </w:r>
          </w:p>
          <w:p w14:paraId="6475C177" w14:textId="1754BAE4" w:rsidR="00FE012D" w:rsidRPr="00FE012D" w:rsidRDefault="00FE012D" w:rsidP="00FE012D">
            <w:pPr>
              <w:spacing w:before="120" w:after="0" w:line="240" w:lineRule="auto"/>
              <w:rPr>
                <w:rFonts w:eastAsia="Times New Roman" w:cstheme="minorHAnsi"/>
                <w:sz w:val="16"/>
                <w:lang w:eastAsia="de-DE"/>
              </w:rPr>
            </w:pPr>
            <w:r w:rsidRPr="00FE012D">
              <w:rPr>
                <w:rFonts w:eastAsia="Times New Roman" w:cstheme="minorHAnsi"/>
                <w:sz w:val="16"/>
                <w:lang w:eastAsia="de-DE"/>
              </w:rPr>
              <w:t>During the kick-off meeting in Barnsley on September 14 - 16, 2021, the project team had the opportunity to learn about good practice in-depth. This meeting was crucial from the perspective of getting to know good practice (both scope and time</w:t>
            </w:r>
            <w:r w:rsidR="009B48D6">
              <w:rPr>
                <w:rFonts w:eastAsia="Times New Roman" w:cstheme="minorHAnsi"/>
                <w:sz w:val="16"/>
                <w:lang w:eastAsia="de-DE"/>
              </w:rPr>
              <w:t>line</w:t>
            </w:r>
            <w:r w:rsidRPr="00FE012D">
              <w:rPr>
                <w:rFonts w:eastAsia="Times New Roman" w:cstheme="minorHAnsi"/>
                <w:sz w:val="16"/>
                <w:lang w:eastAsia="de-DE"/>
              </w:rPr>
              <w:t xml:space="preserve"> perspective) and understanding of Transfer Network projects.</w:t>
            </w:r>
          </w:p>
          <w:p w14:paraId="148BEA7F" w14:textId="77777777" w:rsidR="00FE012D" w:rsidRPr="00FE012D" w:rsidRDefault="00FE012D" w:rsidP="00FE012D">
            <w:pPr>
              <w:spacing w:before="120" w:after="0" w:line="240" w:lineRule="auto"/>
              <w:rPr>
                <w:rFonts w:eastAsia="Times New Roman" w:cstheme="minorHAnsi"/>
                <w:sz w:val="16"/>
                <w:lang w:eastAsia="de-DE"/>
              </w:rPr>
            </w:pPr>
            <w:r w:rsidRPr="00FE012D">
              <w:rPr>
                <w:rFonts w:eastAsia="Times New Roman" w:cstheme="minorHAnsi"/>
                <w:sz w:val="16"/>
                <w:lang w:eastAsia="de-DE"/>
              </w:rPr>
              <w:t xml:space="preserve">In the first stage of the project, after the initial learning phase, the formulated assumptions relate to the transfer of elements of good practice to support the ecosystem of </w:t>
            </w:r>
            <w:proofErr w:type="spellStart"/>
            <w:r w:rsidRPr="00FE012D">
              <w:rPr>
                <w:rFonts w:eastAsia="Times New Roman" w:cstheme="minorHAnsi"/>
                <w:sz w:val="16"/>
                <w:lang w:eastAsia="de-DE"/>
              </w:rPr>
              <w:t>startups</w:t>
            </w:r>
            <w:proofErr w:type="spellEnd"/>
            <w:r w:rsidRPr="00FE012D">
              <w:rPr>
                <w:rFonts w:eastAsia="Times New Roman" w:cstheme="minorHAnsi"/>
                <w:sz w:val="16"/>
                <w:lang w:eastAsia="de-DE"/>
              </w:rPr>
              <w:t xml:space="preserve"> and young local enterprises,</w:t>
            </w:r>
          </w:p>
          <w:p w14:paraId="7DA98B37" w14:textId="56AFC2B5" w:rsidR="00FE012D" w:rsidRDefault="00FE012D" w:rsidP="00FE012D">
            <w:pPr>
              <w:spacing w:before="120" w:after="0" w:line="240" w:lineRule="auto"/>
              <w:rPr>
                <w:rFonts w:eastAsia="Times New Roman" w:cstheme="minorHAnsi"/>
                <w:sz w:val="16"/>
                <w:lang w:eastAsia="de-DE"/>
              </w:rPr>
            </w:pPr>
            <w:r w:rsidRPr="00FE012D">
              <w:rPr>
                <w:rFonts w:eastAsia="Times New Roman" w:cstheme="minorHAnsi"/>
                <w:sz w:val="16"/>
                <w:lang w:eastAsia="de-DE"/>
              </w:rPr>
              <w:t>in particular aimed at operating in the field of new technologies.</w:t>
            </w:r>
          </w:p>
          <w:p w14:paraId="3721C787" w14:textId="77777777" w:rsidR="009B48D6" w:rsidRPr="009B48D6" w:rsidRDefault="009B48D6" w:rsidP="009B48D6">
            <w:pPr>
              <w:spacing w:before="120" w:after="0" w:line="240" w:lineRule="auto"/>
              <w:rPr>
                <w:rFonts w:eastAsia="Times New Roman" w:cstheme="minorHAnsi"/>
                <w:sz w:val="16"/>
                <w:lang w:eastAsia="de-DE"/>
              </w:rPr>
            </w:pPr>
            <w:r w:rsidRPr="009B48D6">
              <w:rPr>
                <w:rFonts w:eastAsia="Times New Roman" w:cstheme="minorHAnsi"/>
                <w:sz w:val="16"/>
                <w:lang w:eastAsia="de-DE"/>
              </w:rPr>
              <w:t>The main elements planned for the transfer are:</w:t>
            </w:r>
          </w:p>
          <w:p w14:paraId="25F04B47" w14:textId="77777777" w:rsidR="009B48D6" w:rsidRPr="009B48D6" w:rsidRDefault="009B48D6" w:rsidP="009B48D6">
            <w:pPr>
              <w:spacing w:before="120" w:after="0" w:line="240" w:lineRule="auto"/>
              <w:rPr>
                <w:rFonts w:eastAsia="Times New Roman" w:cstheme="minorHAnsi"/>
                <w:sz w:val="16"/>
                <w:lang w:eastAsia="de-DE"/>
              </w:rPr>
            </w:pPr>
            <w:r w:rsidRPr="009B48D6">
              <w:rPr>
                <w:rFonts w:eastAsia="Times New Roman" w:cstheme="minorHAnsi"/>
                <w:b/>
                <w:sz w:val="16"/>
                <w:lang w:eastAsia="de-DE"/>
              </w:rPr>
              <w:t>Launchpad</w:t>
            </w:r>
            <w:r w:rsidRPr="009B48D6">
              <w:rPr>
                <w:rFonts w:eastAsia="Times New Roman" w:cstheme="minorHAnsi"/>
                <w:sz w:val="16"/>
                <w:lang w:eastAsia="de-DE"/>
              </w:rPr>
              <w:t xml:space="preserve"> - if it is possible to finance such activities from the budget, Rzeszów plans to implement elements of </w:t>
            </w:r>
            <w:proofErr w:type="spellStart"/>
            <w:r w:rsidRPr="009B48D6">
              <w:rPr>
                <w:rFonts w:eastAsia="Times New Roman" w:cstheme="minorHAnsi"/>
                <w:sz w:val="16"/>
                <w:lang w:eastAsia="de-DE"/>
              </w:rPr>
              <w:t>mantoring</w:t>
            </w:r>
            <w:proofErr w:type="spellEnd"/>
            <w:r w:rsidRPr="009B48D6">
              <w:rPr>
                <w:rFonts w:eastAsia="Times New Roman" w:cstheme="minorHAnsi"/>
                <w:sz w:val="16"/>
                <w:lang w:eastAsia="de-DE"/>
              </w:rPr>
              <w:t xml:space="preserve"> and advisory support for young entrepreneurs as part of the URBAN LAB structure that has been operating in the city structures for 3 years. It is an element that can directly support young enterprises in their development.</w:t>
            </w:r>
          </w:p>
          <w:p w14:paraId="0E84B657" w14:textId="77777777" w:rsidR="009B48D6" w:rsidRPr="009B48D6" w:rsidRDefault="009B48D6" w:rsidP="009B48D6">
            <w:pPr>
              <w:spacing w:before="120" w:after="0" w:line="240" w:lineRule="auto"/>
              <w:rPr>
                <w:rFonts w:eastAsia="Times New Roman" w:cstheme="minorHAnsi"/>
                <w:sz w:val="16"/>
                <w:lang w:eastAsia="de-DE"/>
              </w:rPr>
            </w:pPr>
            <w:r w:rsidRPr="009B48D6">
              <w:rPr>
                <w:rFonts w:eastAsia="Times New Roman" w:cstheme="minorHAnsi"/>
                <w:b/>
                <w:sz w:val="16"/>
                <w:lang w:eastAsia="de-DE"/>
              </w:rPr>
              <w:t>Key Account Managers</w:t>
            </w:r>
            <w:r w:rsidRPr="009B48D6">
              <w:rPr>
                <w:rFonts w:eastAsia="Times New Roman" w:cstheme="minorHAnsi"/>
                <w:sz w:val="16"/>
                <w:lang w:eastAsia="de-DE"/>
              </w:rPr>
              <w:t xml:space="preserve"> - the second element to be transferred and implemented in the city. This element is aimed at bringing the business community and administration closer together in order to increase the effectiveness of a joint dialogue in the economic area and to make the city more flexible in responding to the needs of entrepreneurs.</w:t>
            </w:r>
          </w:p>
          <w:p w14:paraId="1453EF64" w14:textId="480A6382" w:rsidR="009B48D6" w:rsidRPr="009B48D6" w:rsidRDefault="009B48D6" w:rsidP="009B48D6">
            <w:pPr>
              <w:spacing w:before="120" w:after="0" w:line="240" w:lineRule="auto"/>
              <w:rPr>
                <w:rFonts w:eastAsia="Times New Roman" w:cstheme="minorHAnsi"/>
                <w:sz w:val="16"/>
                <w:lang w:eastAsia="de-DE"/>
              </w:rPr>
            </w:pPr>
            <w:r w:rsidRPr="009B48D6">
              <w:rPr>
                <w:rFonts w:eastAsia="Times New Roman" w:cstheme="minorHAnsi"/>
                <w:b/>
                <w:sz w:val="16"/>
                <w:lang w:eastAsia="de-DE"/>
              </w:rPr>
              <w:t>Connected Healthcare and Connected Manufacturing</w:t>
            </w:r>
            <w:r w:rsidRPr="009B48D6">
              <w:rPr>
                <w:rFonts w:eastAsia="Times New Roman" w:cstheme="minorHAnsi"/>
                <w:sz w:val="16"/>
                <w:lang w:eastAsia="de-DE"/>
              </w:rPr>
              <w:t xml:space="preserve"> - due to the large functioning of the well-developed manufacturing industry and the developing IT environment, the long-term goal is also the transfer of networking events organized on the model of those organized by the Project Leader. Currently, talks are being held on the technical and logistic possibilities of organizing </w:t>
            </w:r>
            <w:r w:rsidR="00740AEC">
              <w:rPr>
                <w:rFonts w:eastAsia="Times New Roman" w:cstheme="minorHAnsi"/>
                <w:sz w:val="16"/>
                <w:lang w:eastAsia="de-DE"/>
              </w:rPr>
              <w:t>similar event</w:t>
            </w:r>
          </w:p>
          <w:p w14:paraId="73138340" w14:textId="77777777" w:rsidR="009B48D6" w:rsidRPr="009B48D6" w:rsidRDefault="009B48D6" w:rsidP="009B48D6">
            <w:pPr>
              <w:spacing w:before="120" w:after="0" w:line="240" w:lineRule="auto"/>
              <w:rPr>
                <w:rFonts w:eastAsia="Times New Roman" w:cstheme="minorHAnsi"/>
                <w:sz w:val="16"/>
                <w:lang w:eastAsia="de-DE"/>
              </w:rPr>
            </w:pPr>
            <w:r w:rsidRPr="009B48D6">
              <w:rPr>
                <w:rFonts w:eastAsia="Times New Roman" w:cstheme="minorHAnsi"/>
                <w:sz w:val="16"/>
                <w:lang w:eastAsia="de-DE"/>
              </w:rPr>
              <w:t>in the near future in partnership with the IT cluster and the Aviation Industry Cluster.</w:t>
            </w:r>
          </w:p>
          <w:p w14:paraId="5EE5606A" w14:textId="20CFA1B8" w:rsidR="00FE012D" w:rsidRPr="00951D6A" w:rsidRDefault="009B48D6" w:rsidP="009B48D6">
            <w:pPr>
              <w:spacing w:before="120" w:after="0" w:line="240" w:lineRule="auto"/>
              <w:rPr>
                <w:rFonts w:eastAsia="Times New Roman" w:cstheme="minorHAnsi"/>
                <w:sz w:val="16"/>
                <w:lang w:eastAsia="de-DE"/>
              </w:rPr>
            </w:pPr>
            <w:r w:rsidRPr="009B48D6">
              <w:rPr>
                <w:rFonts w:eastAsia="Times New Roman" w:cstheme="minorHAnsi"/>
                <w:b/>
                <w:sz w:val="16"/>
                <w:lang w:eastAsia="de-DE"/>
              </w:rPr>
              <w:t>Digital Media Centr</w:t>
            </w:r>
            <w:r>
              <w:rPr>
                <w:rFonts w:eastAsia="Times New Roman" w:cstheme="minorHAnsi"/>
                <w:b/>
                <w:sz w:val="16"/>
                <w:lang w:eastAsia="de-DE"/>
              </w:rPr>
              <w:t>e</w:t>
            </w:r>
            <w:r w:rsidRPr="009B48D6">
              <w:rPr>
                <w:rFonts w:eastAsia="Times New Roman" w:cstheme="minorHAnsi"/>
                <w:sz w:val="16"/>
                <w:lang w:eastAsia="de-DE"/>
              </w:rPr>
              <w:t xml:space="preserve"> - the target action and the most tangible transfer is the creation of a well-developed Digital Hub in the shape of DMC functioning at Pr</w:t>
            </w:r>
            <w:r>
              <w:rPr>
                <w:rFonts w:eastAsia="Times New Roman" w:cstheme="minorHAnsi"/>
                <w:sz w:val="16"/>
                <w:lang w:eastAsia="de-DE"/>
              </w:rPr>
              <w:t>o</w:t>
            </w:r>
            <w:r w:rsidRPr="009B48D6">
              <w:rPr>
                <w:rFonts w:eastAsia="Times New Roman" w:cstheme="minorHAnsi"/>
                <w:sz w:val="16"/>
                <w:lang w:eastAsia="de-DE"/>
              </w:rPr>
              <w:t>je</w:t>
            </w:r>
            <w:r>
              <w:rPr>
                <w:rFonts w:eastAsia="Times New Roman" w:cstheme="minorHAnsi"/>
                <w:sz w:val="16"/>
                <w:lang w:eastAsia="de-DE"/>
              </w:rPr>
              <w:t>c</w:t>
            </w:r>
            <w:r w:rsidRPr="009B48D6">
              <w:rPr>
                <w:rFonts w:eastAsia="Times New Roman" w:cstheme="minorHAnsi"/>
                <w:sz w:val="16"/>
                <w:lang w:eastAsia="de-DE"/>
              </w:rPr>
              <w:t xml:space="preserve">t Leader, which is the foundation of the entire system of building a digital economy. At present, measures are being implemented to develop the Municipal </w:t>
            </w:r>
            <w:r>
              <w:rPr>
                <w:rFonts w:eastAsia="Times New Roman" w:cstheme="minorHAnsi"/>
                <w:sz w:val="16"/>
                <w:lang w:eastAsia="de-DE"/>
              </w:rPr>
              <w:t>L</w:t>
            </w:r>
            <w:r w:rsidRPr="009B48D6">
              <w:rPr>
                <w:rFonts w:eastAsia="Times New Roman" w:cstheme="minorHAnsi"/>
                <w:sz w:val="16"/>
                <w:lang w:eastAsia="de-DE"/>
              </w:rPr>
              <w:t>aboratory</w:t>
            </w:r>
            <w:r>
              <w:rPr>
                <w:rFonts w:eastAsia="Times New Roman" w:cstheme="minorHAnsi"/>
                <w:sz w:val="16"/>
                <w:lang w:eastAsia="de-DE"/>
              </w:rPr>
              <w:t xml:space="preserve"> </w:t>
            </w:r>
            <w:r w:rsidRPr="009B48D6">
              <w:rPr>
                <w:rFonts w:eastAsia="Times New Roman" w:cstheme="minorHAnsi"/>
                <w:sz w:val="16"/>
                <w:lang w:eastAsia="de-DE"/>
              </w:rPr>
              <w:t xml:space="preserve">URBAN LAB in the area of ​​the digital hub. At present, the issue of financing the URBAN LAB space and creating a team dedicated to supporting </w:t>
            </w:r>
            <w:proofErr w:type="spellStart"/>
            <w:r w:rsidRPr="009B48D6">
              <w:rPr>
                <w:rFonts w:eastAsia="Times New Roman" w:cstheme="minorHAnsi"/>
                <w:sz w:val="16"/>
                <w:lang w:eastAsia="de-DE"/>
              </w:rPr>
              <w:t>start</w:t>
            </w:r>
            <w:r>
              <w:rPr>
                <w:rFonts w:eastAsia="Times New Roman" w:cstheme="minorHAnsi"/>
                <w:sz w:val="16"/>
                <w:lang w:eastAsia="de-DE"/>
              </w:rPr>
              <w:t xml:space="preserve"> </w:t>
            </w:r>
            <w:r w:rsidRPr="009B48D6">
              <w:rPr>
                <w:rFonts w:eastAsia="Times New Roman" w:cstheme="minorHAnsi"/>
                <w:sz w:val="16"/>
                <w:lang w:eastAsia="de-DE"/>
              </w:rPr>
              <w:t>ups</w:t>
            </w:r>
            <w:proofErr w:type="spellEnd"/>
            <w:r w:rsidRPr="009B48D6">
              <w:rPr>
                <w:rFonts w:eastAsia="Times New Roman" w:cstheme="minorHAnsi"/>
                <w:sz w:val="16"/>
                <w:lang w:eastAsia="de-DE"/>
              </w:rPr>
              <w:t xml:space="preserve"> and the IT environment in the city has been resolved.</w:t>
            </w:r>
          </w:p>
          <w:p w14:paraId="40FB1A50" w14:textId="6690C85B" w:rsidR="00740AEC" w:rsidRPr="00951D6A" w:rsidRDefault="00740AEC" w:rsidP="00951D6A">
            <w:pPr>
              <w:spacing w:before="120" w:after="0" w:line="240" w:lineRule="auto"/>
              <w:rPr>
                <w:sz w:val="16"/>
              </w:rPr>
            </w:pPr>
            <w:r w:rsidRPr="00740AEC">
              <w:rPr>
                <w:sz w:val="16"/>
              </w:rPr>
              <w:t xml:space="preserve">As part of the project, apart from the Kick Off Meeting in Barnsley, there was also an International meeting in </w:t>
            </w:r>
            <w:proofErr w:type="spellStart"/>
            <w:r w:rsidRPr="00740AEC">
              <w:rPr>
                <w:sz w:val="16"/>
              </w:rPr>
              <w:t>Novska</w:t>
            </w:r>
            <w:proofErr w:type="spellEnd"/>
            <w:r w:rsidRPr="00740AEC">
              <w:rPr>
                <w:sz w:val="16"/>
              </w:rPr>
              <w:t xml:space="preserve">, Croatia on November 23 - 25, 2021, which allowed for deepening the knowledge of good practice, in-depth understanding of the transfer process, evaluation of activities so far and getting to know the activities of all partners project in the area of Good Practice Transfer. A </w:t>
            </w:r>
            <w:proofErr w:type="spellStart"/>
            <w:r w:rsidRPr="00740AEC">
              <w:rPr>
                <w:sz w:val="16"/>
              </w:rPr>
              <w:t>Gameing</w:t>
            </w:r>
            <w:proofErr w:type="spellEnd"/>
            <w:r w:rsidRPr="00740AEC">
              <w:rPr>
                <w:sz w:val="16"/>
              </w:rPr>
              <w:t xml:space="preserve"> incubator has been established in </w:t>
            </w:r>
            <w:proofErr w:type="spellStart"/>
            <w:r w:rsidRPr="00740AEC">
              <w:rPr>
                <w:sz w:val="16"/>
              </w:rPr>
              <w:t>Novska</w:t>
            </w:r>
            <w:proofErr w:type="spellEnd"/>
            <w:r w:rsidRPr="00740AEC">
              <w:rPr>
                <w:sz w:val="16"/>
              </w:rPr>
              <w:t xml:space="preserve"> since 2016. In the first phase of the project, the city obtained PLN 15 million to renovate two buildings with an area of 1,200 </w:t>
            </w:r>
            <w:proofErr w:type="spellStart"/>
            <w:r w:rsidRPr="00740AEC">
              <w:rPr>
                <w:sz w:val="16"/>
              </w:rPr>
              <w:t>sq</w:t>
            </w:r>
            <w:proofErr w:type="spellEnd"/>
            <w:r w:rsidRPr="00740AEC">
              <w:rPr>
                <w:sz w:val="16"/>
              </w:rPr>
              <w:t xml:space="preserve"> m, and to create infrastructure for the development of game </w:t>
            </w:r>
            <w:proofErr w:type="spellStart"/>
            <w:r w:rsidRPr="00740AEC">
              <w:rPr>
                <w:sz w:val="16"/>
              </w:rPr>
              <w:t>startups</w:t>
            </w:r>
            <w:proofErr w:type="spellEnd"/>
            <w:r w:rsidRPr="00740AEC">
              <w:rPr>
                <w:sz w:val="16"/>
              </w:rPr>
              <w:t xml:space="preserve">. (training, subsidies for development, co-working space, mentoring) The opportunity to learn about the solutions implemented in </w:t>
            </w:r>
            <w:proofErr w:type="spellStart"/>
            <w:r w:rsidRPr="00740AEC">
              <w:rPr>
                <w:sz w:val="16"/>
              </w:rPr>
              <w:t>Novska</w:t>
            </w:r>
            <w:proofErr w:type="spellEnd"/>
            <w:r w:rsidRPr="00740AEC">
              <w:rPr>
                <w:sz w:val="16"/>
              </w:rPr>
              <w:t xml:space="preserve"> and learn about the implementation process of such a large project was an element inspiring to consider activities aimed at supporting the gaming industry in Rzeszów.</w:t>
            </w:r>
          </w:p>
        </w:tc>
      </w:tr>
    </w:tbl>
    <w:p w14:paraId="4A7E5E1C" w14:textId="2E5A5A8E" w:rsidR="00A17064" w:rsidRDefault="00A17064" w:rsidP="001E32D2">
      <w:pPr>
        <w:rPr>
          <w:rFonts w:cstheme="minorHAnsi"/>
          <w:sz w:val="16"/>
        </w:rPr>
      </w:pPr>
    </w:p>
    <w:p w14:paraId="5B50D84B" w14:textId="5B6333A8" w:rsidR="00951D6A" w:rsidRDefault="00951D6A" w:rsidP="001E32D2">
      <w:pPr>
        <w:rPr>
          <w:rFonts w:cstheme="minorHAnsi"/>
          <w:sz w:val="16"/>
        </w:rPr>
      </w:pPr>
    </w:p>
    <w:p w14:paraId="07C1A3C1" w14:textId="77777777" w:rsidR="00740AEC" w:rsidRDefault="00740AEC" w:rsidP="001E32D2">
      <w:pPr>
        <w:rPr>
          <w:rFonts w:cstheme="minorHAnsi"/>
          <w:sz w:val="16"/>
        </w:rPr>
      </w:pPr>
    </w:p>
    <w:p w14:paraId="6434293D" w14:textId="77777777" w:rsidR="00031D66" w:rsidRPr="00951D6A" w:rsidRDefault="00031D66" w:rsidP="001E32D2">
      <w:pPr>
        <w:rPr>
          <w:rFonts w:cstheme="minorHAnsi"/>
          <w:sz w:val="16"/>
        </w:rPr>
      </w:pPr>
    </w:p>
    <w:p w14:paraId="6CED2472" w14:textId="71C52920" w:rsidR="00A17064" w:rsidRPr="00951D6A" w:rsidRDefault="00846350" w:rsidP="00A17064">
      <w:pPr>
        <w:spacing w:before="120" w:after="0" w:line="240" w:lineRule="auto"/>
        <w:rPr>
          <w:rFonts w:eastAsia="Times New Roman" w:cstheme="minorHAnsi"/>
          <w:b/>
          <w:sz w:val="18"/>
          <w:szCs w:val="24"/>
          <w:lang w:eastAsia="de-DE"/>
        </w:rPr>
      </w:pPr>
      <w:r w:rsidRPr="00951D6A">
        <w:rPr>
          <w:rFonts w:eastAsia="Times New Roman" w:cstheme="minorHAnsi"/>
          <w:b/>
          <w:sz w:val="18"/>
          <w:szCs w:val="24"/>
          <w:lang w:eastAsia="de-DE"/>
        </w:rPr>
        <w:lastRenderedPageBreak/>
        <w:t xml:space="preserve">Section 2 - </w:t>
      </w:r>
      <w:r w:rsidR="00A17064" w:rsidRPr="00951D6A">
        <w:rPr>
          <w:rFonts w:eastAsia="Times New Roman" w:cstheme="minorHAnsi"/>
          <w:b/>
          <w:sz w:val="18"/>
          <w:szCs w:val="24"/>
          <w:lang w:eastAsia="de-DE"/>
        </w:rPr>
        <w:t xml:space="preserve">Progress by </w:t>
      </w:r>
      <w:r w:rsidR="00C27F46" w:rsidRPr="00951D6A">
        <w:rPr>
          <w:rFonts w:eastAsia="Times New Roman" w:cstheme="minorHAnsi"/>
          <w:b/>
          <w:sz w:val="18"/>
          <w:szCs w:val="24"/>
          <w:lang w:eastAsia="de-DE"/>
        </w:rPr>
        <w:t>W</w:t>
      </w:r>
      <w:r w:rsidR="00A17064" w:rsidRPr="00951D6A">
        <w:rPr>
          <w:rFonts w:eastAsia="Times New Roman" w:cstheme="minorHAnsi"/>
          <w:b/>
          <w:sz w:val="18"/>
          <w:szCs w:val="24"/>
          <w:lang w:eastAsia="de-DE"/>
        </w:rPr>
        <w:t xml:space="preserve">ork </w:t>
      </w:r>
      <w:r w:rsidR="00C27F46" w:rsidRPr="00951D6A">
        <w:rPr>
          <w:rFonts w:eastAsia="Times New Roman" w:cstheme="minorHAnsi"/>
          <w:b/>
          <w:sz w:val="18"/>
          <w:szCs w:val="24"/>
          <w:lang w:eastAsia="de-DE"/>
        </w:rPr>
        <w:t>P</w:t>
      </w:r>
      <w:r w:rsidR="00A17064" w:rsidRPr="00951D6A">
        <w:rPr>
          <w:rFonts w:eastAsia="Times New Roman" w:cstheme="minorHAnsi"/>
          <w:b/>
          <w:sz w:val="18"/>
          <w:szCs w:val="24"/>
          <w:lang w:eastAsia="de-DE"/>
        </w:rPr>
        <w:t>ackage</w:t>
      </w:r>
    </w:p>
    <w:p w14:paraId="61712A18" w14:textId="5DE340EF" w:rsidR="00A17064" w:rsidRPr="00951D6A" w:rsidRDefault="00C27F46" w:rsidP="00A1706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2a) </w:t>
      </w:r>
      <w:r w:rsidR="00A17064" w:rsidRPr="00951D6A">
        <w:rPr>
          <w:rFonts w:eastAsia="Times New Roman" w:cstheme="minorHAnsi"/>
          <w:b/>
          <w:sz w:val="16"/>
          <w:lang w:eastAsia="de-DE"/>
        </w:rPr>
        <w:t>Organising &amp; holding coordination meetings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2730"/>
        <w:gridCol w:w="1734"/>
        <w:gridCol w:w="3118"/>
      </w:tblGrid>
      <w:tr w:rsidR="00A17064" w:rsidRPr="00951D6A" w14:paraId="12DDE6EF" w14:textId="77777777" w:rsidTr="00C27F46">
        <w:tc>
          <w:tcPr>
            <w:tcW w:w="1740" w:type="dxa"/>
            <w:shd w:val="clear" w:color="auto" w:fill="BFBFBF" w:themeFill="background1" w:themeFillShade="BF"/>
          </w:tcPr>
          <w:p w14:paraId="45877C40"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Activity</w:t>
            </w:r>
          </w:p>
        </w:tc>
        <w:tc>
          <w:tcPr>
            <w:tcW w:w="2730" w:type="dxa"/>
            <w:shd w:val="clear" w:color="auto" w:fill="BFBFBF" w:themeFill="background1" w:themeFillShade="BF"/>
          </w:tcPr>
          <w:p w14:paraId="79B677EA"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Brief description of the activity</w:t>
            </w:r>
          </w:p>
        </w:tc>
        <w:tc>
          <w:tcPr>
            <w:tcW w:w="1734" w:type="dxa"/>
            <w:shd w:val="clear" w:color="auto" w:fill="BFBFBF" w:themeFill="background1" w:themeFillShade="BF"/>
          </w:tcPr>
          <w:p w14:paraId="682355F3" w14:textId="44A8A015"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Dates/Place </w:t>
            </w:r>
          </w:p>
        </w:tc>
        <w:tc>
          <w:tcPr>
            <w:tcW w:w="3118" w:type="dxa"/>
            <w:shd w:val="clear" w:color="auto" w:fill="BFBFBF" w:themeFill="background1" w:themeFillShade="BF"/>
          </w:tcPr>
          <w:p w14:paraId="2EA5348E"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Comment to explain changes</w:t>
            </w:r>
          </w:p>
        </w:tc>
      </w:tr>
      <w:tr w:rsidR="00A17064" w:rsidRPr="00951D6A" w14:paraId="30FCF09C" w14:textId="77777777" w:rsidTr="003944BF">
        <w:tc>
          <w:tcPr>
            <w:tcW w:w="1740" w:type="dxa"/>
            <w:shd w:val="clear" w:color="auto" w:fill="auto"/>
          </w:tcPr>
          <w:p w14:paraId="7F43FC33" w14:textId="6076F8CD" w:rsidR="00C27F46" w:rsidRPr="00951D6A" w:rsidRDefault="009B6562" w:rsidP="00C27F46">
            <w:pPr>
              <w:spacing w:before="120" w:after="0" w:line="240" w:lineRule="auto"/>
              <w:jc w:val="both"/>
              <w:rPr>
                <w:rFonts w:eastAsia="Times New Roman" w:cstheme="minorHAnsi"/>
                <w:color w:val="FF0000"/>
                <w:sz w:val="16"/>
                <w:lang w:eastAsia="de-DE"/>
              </w:rPr>
            </w:pPr>
            <w:r>
              <w:rPr>
                <w:rFonts w:eastAsia="Times New Roman" w:cstheme="minorHAnsi"/>
                <w:b/>
                <w:bCs/>
                <w:sz w:val="16"/>
                <w:lang w:eastAsia="de-DE"/>
              </w:rPr>
              <w:t>---------------</w:t>
            </w:r>
          </w:p>
        </w:tc>
        <w:tc>
          <w:tcPr>
            <w:tcW w:w="2730" w:type="dxa"/>
          </w:tcPr>
          <w:p w14:paraId="6E2F3094" w14:textId="4F33B0C1" w:rsidR="00A17064" w:rsidRPr="00951D6A" w:rsidRDefault="009B6562" w:rsidP="00C3020F">
            <w:pPr>
              <w:spacing w:before="120" w:after="0" w:line="240" w:lineRule="auto"/>
              <w:rPr>
                <w:rFonts w:eastAsia="Times New Roman" w:cstheme="minorHAnsi"/>
                <w:sz w:val="16"/>
                <w:lang w:eastAsia="de-DE"/>
              </w:rPr>
            </w:pPr>
            <w:r>
              <w:rPr>
                <w:rFonts w:eastAsia="Times New Roman" w:cstheme="minorHAnsi"/>
                <w:b/>
                <w:bCs/>
                <w:sz w:val="16"/>
                <w:lang w:eastAsia="de-DE"/>
              </w:rPr>
              <w:t>---------------</w:t>
            </w:r>
          </w:p>
        </w:tc>
        <w:tc>
          <w:tcPr>
            <w:tcW w:w="1734" w:type="dxa"/>
            <w:shd w:val="clear" w:color="auto" w:fill="auto"/>
          </w:tcPr>
          <w:p w14:paraId="236787F1" w14:textId="0D10C59E" w:rsidR="00A17064" w:rsidRPr="00951D6A" w:rsidRDefault="009B6562" w:rsidP="00A17064">
            <w:pPr>
              <w:spacing w:before="120" w:after="0" w:line="240" w:lineRule="auto"/>
              <w:jc w:val="both"/>
              <w:rPr>
                <w:rFonts w:eastAsia="Times New Roman" w:cstheme="minorHAnsi"/>
                <w:sz w:val="16"/>
                <w:lang w:eastAsia="de-DE"/>
              </w:rPr>
            </w:pPr>
            <w:r>
              <w:rPr>
                <w:rFonts w:eastAsia="Times New Roman" w:cstheme="minorHAnsi"/>
                <w:b/>
                <w:bCs/>
                <w:sz w:val="16"/>
                <w:lang w:eastAsia="de-DE"/>
              </w:rPr>
              <w:t>---------------</w:t>
            </w:r>
          </w:p>
        </w:tc>
        <w:tc>
          <w:tcPr>
            <w:tcW w:w="3118" w:type="dxa"/>
            <w:shd w:val="clear" w:color="auto" w:fill="auto"/>
          </w:tcPr>
          <w:p w14:paraId="55D6EADC" w14:textId="5779E848" w:rsidR="00A17064" w:rsidRPr="00951D6A" w:rsidRDefault="009B6562" w:rsidP="00A17064">
            <w:pPr>
              <w:spacing w:before="120" w:after="0" w:line="240" w:lineRule="auto"/>
              <w:jc w:val="both"/>
              <w:rPr>
                <w:rFonts w:eastAsia="Times New Roman" w:cstheme="minorHAnsi"/>
                <w:sz w:val="16"/>
                <w:lang w:eastAsia="de-DE"/>
              </w:rPr>
            </w:pPr>
            <w:r>
              <w:rPr>
                <w:rFonts w:eastAsia="Times New Roman" w:cstheme="minorHAnsi"/>
                <w:b/>
                <w:bCs/>
                <w:sz w:val="16"/>
                <w:lang w:eastAsia="de-DE"/>
              </w:rPr>
              <w:t>---------------</w:t>
            </w:r>
          </w:p>
        </w:tc>
      </w:tr>
    </w:tbl>
    <w:p w14:paraId="4C8B98C3" w14:textId="10A3464A" w:rsidR="00A17064" w:rsidRPr="00951D6A" w:rsidRDefault="00C27F46" w:rsidP="00A1706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2b) </w:t>
      </w:r>
      <w:r w:rsidR="00A17064" w:rsidRPr="00951D6A">
        <w:rPr>
          <w:rFonts w:eastAsia="Times New Roman" w:cstheme="minorHAnsi"/>
          <w:b/>
          <w:sz w:val="16"/>
          <w:lang w:eastAsia="de-DE"/>
        </w:rPr>
        <w:t>Organising &amp; holding transnational exchange &amp; learning meetings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2730"/>
        <w:gridCol w:w="1734"/>
        <w:gridCol w:w="3118"/>
      </w:tblGrid>
      <w:tr w:rsidR="00A17064" w:rsidRPr="00951D6A" w14:paraId="38B12B13" w14:textId="77777777" w:rsidTr="00C27F46">
        <w:tc>
          <w:tcPr>
            <w:tcW w:w="1740" w:type="dxa"/>
            <w:shd w:val="clear" w:color="auto" w:fill="BFBFBF" w:themeFill="background1" w:themeFillShade="BF"/>
          </w:tcPr>
          <w:p w14:paraId="4BB0E711"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Activity</w:t>
            </w:r>
          </w:p>
        </w:tc>
        <w:tc>
          <w:tcPr>
            <w:tcW w:w="2730" w:type="dxa"/>
            <w:shd w:val="clear" w:color="auto" w:fill="BFBFBF" w:themeFill="background1" w:themeFillShade="BF"/>
          </w:tcPr>
          <w:p w14:paraId="5C9D6698"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Brief description of the activity</w:t>
            </w:r>
          </w:p>
        </w:tc>
        <w:tc>
          <w:tcPr>
            <w:tcW w:w="1734" w:type="dxa"/>
            <w:shd w:val="clear" w:color="auto" w:fill="BFBFBF" w:themeFill="background1" w:themeFillShade="BF"/>
          </w:tcPr>
          <w:p w14:paraId="1D75B2E2" w14:textId="60457C9D"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Dates/Place </w:t>
            </w:r>
          </w:p>
        </w:tc>
        <w:tc>
          <w:tcPr>
            <w:tcW w:w="3118" w:type="dxa"/>
            <w:shd w:val="clear" w:color="auto" w:fill="BFBFBF" w:themeFill="background1" w:themeFillShade="BF"/>
          </w:tcPr>
          <w:p w14:paraId="475C3D86"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Comment to explain changes</w:t>
            </w:r>
          </w:p>
        </w:tc>
      </w:tr>
      <w:tr w:rsidR="001A692B" w:rsidRPr="00951D6A" w14:paraId="4A7621FC" w14:textId="77777777" w:rsidTr="003944BF">
        <w:tc>
          <w:tcPr>
            <w:tcW w:w="1740" w:type="dxa"/>
            <w:shd w:val="clear" w:color="auto" w:fill="auto"/>
          </w:tcPr>
          <w:p w14:paraId="476F5E45" w14:textId="699D9EF8" w:rsidR="001A692B" w:rsidRPr="00951D6A" w:rsidRDefault="009B6562" w:rsidP="001A692B">
            <w:pPr>
              <w:spacing w:before="120" w:after="0" w:line="240" w:lineRule="auto"/>
              <w:jc w:val="both"/>
              <w:rPr>
                <w:rFonts w:eastAsia="Times New Roman" w:cstheme="minorHAnsi"/>
                <w:color w:val="FF0000"/>
                <w:sz w:val="16"/>
                <w:lang w:eastAsia="de-DE"/>
              </w:rPr>
            </w:pPr>
            <w:r>
              <w:rPr>
                <w:rFonts w:eastAsia="Times New Roman" w:cstheme="minorHAnsi"/>
                <w:b/>
                <w:bCs/>
                <w:sz w:val="16"/>
                <w:lang w:eastAsia="de-DE"/>
              </w:rPr>
              <w:t>---------------</w:t>
            </w:r>
          </w:p>
        </w:tc>
        <w:tc>
          <w:tcPr>
            <w:tcW w:w="2730" w:type="dxa"/>
          </w:tcPr>
          <w:p w14:paraId="16805855" w14:textId="690DAB53" w:rsidR="001A692B" w:rsidRPr="00951D6A" w:rsidRDefault="009B6562" w:rsidP="00C27F46">
            <w:pPr>
              <w:pStyle w:val="Default"/>
              <w:jc w:val="both"/>
              <w:rPr>
                <w:rFonts w:asciiTheme="minorHAnsi" w:eastAsia="Times New Roman" w:hAnsiTheme="minorHAnsi" w:cstheme="minorHAnsi"/>
                <w:sz w:val="18"/>
                <w:lang w:eastAsia="de-DE"/>
              </w:rPr>
            </w:pPr>
            <w:r>
              <w:rPr>
                <w:rFonts w:eastAsia="Times New Roman" w:cstheme="minorHAnsi"/>
                <w:b/>
                <w:bCs/>
                <w:sz w:val="16"/>
                <w:lang w:eastAsia="de-DE"/>
              </w:rPr>
              <w:t>---------------</w:t>
            </w:r>
          </w:p>
        </w:tc>
        <w:tc>
          <w:tcPr>
            <w:tcW w:w="1734" w:type="dxa"/>
            <w:shd w:val="clear" w:color="auto" w:fill="auto"/>
          </w:tcPr>
          <w:p w14:paraId="54C9717F" w14:textId="4C728577" w:rsidR="001A692B" w:rsidRPr="00951D6A" w:rsidRDefault="009B6562" w:rsidP="00C27F46">
            <w:pPr>
              <w:pStyle w:val="Default"/>
              <w:jc w:val="both"/>
              <w:rPr>
                <w:rFonts w:asciiTheme="minorHAnsi" w:eastAsia="Times New Roman" w:hAnsiTheme="minorHAnsi" w:cstheme="minorHAnsi"/>
                <w:sz w:val="18"/>
                <w:lang w:eastAsia="de-DE"/>
              </w:rPr>
            </w:pPr>
            <w:r>
              <w:rPr>
                <w:rFonts w:eastAsia="Times New Roman" w:cstheme="minorHAnsi"/>
                <w:b/>
                <w:bCs/>
                <w:sz w:val="16"/>
                <w:lang w:eastAsia="de-DE"/>
              </w:rPr>
              <w:t>---------------</w:t>
            </w:r>
          </w:p>
        </w:tc>
        <w:tc>
          <w:tcPr>
            <w:tcW w:w="3118" w:type="dxa"/>
            <w:shd w:val="clear" w:color="auto" w:fill="auto"/>
          </w:tcPr>
          <w:p w14:paraId="4F13ECF4" w14:textId="35951178" w:rsidR="001A692B" w:rsidRPr="00951D6A" w:rsidRDefault="009B6562" w:rsidP="001A692B">
            <w:pPr>
              <w:spacing w:before="120" w:after="0" w:line="240" w:lineRule="auto"/>
              <w:jc w:val="both"/>
              <w:rPr>
                <w:rFonts w:eastAsia="Times New Roman" w:cstheme="minorHAnsi"/>
                <w:sz w:val="16"/>
                <w:lang w:eastAsia="de-DE"/>
              </w:rPr>
            </w:pPr>
            <w:r>
              <w:rPr>
                <w:rFonts w:eastAsia="Times New Roman" w:cstheme="minorHAnsi"/>
                <w:b/>
                <w:bCs/>
                <w:sz w:val="16"/>
                <w:lang w:eastAsia="de-DE"/>
              </w:rPr>
              <w:t>---------------</w:t>
            </w:r>
          </w:p>
        </w:tc>
      </w:tr>
    </w:tbl>
    <w:p w14:paraId="17C21946" w14:textId="40522EB1" w:rsidR="00A17064" w:rsidRPr="00951D6A" w:rsidRDefault="00C27F46" w:rsidP="00A1706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2c) </w:t>
      </w:r>
      <w:r w:rsidR="00A17064" w:rsidRPr="00951D6A">
        <w:rPr>
          <w:rFonts w:eastAsia="Times New Roman" w:cstheme="minorHAnsi"/>
          <w:b/>
          <w:sz w:val="16"/>
          <w:lang w:eastAsia="de-DE"/>
        </w:rPr>
        <w:t>Organising &amp; holding ULG meetings</w:t>
      </w:r>
      <w:r w:rsidRPr="00951D6A">
        <w:rPr>
          <w:rFonts w:eastAsia="Times New Roman" w:cstheme="minorHAnsi"/>
          <w:b/>
          <w:sz w:val="16"/>
          <w:lang w:eastAsia="de-D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2727"/>
        <w:gridCol w:w="1216"/>
        <w:gridCol w:w="3641"/>
      </w:tblGrid>
      <w:tr w:rsidR="00113761" w:rsidRPr="00951D6A" w14:paraId="6584ACE0" w14:textId="77777777" w:rsidTr="00951D6A">
        <w:tc>
          <w:tcPr>
            <w:tcW w:w="1738" w:type="dxa"/>
            <w:shd w:val="clear" w:color="auto" w:fill="BFBFBF" w:themeFill="background1" w:themeFillShade="BF"/>
          </w:tcPr>
          <w:p w14:paraId="00A4AF4A"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Activity</w:t>
            </w:r>
          </w:p>
        </w:tc>
        <w:tc>
          <w:tcPr>
            <w:tcW w:w="2727" w:type="dxa"/>
            <w:shd w:val="clear" w:color="auto" w:fill="BFBFBF" w:themeFill="background1" w:themeFillShade="BF"/>
          </w:tcPr>
          <w:p w14:paraId="48E56A05"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Brief description of the activity</w:t>
            </w:r>
          </w:p>
        </w:tc>
        <w:tc>
          <w:tcPr>
            <w:tcW w:w="1216" w:type="dxa"/>
            <w:shd w:val="clear" w:color="auto" w:fill="BFBFBF" w:themeFill="background1" w:themeFillShade="BF"/>
          </w:tcPr>
          <w:p w14:paraId="24212E3E" w14:textId="4F33CA60"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Dates/Place </w:t>
            </w:r>
          </w:p>
        </w:tc>
        <w:tc>
          <w:tcPr>
            <w:tcW w:w="3641" w:type="dxa"/>
            <w:shd w:val="clear" w:color="auto" w:fill="BFBFBF" w:themeFill="background1" w:themeFillShade="BF"/>
          </w:tcPr>
          <w:p w14:paraId="27F7B919"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Comment to explain changes</w:t>
            </w:r>
          </w:p>
        </w:tc>
      </w:tr>
      <w:tr w:rsidR="00187BB9" w:rsidRPr="00951D6A" w14:paraId="1D6002AE" w14:textId="77777777" w:rsidTr="00951D6A">
        <w:tc>
          <w:tcPr>
            <w:tcW w:w="1738" w:type="dxa"/>
            <w:shd w:val="clear" w:color="auto" w:fill="auto"/>
          </w:tcPr>
          <w:p w14:paraId="2DB377CA" w14:textId="18831692" w:rsidR="00187BB9" w:rsidRPr="00951D6A" w:rsidRDefault="00187BB9" w:rsidP="00740AEC">
            <w:pPr>
              <w:spacing w:before="120" w:after="0" w:line="240" w:lineRule="auto"/>
              <w:rPr>
                <w:rFonts w:eastAsia="Times New Roman" w:cstheme="minorHAnsi"/>
                <w:sz w:val="16"/>
                <w:lang w:eastAsia="de-DE"/>
              </w:rPr>
            </w:pPr>
            <w:r w:rsidRPr="00951D6A">
              <w:rPr>
                <w:rFonts w:eastAsia="Times New Roman" w:cstheme="minorHAnsi"/>
                <w:sz w:val="16"/>
                <w:lang w:eastAsia="de-DE"/>
              </w:rPr>
              <w:t xml:space="preserve">Internal </w:t>
            </w:r>
            <w:r w:rsidR="00740AEC">
              <w:rPr>
                <w:rFonts w:eastAsia="Times New Roman" w:cstheme="minorHAnsi"/>
                <w:sz w:val="16"/>
                <w:lang w:eastAsia="de-DE"/>
              </w:rPr>
              <w:t xml:space="preserve">Initial </w:t>
            </w:r>
            <w:r w:rsidRPr="00951D6A">
              <w:rPr>
                <w:rFonts w:eastAsia="Times New Roman" w:cstheme="minorHAnsi"/>
                <w:sz w:val="16"/>
                <w:lang w:eastAsia="de-DE"/>
              </w:rPr>
              <w:t>Technical meeting -</w:t>
            </w:r>
          </w:p>
        </w:tc>
        <w:tc>
          <w:tcPr>
            <w:tcW w:w="2727" w:type="dxa"/>
          </w:tcPr>
          <w:p w14:paraId="59075EA4" w14:textId="22F239F6" w:rsidR="00187BB9" w:rsidRPr="00951D6A" w:rsidRDefault="00740AEC" w:rsidP="00951D6A">
            <w:pPr>
              <w:spacing w:before="120" w:after="0" w:line="240" w:lineRule="auto"/>
              <w:rPr>
                <w:rFonts w:eastAsia="Times New Roman" w:cstheme="minorHAnsi"/>
                <w:sz w:val="16"/>
                <w:lang w:eastAsia="de-DE"/>
              </w:rPr>
            </w:pPr>
            <w:r w:rsidRPr="00740AEC">
              <w:rPr>
                <w:rFonts w:eastAsia="Times New Roman" w:cstheme="minorHAnsi"/>
                <w:sz w:val="16"/>
                <w:lang w:eastAsia="de-DE"/>
              </w:rPr>
              <w:t>An internal meeting aimed at tracing the assumptions of the program and the main goals of the project as part of the Promotion and International Cooperation Department of the Rzeszów City Hall, which is the department coordinating the implementation of the project in the city of Rzeszów.</w:t>
            </w:r>
          </w:p>
        </w:tc>
        <w:tc>
          <w:tcPr>
            <w:tcW w:w="1216" w:type="dxa"/>
            <w:shd w:val="clear" w:color="auto" w:fill="auto"/>
          </w:tcPr>
          <w:p w14:paraId="0AC6A6C1" w14:textId="31C5C311" w:rsidR="00187BB9" w:rsidRPr="00951D6A" w:rsidRDefault="00187BB9" w:rsidP="00187BB9">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31.06.2021</w:t>
            </w:r>
          </w:p>
        </w:tc>
        <w:tc>
          <w:tcPr>
            <w:tcW w:w="3641" w:type="dxa"/>
            <w:shd w:val="clear" w:color="auto" w:fill="auto"/>
          </w:tcPr>
          <w:p w14:paraId="27751FEB" w14:textId="77777777" w:rsidR="00740AEC" w:rsidRPr="00740AEC" w:rsidRDefault="00740AEC" w:rsidP="00740AEC">
            <w:pPr>
              <w:spacing w:before="120" w:after="0" w:line="240" w:lineRule="auto"/>
              <w:rPr>
                <w:rFonts w:eastAsia="Times New Roman" w:cstheme="minorHAnsi"/>
                <w:sz w:val="16"/>
                <w:lang w:eastAsia="de-DE"/>
              </w:rPr>
            </w:pPr>
            <w:r w:rsidRPr="00740AEC">
              <w:rPr>
                <w:rFonts w:eastAsia="Times New Roman" w:cstheme="minorHAnsi"/>
                <w:sz w:val="16"/>
                <w:lang w:eastAsia="de-DE"/>
              </w:rPr>
              <w:t>A meeting initiating the activity of the project team, aimed at discussing the assumptions of the project and preliminary determination of planned activities. During the meeting, it was possible to plan the participation of events in the first half of the project implementation year.</w:t>
            </w:r>
          </w:p>
          <w:p w14:paraId="01F7E02E" w14:textId="53563005" w:rsidR="00951D6A" w:rsidRPr="00951D6A" w:rsidRDefault="00740AEC" w:rsidP="00740AEC">
            <w:pPr>
              <w:spacing w:before="120" w:after="0" w:line="240" w:lineRule="auto"/>
              <w:rPr>
                <w:rFonts w:eastAsia="Times New Roman" w:cstheme="minorHAnsi"/>
                <w:sz w:val="16"/>
                <w:lang w:eastAsia="de-DE"/>
              </w:rPr>
            </w:pPr>
            <w:r w:rsidRPr="00740AEC">
              <w:rPr>
                <w:rFonts w:eastAsia="Times New Roman" w:cstheme="minorHAnsi"/>
                <w:sz w:val="16"/>
                <w:lang w:eastAsia="de-DE"/>
              </w:rPr>
              <w:t>During the meeting, which was attended by the director of the substantive department responsible for the project, the scope of activities planned for the kick off meeting in Barnsley was also established.</w:t>
            </w:r>
          </w:p>
        </w:tc>
      </w:tr>
      <w:tr w:rsidR="00187BB9" w:rsidRPr="00951D6A" w14:paraId="7704A0D6" w14:textId="77777777" w:rsidTr="00951D6A">
        <w:tc>
          <w:tcPr>
            <w:tcW w:w="1738" w:type="dxa"/>
            <w:shd w:val="clear" w:color="auto" w:fill="auto"/>
          </w:tcPr>
          <w:p w14:paraId="0AD9385F" w14:textId="77777777" w:rsidR="00187BB9" w:rsidRPr="00951D6A" w:rsidRDefault="00187BB9" w:rsidP="00740AEC">
            <w:pPr>
              <w:spacing w:before="120" w:after="0" w:line="240" w:lineRule="auto"/>
              <w:rPr>
                <w:rFonts w:eastAsia="Times New Roman" w:cstheme="minorHAnsi"/>
                <w:sz w:val="16"/>
                <w:lang w:eastAsia="de-DE"/>
              </w:rPr>
            </w:pPr>
          </w:p>
          <w:p w14:paraId="2ABBDA42" w14:textId="5A352D7C" w:rsidR="00187BB9" w:rsidRPr="00951D6A" w:rsidRDefault="00740AEC" w:rsidP="00740AEC">
            <w:pPr>
              <w:spacing w:before="120" w:after="0" w:line="240" w:lineRule="auto"/>
              <w:rPr>
                <w:rFonts w:eastAsia="Times New Roman" w:cstheme="minorHAnsi"/>
                <w:sz w:val="16"/>
                <w:lang w:eastAsia="de-DE"/>
              </w:rPr>
            </w:pPr>
            <w:r>
              <w:rPr>
                <w:rFonts w:eastAsia="Times New Roman" w:cstheme="minorHAnsi"/>
                <w:sz w:val="16"/>
                <w:lang w:eastAsia="de-DE"/>
              </w:rPr>
              <w:t>First ULG meeting</w:t>
            </w:r>
          </w:p>
        </w:tc>
        <w:tc>
          <w:tcPr>
            <w:tcW w:w="2727" w:type="dxa"/>
          </w:tcPr>
          <w:p w14:paraId="03B0E93A" w14:textId="05805C72" w:rsidR="00187BB9" w:rsidRPr="00951D6A" w:rsidRDefault="00740AEC" w:rsidP="00951D6A">
            <w:pPr>
              <w:spacing w:before="120" w:after="0" w:line="240" w:lineRule="auto"/>
              <w:rPr>
                <w:rFonts w:eastAsia="Times New Roman" w:cstheme="minorHAnsi"/>
                <w:sz w:val="16"/>
                <w:lang w:eastAsia="de-DE"/>
              </w:rPr>
            </w:pPr>
            <w:r w:rsidRPr="00740AEC">
              <w:rPr>
                <w:rFonts w:eastAsia="Times New Roman" w:cstheme="minorHAnsi"/>
                <w:sz w:val="16"/>
                <w:lang w:eastAsia="de-DE"/>
              </w:rPr>
              <w:t>ULG meeting organized after the Kick Off Meeting in Barnsley, in order to present the project assumptions, good practice and its elements for the planned transfer within the network.</w:t>
            </w:r>
          </w:p>
        </w:tc>
        <w:tc>
          <w:tcPr>
            <w:tcW w:w="1216" w:type="dxa"/>
            <w:shd w:val="clear" w:color="auto" w:fill="auto"/>
          </w:tcPr>
          <w:p w14:paraId="34F001FB" w14:textId="71E7201B" w:rsidR="00187BB9" w:rsidRPr="00951D6A" w:rsidRDefault="00187BB9" w:rsidP="00951D6A">
            <w:pPr>
              <w:spacing w:before="120" w:after="0" w:line="240" w:lineRule="auto"/>
              <w:rPr>
                <w:rFonts w:eastAsia="Times New Roman" w:cstheme="minorHAnsi"/>
                <w:sz w:val="16"/>
                <w:lang w:eastAsia="de-DE"/>
              </w:rPr>
            </w:pPr>
            <w:r w:rsidRPr="00951D6A">
              <w:rPr>
                <w:rFonts w:eastAsia="Times New Roman" w:cstheme="minorHAnsi"/>
                <w:sz w:val="16"/>
                <w:lang w:eastAsia="de-DE"/>
              </w:rPr>
              <w:t>12.10.2021</w:t>
            </w:r>
          </w:p>
        </w:tc>
        <w:tc>
          <w:tcPr>
            <w:tcW w:w="3641" w:type="dxa"/>
            <w:shd w:val="clear" w:color="auto" w:fill="auto"/>
          </w:tcPr>
          <w:p w14:paraId="7688BE97" w14:textId="2D2B0933" w:rsidR="00187BB9" w:rsidRPr="00951D6A" w:rsidRDefault="00740AEC" w:rsidP="00951D6A">
            <w:pPr>
              <w:spacing w:before="120" w:after="0" w:line="240" w:lineRule="auto"/>
              <w:rPr>
                <w:rFonts w:eastAsia="Times New Roman" w:cstheme="minorHAnsi"/>
                <w:sz w:val="16"/>
                <w:lang w:eastAsia="de-DE"/>
              </w:rPr>
            </w:pPr>
            <w:r w:rsidRPr="00740AEC">
              <w:rPr>
                <w:rFonts w:eastAsia="Times New Roman" w:cstheme="minorHAnsi"/>
                <w:sz w:val="16"/>
                <w:lang w:eastAsia="de-DE"/>
              </w:rPr>
              <w:t>The meeting allowed for discussing the most important issues related to the project with the mayor of the city and gaining his approval of the initial assumptions related to the planned transfer of good practice. It is important because it gives a lot of freedom in making decisions at the next stages of the transfer and increases the credibility of actions in relation to the received support of the decision-making person in the city.</w:t>
            </w:r>
          </w:p>
        </w:tc>
      </w:tr>
    </w:tbl>
    <w:p w14:paraId="1D215708" w14:textId="77777777" w:rsidR="00A17064" w:rsidRPr="00951D6A" w:rsidRDefault="00A17064" w:rsidP="00A17064">
      <w:pPr>
        <w:spacing w:before="120" w:after="0" w:line="240" w:lineRule="auto"/>
        <w:rPr>
          <w:rFonts w:eastAsia="Times New Roman" w:cstheme="minorHAnsi"/>
          <w:b/>
          <w:sz w:val="16"/>
          <w:lang w:eastAsia="de-DE"/>
        </w:rPr>
      </w:pPr>
    </w:p>
    <w:p w14:paraId="231483C8" w14:textId="2BD60056" w:rsidR="00A17064" w:rsidRPr="00951D6A" w:rsidRDefault="006D6647" w:rsidP="00A1706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2d) </w:t>
      </w:r>
      <w:r w:rsidR="00A17064" w:rsidRPr="00951D6A">
        <w:rPr>
          <w:rFonts w:eastAsia="Times New Roman" w:cstheme="minorHAnsi"/>
          <w:b/>
          <w:sz w:val="16"/>
          <w:lang w:eastAsia="de-DE"/>
        </w:rPr>
        <w:t>Setting up communications and dissemination activities on social media</w:t>
      </w:r>
      <w:r w:rsidRPr="00951D6A">
        <w:rPr>
          <w:rFonts w:eastAsia="Times New Roman" w:cstheme="minorHAnsi"/>
          <w:b/>
          <w:sz w:val="16"/>
          <w:lang w:eastAsia="de-DE"/>
        </w:rPr>
        <w:t xml:space="preserve"> </w:t>
      </w:r>
    </w:p>
    <w:p w14:paraId="65105A22" w14:textId="77777777" w:rsidR="00A17064" w:rsidRPr="00951D6A" w:rsidRDefault="00A17064" w:rsidP="00A17064">
      <w:pPr>
        <w:spacing w:before="120" w:after="0" w:line="240" w:lineRule="auto"/>
        <w:rPr>
          <w:rFonts w:eastAsia="Times New Roman" w:cstheme="minorHAnsi"/>
          <w:sz w:val="16"/>
          <w:lang w:eastAsia="de-D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2730"/>
        <w:gridCol w:w="1734"/>
        <w:gridCol w:w="3118"/>
      </w:tblGrid>
      <w:tr w:rsidR="00611E20" w:rsidRPr="00951D6A" w14:paraId="74754FC1" w14:textId="77777777" w:rsidTr="003944BF">
        <w:tc>
          <w:tcPr>
            <w:tcW w:w="1740" w:type="dxa"/>
            <w:shd w:val="clear" w:color="auto" w:fill="auto"/>
          </w:tcPr>
          <w:p w14:paraId="3F5EB952"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Activity</w:t>
            </w:r>
          </w:p>
        </w:tc>
        <w:tc>
          <w:tcPr>
            <w:tcW w:w="2730" w:type="dxa"/>
          </w:tcPr>
          <w:p w14:paraId="2FF85901"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Brief description of the activity</w:t>
            </w:r>
          </w:p>
        </w:tc>
        <w:tc>
          <w:tcPr>
            <w:tcW w:w="1734" w:type="dxa"/>
            <w:shd w:val="clear" w:color="auto" w:fill="auto"/>
          </w:tcPr>
          <w:p w14:paraId="657B4983"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Dates/Place (when relevant)</w:t>
            </w:r>
          </w:p>
        </w:tc>
        <w:tc>
          <w:tcPr>
            <w:tcW w:w="3118" w:type="dxa"/>
            <w:shd w:val="clear" w:color="auto" w:fill="auto"/>
          </w:tcPr>
          <w:p w14:paraId="45C011BD"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Comment to explain changes</w:t>
            </w:r>
          </w:p>
        </w:tc>
      </w:tr>
      <w:tr w:rsidR="00701EFC" w:rsidRPr="00951D6A" w14:paraId="403934FA" w14:textId="77777777" w:rsidTr="003944BF">
        <w:tc>
          <w:tcPr>
            <w:tcW w:w="1740" w:type="dxa"/>
            <w:shd w:val="clear" w:color="auto" w:fill="auto"/>
          </w:tcPr>
          <w:p w14:paraId="2FC98C97" w14:textId="0B81CE7A" w:rsidR="00701EFC" w:rsidRPr="00951D6A" w:rsidRDefault="00701EFC" w:rsidP="00701EFC">
            <w:pPr>
              <w:spacing w:before="120" w:after="0" w:line="240" w:lineRule="auto"/>
              <w:rPr>
                <w:rFonts w:eastAsia="Times New Roman" w:cstheme="minorHAnsi"/>
                <w:sz w:val="16"/>
                <w:lang w:eastAsia="de-DE"/>
              </w:rPr>
            </w:pPr>
            <w:r>
              <w:rPr>
                <w:rFonts w:eastAsia="Times New Roman" w:cstheme="minorHAnsi"/>
                <w:sz w:val="16"/>
                <w:lang w:eastAsia="de-DE"/>
              </w:rPr>
              <w:t xml:space="preserve">Facebook Post </w:t>
            </w:r>
          </w:p>
          <w:p w14:paraId="622340BD" w14:textId="77777777" w:rsidR="00701EFC" w:rsidRPr="00951D6A" w:rsidRDefault="00701EFC" w:rsidP="00701EFC">
            <w:pPr>
              <w:spacing w:before="120" w:after="0" w:line="240" w:lineRule="auto"/>
              <w:rPr>
                <w:rFonts w:eastAsia="Times New Roman" w:cstheme="minorHAnsi"/>
                <w:sz w:val="16"/>
                <w:lang w:eastAsia="de-DE"/>
              </w:rPr>
            </w:pPr>
          </w:p>
        </w:tc>
        <w:tc>
          <w:tcPr>
            <w:tcW w:w="2730" w:type="dxa"/>
          </w:tcPr>
          <w:p w14:paraId="7D77823A" w14:textId="3617E471" w:rsidR="00701EFC" w:rsidRPr="00951D6A" w:rsidRDefault="00701EFC" w:rsidP="00701EFC">
            <w:pPr>
              <w:spacing w:before="120" w:after="0" w:line="240" w:lineRule="auto"/>
              <w:rPr>
                <w:rFonts w:eastAsia="Times New Roman" w:cstheme="minorHAnsi"/>
                <w:sz w:val="16"/>
                <w:lang w:eastAsia="de-DE"/>
              </w:rPr>
            </w:pPr>
            <w:r>
              <w:rPr>
                <w:rFonts w:eastAsia="Times New Roman" w:cstheme="minorHAnsi"/>
                <w:sz w:val="16"/>
                <w:lang w:eastAsia="de-DE"/>
              </w:rPr>
              <w:t xml:space="preserve">Post describing Kick Off Meeting in Barnsley, posted on City Official Facebook Profile </w:t>
            </w:r>
          </w:p>
        </w:tc>
        <w:tc>
          <w:tcPr>
            <w:tcW w:w="1734" w:type="dxa"/>
            <w:shd w:val="clear" w:color="auto" w:fill="auto"/>
          </w:tcPr>
          <w:p w14:paraId="6CCBD6AA" w14:textId="4DA39E3D" w:rsidR="00701EFC" w:rsidRPr="00951D6A" w:rsidRDefault="00701EFC" w:rsidP="00701EFC">
            <w:pPr>
              <w:spacing w:before="120" w:after="0" w:line="240" w:lineRule="auto"/>
              <w:rPr>
                <w:rFonts w:eastAsia="Times New Roman" w:cstheme="minorHAnsi"/>
                <w:sz w:val="16"/>
                <w:lang w:eastAsia="de-DE"/>
              </w:rPr>
            </w:pPr>
            <w:r>
              <w:rPr>
                <w:rFonts w:eastAsia="Times New Roman" w:cstheme="minorHAnsi"/>
                <w:sz w:val="16"/>
                <w:lang w:eastAsia="de-DE"/>
              </w:rPr>
              <w:t>14.09.2021</w:t>
            </w:r>
          </w:p>
        </w:tc>
        <w:tc>
          <w:tcPr>
            <w:tcW w:w="3118" w:type="dxa"/>
            <w:shd w:val="clear" w:color="auto" w:fill="auto"/>
          </w:tcPr>
          <w:p w14:paraId="62F731AA" w14:textId="2A998D68" w:rsidR="00701EFC" w:rsidRPr="00951D6A" w:rsidRDefault="00701EFC" w:rsidP="00701EFC">
            <w:pPr>
              <w:spacing w:before="120" w:after="0" w:line="240" w:lineRule="auto"/>
              <w:rPr>
                <w:rFonts w:eastAsia="Times New Roman" w:cstheme="minorHAnsi"/>
                <w:sz w:val="16"/>
                <w:lang w:eastAsia="de-DE"/>
              </w:rPr>
            </w:pPr>
            <w:r>
              <w:rPr>
                <w:rFonts w:eastAsia="Times New Roman" w:cstheme="minorHAnsi"/>
                <w:sz w:val="16"/>
                <w:lang w:eastAsia="de-DE"/>
              </w:rPr>
              <w:t>Dissemination of brief description of the project letting citizens of the city get familiarize with URBACT project and its goals</w:t>
            </w:r>
            <w:r>
              <w:rPr>
                <w:rFonts w:eastAsia="Times New Roman" w:cstheme="minorHAnsi"/>
                <w:sz w:val="16"/>
                <w:lang w:eastAsia="de-DE"/>
              </w:rPr>
              <w:t xml:space="preserve"> along with Good Practise Description</w:t>
            </w:r>
            <w:r>
              <w:rPr>
                <w:rFonts w:eastAsia="Times New Roman" w:cstheme="minorHAnsi"/>
                <w:sz w:val="16"/>
                <w:lang w:eastAsia="de-DE"/>
              </w:rPr>
              <w:t xml:space="preserve">. </w:t>
            </w:r>
          </w:p>
        </w:tc>
      </w:tr>
      <w:tr w:rsidR="00701EFC" w:rsidRPr="00951D6A" w14:paraId="00B90168" w14:textId="77777777" w:rsidTr="003944BF">
        <w:tc>
          <w:tcPr>
            <w:tcW w:w="1740" w:type="dxa"/>
            <w:shd w:val="clear" w:color="auto" w:fill="auto"/>
          </w:tcPr>
          <w:p w14:paraId="44D3FDFB" w14:textId="77777777" w:rsidR="00701EFC" w:rsidRPr="00951D6A" w:rsidRDefault="00701EFC" w:rsidP="00701EFC">
            <w:pPr>
              <w:spacing w:before="120" w:after="0" w:line="240" w:lineRule="auto"/>
              <w:rPr>
                <w:rFonts w:eastAsia="Times New Roman" w:cstheme="minorHAnsi"/>
                <w:sz w:val="16"/>
                <w:lang w:eastAsia="de-DE"/>
              </w:rPr>
            </w:pPr>
            <w:r>
              <w:rPr>
                <w:rFonts w:eastAsia="Times New Roman" w:cstheme="minorHAnsi"/>
                <w:sz w:val="16"/>
                <w:lang w:eastAsia="de-DE"/>
              </w:rPr>
              <w:t xml:space="preserve">Facebook Post </w:t>
            </w:r>
          </w:p>
          <w:p w14:paraId="69B79C43" w14:textId="77777777" w:rsidR="00701EFC" w:rsidRPr="00951D6A" w:rsidRDefault="00701EFC" w:rsidP="00701EFC">
            <w:pPr>
              <w:spacing w:before="120" w:after="0" w:line="240" w:lineRule="auto"/>
              <w:rPr>
                <w:rFonts w:eastAsia="Times New Roman" w:cstheme="minorHAnsi"/>
                <w:sz w:val="16"/>
                <w:lang w:eastAsia="de-DE"/>
              </w:rPr>
            </w:pPr>
          </w:p>
        </w:tc>
        <w:tc>
          <w:tcPr>
            <w:tcW w:w="2730" w:type="dxa"/>
          </w:tcPr>
          <w:p w14:paraId="43F29DD1" w14:textId="4B83C92B" w:rsidR="00701EFC" w:rsidRPr="00951D6A" w:rsidRDefault="00701EFC" w:rsidP="00701EFC">
            <w:pPr>
              <w:spacing w:before="120" w:after="0" w:line="240" w:lineRule="auto"/>
              <w:rPr>
                <w:rFonts w:eastAsia="Times New Roman" w:cstheme="minorHAnsi"/>
                <w:sz w:val="16"/>
                <w:lang w:eastAsia="de-DE"/>
              </w:rPr>
            </w:pPr>
            <w:r>
              <w:rPr>
                <w:rFonts w:eastAsia="Times New Roman" w:cstheme="minorHAnsi"/>
                <w:sz w:val="16"/>
                <w:lang w:eastAsia="de-DE"/>
              </w:rPr>
              <w:t xml:space="preserve">Post describing International Meeting in </w:t>
            </w:r>
            <w:proofErr w:type="spellStart"/>
            <w:r>
              <w:rPr>
                <w:rFonts w:eastAsia="Times New Roman" w:cstheme="minorHAnsi"/>
                <w:sz w:val="16"/>
                <w:lang w:eastAsia="de-DE"/>
              </w:rPr>
              <w:t>Novska</w:t>
            </w:r>
            <w:proofErr w:type="spellEnd"/>
            <w:r>
              <w:rPr>
                <w:rFonts w:eastAsia="Times New Roman" w:cstheme="minorHAnsi"/>
                <w:sz w:val="16"/>
                <w:lang w:eastAsia="de-DE"/>
              </w:rPr>
              <w:t xml:space="preserve"> in </w:t>
            </w:r>
            <w:proofErr w:type="spellStart"/>
            <w:r>
              <w:rPr>
                <w:rFonts w:eastAsia="Times New Roman" w:cstheme="minorHAnsi"/>
                <w:sz w:val="16"/>
                <w:lang w:eastAsia="de-DE"/>
              </w:rPr>
              <w:t>Chroatia</w:t>
            </w:r>
            <w:proofErr w:type="spellEnd"/>
            <w:r>
              <w:rPr>
                <w:rFonts w:eastAsia="Times New Roman" w:cstheme="minorHAnsi"/>
                <w:sz w:val="16"/>
                <w:lang w:eastAsia="de-DE"/>
              </w:rPr>
              <w:t xml:space="preserve"> on city official profile</w:t>
            </w:r>
          </w:p>
        </w:tc>
        <w:tc>
          <w:tcPr>
            <w:tcW w:w="1734" w:type="dxa"/>
            <w:shd w:val="clear" w:color="auto" w:fill="auto"/>
          </w:tcPr>
          <w:p w14:paraId="4D9D2ED8" w14:textId="625CE9DF" w:rsidR="00701EFC" w:rsidRPr="00951D6A" w:rsidRDefault="00701EFC" w:rsidP="00701EFC">
            <w:pPr>
              <w:spacing w:before="120" w:after="0" w:line="240" w:lineRule="auto"/>
              <w:rPr>
                <w:rFonts w:eastAsia="Times New Roman" w:cstheme="minorHAnsi"/>
                <w:sz w:val="16"/>
                <w:lang w:eastAsia="de-DE"/>
              </w:rPr>
            </w:pPr>
            <w:r>
              <w:rPr>
                <w:rFonts w:eastAsia="Times New Roman" w:cstheme="minorHAnsi"/>
                <w:sz w:val="16"/>
                <w:lang w:eastAsia="de-DE"/>
              </w:rPr>
              <w:t>25.11.2021</w:t>
            </w:r>
          </w:p>
        </w:tc>
        <w:tc>
          <w:tcPr>
            <w:tcW w:w="3118" w:type="dxa"/>
            <w:shd w:val="clear" w:color="auto" w:fill="auto"/>
          </w:tcPr>
          <w:p w14:paraId="221AFF18" w14:textId="48CEBEA0" w:rsidR="00701EFC" w:rsidRPr="00951D6A" w:rsidRDefault="00701EFC" w:rsidP="00701EFC">
            <w:pPr>
              <w:spacing w:before="120" w:after="0" w:line="240" w:lineRule="auto"/>
              <w:rPr>
                <w:rFonts w:eastAsia="Times New Roman" w:cstheme="minorHAnsi"/>
                <w:sz w:val="16"/>
                <w:lang w:eastAsia="de-DE"/>
              </w:rPr>
            </w:pPr>
            <w:r>
              <w:rPr>
                <w:rFonts w:eastAsia="Times New Roman" w:cstheme="minorHAnsi"/>
                <w:sz w:val="16"/>
                <w:lang w:eastAsia="de-DE"/>
              </w:rPr>
              <w:t xml:space="preserve">Dissemination of brief description of the meeting and goal of international transfer process. </w:t>
            </w:r>
          </w:p>
        </w:tc>
      </w:tr>
      <w:tr w:rsidR="00701EFC" w:rsidRPr="00951D6A" w14:paraId="6A86388E" w14:textId="77777777" w:rsidTr="003944BF">
        <w:tc>
          <w:tcPr>
            <w:tcW w:w="1740" w:type="dxa"/>
            <w:shd w:val="clear" w:color="auto" w:fill="auto"/>
          </w:tcPr>
          <w:p w14:paraId="294A74A0" w14:textId="7CC69CF0" w:rsidR="00701EFC" w:rsidRPr="00951D6A" w:rsidRDefault="00701EFC" w:rsidP="00701EFC">
            <w:pPr>
              <w:spacing w:before="120" w:after="0" w:line="240" w:lineRule="auto"/>
              <w:rPr>
                <w:rFonts w:eastAsia="Times New Roman" w:cstheme="minorHAnsi"/>
                <w:sz w:val="16"/>
                <w:lang w:eastAsia="de-DE"/>
              </w:rPr>
            </w:pPr>
            <w:r>
              <w:rPr>
                <w:rFonts w:eastAsia="Times New Roman" w:cstheme="minorHAnsi"/>
                <w:sz w:val="16"/>
                <w:lang w:eastAsia="de-DE"/>
              </w:rPr>
              <w:t xml:space="preserve">Project </w:t>
            </w:r>
            <w:proofErr w:type="spellStart"/>
            <w:r>
              <w:rPr>
                <w:rFonts w:eastAsia="Times New Roman" w:cstheme="minorHAnsi"/>
                <w:sz w:val="16"/>
                <w:lang w:eastAsia="de-DE"/>
              </w:rPr>
              <w:t>WebPage</w:t>
            </w:r>
            <w:proofErr w:type="spellEnd"/>
            <w:r>
              <w:rPr>
                <w:rFonts w:eastAsia="Times New Roman" w:cstheme="minorHAnsi"/>
                <w:sz w:val="16"/>
                <w:lang w:eastAsia="de-DE"/>
              </w:rPr>
              <w:t xml:space="preserve"> </w:t>
            </w:r>
          </w:p>
          <w:p w14:paraId="0CC4C891" w14:textId="512C3DC4" w:rsidR="00701EFC" w:rsidRPr="00951D6A" w:rsidRDefault="00701EFC" w:rsidP="00701EFC">
            <w:pPr>
              <w:spacing w:before="120" w:after="0" w:line="240" w:lineRule="auto"/>
              <w:rPr>
                <w:rFonts w:eastAsia="Times New Roman" w:cstheme="minorHAnsi"/>
                <w:sz w:val="16"/>
                <w:lang w:eastAsia="de-DE"/>
              </w:rPr>
            </w:pPr>
          </w:p>
        </w:tc>
        <w:tc>
          <w:tcPr>
            <w:tcW w:w="2730" w:type="dxa"/>
          </w:tcPr>
          <w:p w14:paraId="744F244F" w14:textId="651929F7" w:rsidR="00701EFC" w:rsidRPr="00951D6A" w:rsidRDefault="00701EFC" w:rsidP="00701EFC">
            <w:pPr>
              <w:spacing w:before="120" w:after="0" w:line="240" w:lineRule="auto"/>
              <w:rPr>
                <w:rFonts w:eastAsia="Times New Roman" w:cstheme="minorHAnsi"/>
                <w:sz w:val="16"/>
                <w:lang w:eastAsia="de-DE"/>
              </w:rPr>
            </w:pPr>
            <w:r>
              <w:rPr>
                <w:rFonts w:eastAsia="Times New Roman" w:cstheme="minorHAnsi"/>
                <w:sz w:val="16"/>
                <w:lang w:eastAsia="de-DE"/>
              </w:rPr>
              <w:t>Posting description of the project along with description of main goal and Good Prac</w:t>
            </w:r>
            <w:r w:rsidR="00284ADB">
              <w:rPr>
                <w:rFonts w:eastAsia="Times New Roman" w:cstheme="minorHAnsi"/>
                <w:sz w:val="16"/>
                <w:lang w:eastAsia="de-DE"/>
              </w:rPr>
              <w:t xml:space="preserve">tise elements. Description of the </w:t>
            </w:r>
            <w:r>
              <w:rPr>
                <w:rFonts w:eastAsia="Times New Roman" w:cstheme="minorHAnsi"/>
                <w:sz w:val="16"/>
                <w:lang w:eastAsia="de-DE"/>
              </w:rPr>
              <w:t xml:space="preserve">meeting </w:t>
            </w:r>
            <w:r w:rsidR="00284ADB">
              <w:rPr>
                <w:rFonts w:eastAsia="Times New Roman" w:cstheme="minorHAnsi"/>
                <w:sz w:val="16"/>
                <w:lang w:eastAsia="de-DE"/>
              </w:rPr>
              <w:t xml:space="preserve">in Barnsley and </w:t>
            </w:r>
            <w:proofErr w:type="spellStart"/>
            <w:r w:rsidR="00284ADB">
              <w:rPr>
                <w:rFonts w:eastAsia="Times New Roman" w:cstheme="minorHAnsi"/>
                <w:sz w:val="16"/>
                <w:lang w:eastAsia="de-DE"/>
              </w:rPr>
              <w:t>Novska</w:t>
            </w:r>
            <w:proofErr w:type="spellEnd"/>
            <w:r w:rsidR="00284ADB">
              <w:rPr>
                <w:rFonts w:eastAsia="Times New Roman" w:cstheme="minorHAnsi"/>
                <w:sz w:val="16"/>
                <w:lang w:eastAsia="de-DE"/>
              </w:rPr>
              <w:t xml:space="preserve"> were also described with its output </w:t>
            </w:r>
          </w:p>
        </w:tc>
        <w:tc>
          <w:tcPr>
            <w:tcW w:w="1734" w:type="dxa"/>
            <w:shd w:val="clear" w:color="auto" w:fill="auto"/>
          </w:tcPr>
          <w:p w14:paraId="1B30EF66" w14:textId="547F69CE" w:rsidR="00701EFC" w:rsidRPr="00951D6A" w:rsidRDefault="00701EFC" w:rsidP="00701EFC">
            <w:pPr>
              <w:spacing w:before="120" w:after="0" w:line="240" w:lineRule="auto"/>
              <w:rPr>
                <w:rFonts w:eastAsia="Times New Roman" w:cstheme="minorHAnsi"/>
                <w:sz w:val="16"/>
                <w:lang w:eastAsia="de-DE"/>
              </w:rPr>
            </w:pPr>
            <w:r>
              <w:rPr>
                <w:rFonts w:eastAsia="Times New Roman" w:cstheme="minorHAnsi"/>
                <w:sz w:val="16"/>
                <w:lang w:eastAsia="de-DE"/>
              </w:rPr>
              <w:t>24.06.2021</w:t>
            </w:r>
          </w:p>
        </w:tc>
        <w:tc>
          <w:tcPr>
            <w:tcW w:w="3118" w:type="dxa"/>
            <w:shd w:val="clear" w:color="auto" w:fill="auto"/>
          </w:tcPr>
          <w:p w14:paraId="3F5CE9E8" w14:textId="69777424" w:rsidR="00701EFC" w:rsidRPr="00951D6A" w:rsidRDefault="00284ADB" w:rsidP="00701EFC">
            <w:pPr>
              <w:spacing w:before="120" w:after="0" w:line="240" w:lineRule="auto"/>
              <w:rPr>
                <w:rFonts w:eastAsia="Times New Roman" w:cstheme="minorHAnsi"/>
                <w:sz w:val="16"/>
                <w:lang w:eastAsia="de-DE"/>
              </w:rPr>
            </w:pPr>
            <w:r>
              <w:rPr>
                <w:rFonts w:eastAsia="Times New Roman" w:cstheme="minorHAnsi"/>
                <w:sz w:val="16"/>
                <w:lang w:eastAsia="de-DE"/>
              </w:rPr>
              <w:t xml:space="preserve">Dissemination of information letting citizens to understand the project and get familiar with URBACT Transfer Network. </w:t>
            </w:r>
          </w:p>
        </w:tc>
      </w:tr>
    </w:tbl>
    <w:p w14:paraId="54D7EA62" w14:textId="7F47D9E5" w:rsidR="00905824" w:rsidRPr="00951D6A" w:rsidRDefault="00BB17E4" w:rsidP="0090582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2e) </w:t>
      </w:r>
      <w:r w:rsidR="00905824" w:rsidRPr="00951D6A">
        <w:rPr>
          <w:rFonts w:eastAsia="Times New Roman" w:cstheme="minorHAnsi"/>
          <w:b/>
          <w:sz w:val="16"/>
          <w:lang w:eastAsia="de-DE"/>
        </w:rPr>
        <w:t>Evidence</w:t>
      </w:r>
    </w:p>
    <w:p w14:paraId="18B3ABDA" w14:textId="3FD48264" w:rsidR="00000BD5" w:rsidRPr="00951D6A" w:rsidRDefault="00905824" w:rsidP="00905824">
      <w:pPr>
        <w:spacing w:before="120" w:after="0" w:line="240" w:lineRule="auto"/>
        <w:rPr>
          <w:rFonts w:eastAsia="Times New Roman" w:cstheme="minorHAnsi"/>
          <w:b/>
          <w:bCs/>
          <w:sz w:val="16"/>
          <w:lang w:eastAsia="de-DE"/>
        </w:rPr>
      </w:pPr>
      <w:r w:rsidRPr="00951D6A">
        <w:rPr>
          <w:rFonts w:eastAsia="Times New Roman" w:cstheme="minorHAnsi"/>
          <w:sz w:val="16"/>
          <w:lang w:eastAsia="de-DE"/>
        </w:rPr>
        <w:t xml:space="preserve">It is important to ensure evidence is provided as proof of activities and justification of eligible costs are linked to each other – in some cases </w:t>
      </w:r>
      <w:r w:rsidRPr="00951D6A">
        <w:rPr>
          <w:rFonts w:eastAsia="Times New Roman" w:cstheme="minorHAnsi"/>
          <w:sz w:val="16"/>
          <w:u w:val="single"/>
          <w:lang w:eastAsia="de-DE"/>
        </w:rPr>
        <w:t xml:space="preserve">without the evidence the costs cannot be considered eligible for ERDF refund. </w:t>
      </w:r>
    </w:p>
    <w:p w14:paraId="40850CD3" w14:textId="77777777" w:rsidR="00905824" w:rsidRPr="00951D6A" w:rsidRDefault="00905824" w:rsidP="00905824">
      <w:pPr>
        <w:spacing w:before="120" w:after="0" w:line="240" w:lineRule="auto"/>
        <w:rPr>
          <w:rFonts w:eastAsia="Times New Roman" w:cstheme="minorHAnsi"/>
          <w:b/>
          <w:sz w:val="16"/>
          <w:lang w:eastAsia="de-DE"/>
        </w:rPr>
      </w:pPr>
      <w:r w:rsidRPr="00951D6A">
        <w:rPr>
          <w:rFonts w:eastAsia="Times New Roman" w:cstheme="minorHAnsi"/>
          <w:b/>
          <w:sz w:val="16"/>
          <w:lang w:eastAsia="de-DE"/>
        </w:rPr>
        <w:t>Work Package 1 Project Management</w:t>
      </w:r>
    </w:p>
    <w:p w14:paraId="4B49C355" w14:textId="77777777" w:rsidR="00905824" w:rsidRPr="00951D6A" w:rsidRDefault="00905824" w:rsidP="00905824">
      <w:pPr>
        <w:pStyle w:val="Akapitzlist"/>
        <w:numPr>
          <w:ilvl w:val="0"/>
          <w:numId w:val="3"/>
        </w:numPr>
        <w:spacing w:before="120" w:after="0" w:line="240" w:lineRule="auto"/>
        <w:rPr>
          <w:rFonts w:eastAsia="Times New Roman" w:cstheme="minorHAnsi"/>
          <w:sz w:val="16"/>
          <w:lang w:eastAsia="de-DE"/>
        </w:rPr>
      </w:pPr>
      <w:r w:rsidRPr="00951D6A">
        <w:rPr>
          <w:rFonts w:eastAsia="Times New Roman" w:cstheme="minorHAnsi"/>
          <w:sz w:val="16"/>
          <w:lang w:eastAsia="de-DE"/>
        </w:rPr>
        <w:t>Coordination meetings: agenda with place, date, participants lists, topics/decisions to make + minutes (NB: the same evidence is required even if they are done as the virtual meetings, tele-conferences, skype calls, phone calls);</w:t>
      </w:r>
    </w:p>
    <w:p w14:paraId="67D7750F" w14:textId="77777777" w:rsidR="00905824" w:rsidRPr="00951D6A" w:rsidRDefault="00905824" w:rsidP="00905824">
      <w:pPr>
        <w:pStyle w:val="Akapitzlist"/>
        <w:numPr>
          <w:ilvl w:val="0"/>
          <w:numId w:val="3"/>
        </w:numPr>
        <w:spacing w:before="120" w:after="0" w:line="240" w:lineRule="auto"/>
        <w:rPr>
          <w:rFonts w:eastAsia="Times New Roman" w:cstheme="minorHAnsi"/>
          <w:sz w:val="16"/>
          <w:lang w:eastAsia="de-DE"/>
        </w:rPr>
      </w:pPr>
      <w:r w:rsidRPr="00951D6A">
        <w:rPr>
          <w:rFonts w:eastAsia="Times New Roman" w:cstheme="minorHAnsi"/>
          <w:sz w:val="16"/>
          <w:lang w:eastAsia="de-DE"/>
        </w:rPr>
        <w:lastRenderedPageBreak/>
        <w:t>Mid-term reflection: template for a review to be supplied by the URBACT Programme;</w:t>
      </w:r>
    </w:p>
    <w:p w14:paraId="4FB2B0D7" w14:textId="77777777" w:rsidR="00905824" w:rsidRPr="00951D6A" w:rsidRDefault="00905824" w:rsidP="00905824">
      <w:pPr>
        <w:pStyle w:val="Akapitzlist"/>
        <w:numPr>
          <w:ilvl w:val="0"/>
          <w:numId w:val="3"/>
        </w:numPr>
        <w:spacing w:before="120" w:after="0" w:line="240" w:lineRule="auto"/>
        <w:rPr>
          <w:rFonts w:eastAsia="Times New Roman" w:cstheme="minorHAnsi"/>
          <w:sz w:val="16"/>
          <w:lang w:eastAsia="de-DE"/>
        </w:rPr>
      </w:pPr>
      <w:r w:rsidRPr="00951D6A">
        <w:rPr>
          <w:rFonts w:eastAsia="Times New Roman" w:cstheme="minorHAnsi"/>
          <w:sz w:val="16"/>
          <w:lang w:eastAsia="de-DE"/>
        </w:rPr>
        <w:t>Contractual documents (Subsidy contract, Joint convention, Audit Trails, Approval FLC): scan of the valid signed version (also amendments, in case of change).</w:t>
      </w:r>
    </w:p>
    <w:p w14:paraId="153713A1" w14:textId="6B880CF8" w:rsidR="00905824" w:rsidRPr="00951D6A" w:rsidRDefault="00905824" w:rsidP="0090582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Work Package 2 Transnational Exchange </w:t>
      </w:r>
      <w:r w:rsidR="00446B6C" w:rsidRPr="00951D6A">
        <w:rPr>
          <w:rFonts w:eastAsia="Times New Roman" w:cstheme="minorHAnsi"/>
          <w:b/>
          <w:sz w:val="16"/>
          <w:lang w:eastAsia="de-DE"/>
        </w:rPr>
        <w:t>and</w:t>
      </w:r>
      <w:r w:rsidRPr="00951D6A">
        <w:rPr>
          <w:rFonts w:eastAsia="Times New Roman" w:cstheme="minorHAnsi"/>
          <w:b/>
          <w:sz w:val="16"/>
          <w:lang w:eastAsia="de-DE"/>
        </w:rPr>
        <w:t xml:space="preserve"> Learning</w:t>
      </w:r>
    </w:p>
    <w:p w14:paraId="7CF8D410" w14:textId="4088AB60" w:rsidR="00905824" w:rsidRPr="00951D6A" w:rsidRDefault="00905824" w:rsidP="00905824">
      <w:pPr>
        <w:pStyle w:val="Akapitzlist"/>
        <w:numPr>
          <w:ilvl w:val="0"/>
          <w:numId w:val="4"/>
        </w:numPr>
        <w:spacing w:before="120" w:after="0" w:line="240" w:lineRule="auto"/>
        <w:rPr>
          <w:rFonts w:eastAsia="Times New Roman" w:cstheme="minorHAnsi"/>
          <w:sz w:val="16"/>
          <w:lang w:eastAsia="de-DE"/>
        </w:rPr>
      </w:pPr>
      <w:r w:rsidRPr="00951D6A">
        <w:rPr>
          <w:rFonts w:eastAsia="Times New Roman" w:cstheme="minorHAnsi"/>
          <w:sz w:val="16"/>
          <w:lang w:eastAsia="de-DE"/>
        </w:rPr>
        <w:t xml:space="preserve">Kick off, transnational and final meetings and study visits or workshops: agenda with place, date, participants </w:t>
      </w:r>
      <w:r w:rsidR="00446B6C" w:rsidRPr="00951D6A">
        <w:rPr>
          <w:rFonts w:eastAsia="Times New Roman" w:cstheme="minorHAnsi"/>
          <w:sz w:val="16"/>
          <w:lang w:eastAsia="de-DE"/>
        </w:rPr>
        <w:t>list</w:t>
      </w:r>
      <w:r w:rsidRPr="00951D6A">
        <w:rPr>
          <w:rFonts w:eastAsia="Times New Roman" w:cstheme="minorHAnsi"/>
          <w:sz w:val="16"/>
          <w:lang w:eastAsia="de-DE"/>
        </w:rPr>
        <w:t>, indication about contribution of the meeting to the draft of IAP and/or other thematic outputs + thematic outputs (such as thematic reports or minutes or case studies);</w:t>
      </w:r>
    </w:p>
    <w:p w14:paraId="70EC5C13" w14:textId="2DE365AB" w:rsidR="00905824" w:rsidRPr="00951D6A" w:rsidRDefault="00905824" w:rsidP="00905824">
      <w:pPr>
        <w:pStyle w:val="Akapitzlist"/>
        <w:numPr>
          <w:ilvl w:val="0"/>
          <w:numId w:val="4"/>
        </w:numPr>
        <w:spacing w:before="120" w:after="0" w:line="240" w:lineRule="auto"/>
        <w:rPr>
          <w:rFonts w:eastAsia="Times New Roman" w:cstheme="minorHAnsi"/>
          <w:sz w:val="16"/>
          <w:lang w:eastAsia="de-DE"/>
        </w:rPr>
      </w:pPr>
      <w:r w:rsidRPr="00951D6A">
        <w:rPr>
          <w:rFonts w:eastAsia="Times New Roman" w:cstheme="minorHAnsi"/>
          <w:sz w:val="16"/>
          <w:lang w:eastAsia="de-DE"/>
        </w:rPr>
        <w:t>Thematic Reports – an electronic copy of the reports.</w:t>
      </w:r>
    </w:p>
    <w:p w14:paraId="36954541" w14:textId="5B31FBA6" w:rsidR="00905824" w:rsidRPr="00951D6A" w:rsidRDefault="00905824" w:rsidP="0090582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Work Package 3 Impact </w:t>
      </w:r>
      <w:r w:rsidR="003A6628" w:rsidRPr="00951D6A">
        <w:rPr>
          <w:rFonts w:eastAsia="Times New Roman" w:cstheme="minorHAnsi"/>
          <w:b/>
          <w:sz w:val="16"/>
          <w:lang w:eastAsia="de-DE"/>
        </w:rPr>
        <w:t>o</w:t>
      </w:r>
      <w:r w:rsidRPr="00951D6A">
        <w:rPr>
          <w:rFonts w:eastAsia="Times New Roman" w:cstheme="minorHAnsi"/>
          <w:b/>
          <w:sz w:val="16"/>
          <w:lang w:eastAsia="de-DE"/>
        </w:rPr>
        <w:t>n Local Policies And Practices</w:t>
      </w:r>
    </w:p>
    <w:p w14:paraId="178EAE4D" w14:textId="77777777" w:rsidR="00905824" w:rsidRPr="00951D6A" w:rsidRDefault="00905824" w:rsidP="00905824">
      <w:pPr>
        <w:pStyle w:val="Akapitzlist"/>
        <w:numPr>
          <w:ilvl w:val="0"/>
          <w:numId w:val="5"/>
        </w:numPr>
        <w:spacing w:before="120" w:after="0" w:line="240" w:lineRule="auto"/>
        <w:rPr>
          <w:rFonts w:eastAsia="Times New Roman" w:cstheme="minorHAnsi"/>
          <w:sz w:val="16"/>
          <w:lang w:eastAsia="de-DE"/>
        </w:rPr>
      </w:pPr>
      <w:r w:rsidRPr="00951D6A">
        <w:rPr>
          <w:rFonts w:eastAsia="Times New Roman" w:cstheme="minorHAnsi"/>
          <w:sz w:val="16"/>
          <w:lang w:eastAsia="de-DE"/>
        </w:rPr>
        <w:t>ULG set up: list of the participants (name, surname, institution/group of interest, email address, core group or not, role);</w:t>
      </w:r>
    </w:p>
    <w:p w14:paraId="57C171B9" w14:textId="279008D7" w:rsidR="00905824" w:rsidRPr="00951D6A" w:rsidRDefault="00905824" w:rsidP="00905824">
      <w:pPr>
        <w:pStyle w:val="Akapitzlist"/>
        <w:numPr>
          <w:ilvl w:val="0"/>
          <w:numId w:val="5"/>
        </w:numPr>
        <w:spacing w:before="120" w:after="0" w:line="240" w:lineRule="auto"/>
        <w:rPr>
          <w:rFonts w:eastAsia="Times New Roman" w:cstheme="minorHAnsi"/>
          <w:sz w:val="16"/>
          <w:lang w:eastAsia="de-DE"/>
        </w:rPr>
      </w:pPr>
      <w:r w:rsidRPr="00951D6A">
        <w:rPr>
          <w:rFonts w:eastAsia="Times New Roman" w:cstheme="minorHAnsi"/>
          <w:sz w:val="16"/>
          <w:lang w:eastAsia="de-DE"/>
        </w:rPr>
        <w:t>ULG meetings: agenda with place, date, participants lists, topics/decisions to make, indication about contribution of the meeting to the draft of IAP and/or other thematic outputs + IAP and/or other thematic outputs;</w:t>
      </w:r>
    </w:p>
    <w:p w14:paraId="5BAFEB68" w14:textId="5F39579B" w:rsidR="003A6628" w:rsidRPr="00951D6A" w:rsidRDefault="008D1B23" w:rsidP="00905824">
      <w:pPr>
        <w:pStyle w:val="Akapitzlist"/>
        <w:numPr>
          <w:ilvl w:val="0"/>
          <w:numId w:val="5"/>
        </w:numPr>
        <w:spacing w:before="120" w:after="0" w:line="240" w:lineRule="auto"/>
        <w:rPr>
          <w:rFonts w:eastAsia="Times New Roman" w:cstheme="minorHAnsi"/>
          <w:sz w:val="16"/>
          <w:lang w:eastAsia="de-DE"/>
        </w:rPr>
      </w:pPr>
      <w:r w:rsidRPr="00951D6A">
        <w:rPr>
          <w:rFonts w:eastAsia="Times New Roman" w:cstheme="minorHAnsi"/>
          <w:sz w:val="16"/>
          <w:lang w:eastAsia="de-DE"/>
        </w:rPr>
        <w:t xml:space="preserve">In person: Images of ULG meeting and sign in sheets completed </w:t>
      </w:r>
    </w:p>
    <w:p w14:paraId="05184B46" w14:textId="74FD5AE2" w:rsidR="008D1B23" w:rsidRPr="00951D6A" w:rsidRDefault="008D1B23" w:rsidP="008D1B23">
      <w:pPr>
        <w:pStyle w:val="Akapitzlist"/>
        <w:numPr>
          <w:ilvl w:val="0"/>
          <w:numId w:val="5"/>
        </w:numPr>
        <w:spacing w:before="120" w:after="0" w:line="240" w:lineRule="auto"/>
        <w:rPr>
          <w:rFonts w:eastAsia="Times New Roman" w:cstheme="minorHAnsi"/>
          <w:sz w:val="16"/>
          <w:lang w:eastAsia="de-DE"/>
        </w:rPr>
      </w:pPr>
      <w:r w:rsidRPr="00951D6A">
        <w:rPr>
          <w:rFonts w:eastAsia="Times New Roman" w:cstheme="minorHAnsi"/>
          <w:sz w:val="16"/>
          <w:lang w:eastAsia="de-DE"/>
        </w:rPr>
        <w:t>Virtual: Screenshot of the event taking place with the list of attendees on the side. Include the invite to attend and agenda.</w:t>
      </w:r>
      <w:r w:rsidRPr="00951D6A">
        <w:rPr>
          <w:rFonts w:ascii="Segoe UI" w:hAnsi="Segoe UI" w:cs="Segoe UI"/>
          <w:color w:val="242424"/>
          <w:sz w:val="16"/>
          <w:szCs w:val="21"/>
          <w:shd w:val="clear" w:color="auto" w:fill="FFFFFF"/>
        </w:rPr>
        <w:t> </w:t>
      </w:r>
    </w:p>
    <w:p w14:paraId="3334B76D" w14:textId="1270152D" w:rsidR="00905824" w:rsidRPr="00951D6A" w:rsidRDefault="00905824" w:rsidP="0090582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Work Package 4 Communication </w:t>
      </w:r>
      <w:r w:rsidR="004B45ED" w:rsidRPr="00951D6A">
        <w:rPr>
          <w:rFonts w:eastAsia="Times New Roman" w:cstheme="minorHAnsi"/>
          <w:b/>
          <w:sz w:val="16"/>
          <w:lang w:eastAsia="de-DE"/>
        </w:rPr>
        <w:t>a</w:t>
      </w:r>
      <w:r w:rsidRPr="00951D6A">
        <w:rPr>
          <w:rFonts w:eastAsia="Times New Roman" w:cstheme="minorHAnsi"/>
          <w:b/>
          <w:sz w:val="16"/>
          <w:lang w:eastAsia="de-DE"/>
        </w:rPr>
        <w:t>nd Dissemination</w:t>
      </w:r>
    </w:p>
    <w:p w14:paraId="086D95AF" w14:textId="0DA3324B" w:rsidR="00905824" w:rsidRPr="00951D6A" w:rsidRDefault="00905824" w:rsidP="00905824">
      <w:pPr>
        <w:pStyle w:val="Akapitzlist"/>
        <w:numPr>
          <w:ilvl w:val="0"/>
          <w:numId w:val="6"/>
        </w:numPr>
        <w:spacing w:before="120" w:after="0" w:line="240" w:lineRule="auto"/>
        <w:rPr>
          <w:rFonts w:eastAsia="Times New Roman" w:cstheme="minorHAnsi"/>
          <w:sz w:val="16"/>
          <w:lang w:eastAsia="de-DE"/>
        </w:rPr>
      </w:pPr>
      <w:r w:rsidRPr="00951D6A">
        <w:rPr>
          <w:rFonts w:eastAsia="Times New Roman" w:cstheme="minorHAnsi"/>
          <w:sz w:val="16"/>
          <w:lang w:eastAsia="de-DE"/>
        </w:rPr>
        <w:t xml:space="preserve">Local or transnational dissemination events: agenda with place, date, participants lists, </w:t>
      </w:r>
      <w:r w:rsidR="00446B6C" w:rsidRPr="00951D6A">
        <w:rPr>
          <w:rFonts w:eastAsia="Times New Roman" w:cstheme="minorHAnsi"/>
          <w:sz w:val="16"/>
          <w:lang w:eastAsia="de-DE"/>
        </w:rPr>
        <w:t>topics,</w:t>
      </w:r>
      <w:r w:rsidRPr="00951D6A">
        <w:rPr>
          <w:rFonts w:eastAsia="Times New Roman" w:cstheme="minorHAnsi"/>
          <w:sz w:val="16"/>
          <w:lang w:eastAsia="de-DE"/>
        </w:rPr>
        <w:t xml:space="preserve"> flyers, participant pack (NB: evidence can be provided even not in English, but it must me clear that the information refers to an URBACT activity);</w:t>
      </w:r>
    </w:p>
    <w:p w14:paraId="6F14202E" w14:textId="0A06BC70" w:rsidR="00905824" w:rsidRPr="00951D6A" w:rsidRDefault="00905824" w:rsidP="00905824">
      <w:pPr>
        <w:pStyle w:val="Akapitzlist"/>
        <w:numPr>
          <w:ilvl w:val="0"/>
          <w:numId w:val="6"/>
        </w:numPr>
        <w:spacing w:before="120" w:after="0" w:line="240" w:lineRule="auto"/>
        <w:rPr>
          <w:rFonts w:eastAsia="Times New Roman" w:cstheme="minorHAnsi"/>
          <w:sz w:val="16"/>
          <w:lang w:eastAsia="de-DE"/>
        </w:rPr>
      </w:pPr>
      <w:r w:rsidRPr="00951D6A">
        <w:rPr>
          <w:rFonts w:eastAsia="Times New Roman" w:cstheme="minorHAnsi"/>
          <w:sz w:val="16"/>
          <w:lang w:eastAsia="de-DE"/>
        </w:rPr>
        <w:t>Press releases and conferences: digital file or screenshot of articles, minutes, videos, etc. (NB: evidence can be provided even not in English, but it must me clear that the information refers to an URBACT activity);</w:t>
      </w:r>
    </w:p>
    <w:p w14:paraId="7B667AFF" w14:textId="324D5194" w:rsidR="00905824" w:rsidRPr="00951D6A" w:rsidRDefault="00905824" w:rsidP="00905824">
      <w:pPr>
        <w:pStyle w:val="Akapitzlist"/>
        <w:numPr>
          <w:ilvl w:val="0"/>
          <w:numId w:val="6"/>
        </w:numPr>
        <w:spacing w:before="120" w:after="0" w:line="240" w:lineRule="auto"/>
        <w:rPr>
          <w:rFonts w:eastAsia="Times New Roman" w:cstheme="minorHAnsi"/>
          <w:sz w:val="16"/>
          <w:lang w:eastAsia="de-DE"/>
        </w:rPr>
      </w:pPr>
      <w:r w:rsidRPr="00951D6A">
        <w:rPr>
          <w:rFonts w:eastAsia="Times New Roman" w:cstheme="minorHAnsi"/>
          <w:sz w:val="16"/>
          <w:lang w:eastAsia="de-DE"/>
        </w:rPr>
        <w:t>External events: agenda with place and date of the meeting</w:t>
      </w:r>
    </w:p>
    <w:p w14:paraId="26062C71" w14:textId="2C378E09" w:rsidR="00A17064" w:rsidRPr="00951D6A" w:rsidRDefault="008D1B23" w:rsidP="00905824">
      <w:pPr>
        <w:spacing w:before="120" w:after="0" w:line="240" w:lineRule="auto"/>
        <w:rPr>
          <w:rFonts w:eastAsia="Times New Roman" w:cstheme="minorHAnsi"/>
          <w:b/>
          <w:bCs/>
          <w:sz w:val="18"/>
          <w:szCs w:val="24"/>
          <w:lang w:eastAsia="de-DE"/>
        </w:rPr>
      </w:pPr>
      <w:r w:rsidRPr="00951D6A">
        <w:rPr>
          <w:rFonts w:eastAsia="Times New Roman" w:cstheme="minorHAnsi"/>
          <w:b/>
          <w:bCs/>
          <w:sz w:val="18"/>
          <w:szCs w:val="24"/>
          <w:lang w:eastAsia="de-DE"/>
        </w:rPr>
        <w:t xml:space="preserve">Section 5 – Financial Updates and Budget </w:t>
      </w:r>
    </w:p>
    <w:tbl>
      <w:tblPr>
        <w:tblStyle w:val="Tabela-Siatka"/>
        <w:tblW w:w="0" w:type="auto"/>
        <w:tblLook w:val="04A0" w:firstRow="1" w:lastRow="0" w:firstColumn="1" w:lastColumn="0" w:noHBand="0" w:noVBand="1"/>
      </w:tblPr>
      <w:tblGrid>
        <w:gridCol w:w="1846"/>
        <w:gridCol w:w="1658"/>
        <w:gridCol w:w="1780"/>
        <w:gridCol w:w="1831"/>
        <w:gridCol w:w="1901"/>
      </w:tblGrid>
      <w:tr w:rsidR="00284ADB" w:rsidRPr="00951D6A" w14:paraId="42C0F07D" w14:textId="77777777" w:rsidTr="00284ADB">
        <w:tc>
          <w:tcPr>
            <w:tcW w:w="1846" w:type="dxa"/>
            <w:shd w:val="clear" w:color="auto" w:fill="BFBFBF" w:themeFill="background1" w:themeFillShade="BF"/>
          </w:tcPr>
          <w:p w14:paraId="4B702AA4" w14:textId="17B09692" w:rsidR="00284ADB" w:rsidRPr="00951D6A" w:rsidRDefault="00284ADB" w:rsidP="00905824">
            <w:pPr>
              <w:spacing w:before="120"/>
              <w:rPr>
                <w:rFonts w:eastAsia="Times New Roman" w:cstheme="minorHAnsi"/>
                <w:b/>
                <w:bCs/>
                <w:sz w:val="16"/>
                <w:lang w:eastAsia="de-DE"/>
              </w:rPr>
            </w:pPr>
            <w:r w:rsidRPr="00951D6A">
              <w:rPr>
                <w:rFonts w:eastAsia="Times New Roman" w:cstheme="minorHAnsi"/>
                <w:b/>
                <w:bCs/>
                <w:sz w:val="16"/>
                <w:lang w:eastAsia="de-DE"/>
              </w:rPr>
              <w:t>Proposed Budget</w:t>
            </w:r>
          </w:p>
        </w:tc>
        <w:tc>
          <w:tcPr>
            <w:tcW w:w="1658" w:type="dxa"/>
            <w:shd w:val="clear" w:color="auto" w:fill="BFBFBF" w:themeFill="background1" w:themeFillShade="BF"/>
          </w:tcPr>
          <w:p w14:paraId="235885D8" w14:textId="77777777" w:rsidR="00284ADB" w:rsidRPr="00951D6A" w:rsidRDefault="00284ADB" w:rsidP="00905824">
            <w:pPr>
              <w:spacing w:before="120"/>
              <w:rPr>
                <w:rFonts w:eastAsia="Times New Roman" w:cstheme="minorHAnsi"/>
                <w:b/>
                <w:bCs/>
                <w:sz w:val="16"/>
                <w:lang w:eastAsia="de-DE"/>
              </w:rPr>
            </w:pPr>
          </w:p>
        </w:tc>
        <w:tc>
          <w:tcPr>
            <w:tcW w:w="1780" w:type="dxa"/>
            <w:shd w:val="clear" w:color="auto" w:fill="BFBFBF" w:themeFill="background1" w:themeFillShade="BF"/>
          </w:tcPr>
          <w:p w14:paraId="2920AF58" w14:textId="6E2F3030" w:rsidR="00284ADB" w:rsidRPr="00951D6A" w:rsidRDefault="00284ADB" w:rsidP="00905824">
            <w:pPr>
              <w:spacing w:before="120"/>
              <w:rPr>
                <w:rFonts w:eastAsia="Times New Roman" w:cstheme="minorHAnsi"/>
                <w:b/>
                <w:bCs/>
                <w:sz w:val="16"/>
                <w:lang w:eastAsia="de-DE"/>
              </w:rPr>
            </w:pPr>
            <w:r w:rsidRPr="00951D6A">
              <w:rPr>
                <w:rFonts w:eastAsia="Times New Roman" w:cstheme="minorHAnsi"/>
                <w:b/>
                <w:bCs/>
                <w:sz w:val="16"/>
                <w:lang w:eastAsia="de-DE"/>
              </w:rPr>
              <w:t>Actual Spend</w:t>
            </w:r>
          </w:p>
        </w:tc>
        <w:tc>
          <w:tcPr>
            <w:tcW w:w="1831" w:type="dxa"/>
            <w:shd w:val="clear" w:color="auto" w:fill="BFBFBF" w:themeFill="background1" w:themeFillShade="BF"/>
          </w:tcPr>
          <w:p w14:paraId="65F38DAC" w14:textId="499610CD" w:rsidR="00284ADB" w:rsidRPr="00951D6A" w:rsidRDefault="00284ADB" w:rsidP="00905824">
            <w:pPr>
              <w:spacing w:before="120"/>
              <w:rPr>
                <w:rFonts w:eastAsia="Times New Roman" w:cstheme="minorHAnsi"/>
                <w:b/>
                <w:bCs/>
                <w:sz w:val="16"/>
                <w:lang w:eastAsia="de-DE"/>
              </w:rPr>
            </w:pPr>
            <w:r w:rsidRPr="00951D6A">
              <w:rPr>
                <w:rFonts w:eastAsia="Times New Roman" w:cstheme="minorHAnsi"/>
                <w:b/>
                <w:bCs/>
                <w:sz w:val="16"/>
                <w:lang w:eastAsia="de-DE"/>
              </w:rPr>
              <w:t>Variance</w:t>
            </w:r>
          </w:p>
        </w:tc>
        <w:tc>
          <w:tcPr>
            <w:tcW w:w="1901" w:type="dxa"/>
            <w:shd w:val="clear" w:color="auto" w:fill="BFBFBF" w:themeFill="background1" w:themeFillShade="BF"/>
          </w:tcPr>
          <w:p w14:paraId="4B8EDCFF" w14:textId="7BA5E454" w:rsidR="00284ADB" w:rsidRPr="00951D6A" w:rsidRDefault="00284ADB" w:rsidP="00905824">
            <w:pPr>
              <w:spacing w:before="120"/>
              <w:rPr>
                <w:rFonts w:eastAsia="Times New Roman" w:cstheme="minorHAnsi"/>
                <w:b/>
                <w:bCs/>
                <w:sz w:val="16"/>
                <w:lang w:eastAsia="de-DE"/>
              </w:rPr>
            </w:pPr>
            <w:r w:rsidRPr="00951D6A">
              <w:rPr>
                <w:rFonts w:eastAsia="Times New Roman" w:cstheme="minorHAnsi"/>
                <w:b/>
                <w:bCs/>
                <w:sz w:val="16"/>
                <w:lang w:eastAsia="de-DE"/>
              </w:rPr>
              <w:t>Clarification</w:t>
            </w:r>
          </w:p>
        </w:tc>
      </w:tr>
      <w:tr w:rsidR="00284ADB" w:rsidRPr="00951D6A" w14:paraId="26B7E2D0" w14:textId="77777777" w:rsidTr="00284ADB">
        <w:tc>
          <w:tcPr>
            <w:tcW w:w="1846" w:type="dxa"/>
          </w:tcPr>
          <w:p w14:paraId="7ED6BAAE" w14:textId="00B996CC" w:rsidR="00284ADB" w:rsidRPr="00951D6A" w:rsidRDefault="00284ADB" w:rsidP="00905824">
            <w:pPr>
              <w:spacing w:before="120"/>
              <w:rPr>
                <w:rFonts w:eastAsia="Times New Roman" w:cstheme="minorHAnsi"/>
                <w:b/>
                <w:bCs/>
                <w:sz w:val="16"/>
                <w:lang w:eastAsia="de-DE"/>
              </w:rPr>
            </w:pPr>
            <w:r>
              <w:rPr>
                <w:rFonts w:eastAsia="Times New Roman" w:cstheme="minorHAnsi"/>
                <w:b/>
                <w:bCs/>
                <w:sz w:val="16"/>
                <w:lang w:eastAsia="de-DE"/>
              </w:rPr>
              <w:t>---------------</w:t>
            </w:r>
          </w:p>
        </w:tc>
        <w:tc>
          <w:tcPr>
            <w:tcW w:w="1658" w:type="dxa"/>
          </w:tcPr>
          <w:p w14:paraId="03121535" w14:textId="77777777" w:rsidR="00284ADB" w:rsidRDefault="00284ADB" w:rsidP="00905824">
            <w:pPr>
              <w:spacing w:before="120"/>
              <w:rPr>
                <w:rFonts w:eastAsia="Times New Roman" w:cstheme="minorHAnsi"/>
                <w:b/>
                <w:bCs/>
                <w:sz w:val="16"/>
                <w:lang w:eastAsia="de-DE"/>
              </w:rPr>
            </w:pPr>
          </w:p>
        </w:tc>
        <w:tc>
          <w:tcPr>
            <w:tcW w:w="1780" w:type="dxa"/>
          </w:tcPr>
          <w:p w14:paraId="0EC4AC29" w14:textId="1613723C" w:rsidR="00284ADB" w:rsidRPr="00951D6A" w:rsidRDefault="00284ADB" w:rsidP="00905824">
            <w:pPr>
              <w:spacing w:before="120"/>
              <w:rPr>
                <w:rFonts w:eastAsia="Times New Roman" w:cstheme="minorHAnsi"/>
                <w:b/>
                <w:bCs/>
                <w:sz w:val="16"/>
                <w:lang w:eastAsia="de-DE"/>
              </w:rPr>
            </w:pPr>
            <w:r>
              <w:rPr>
                <w:rFonts w:eastAsia="Times New Roman" w:cstheme="minorHAnsi"/>
                <w:b/>
                <w:bCs/>
                <w:sz w:val="16"/>
                <w:lang w:eastAsia="de-DE"/>
              </w:rPr>
              <w:t>---------------</w:t>
            </w:r>
          </w:p>
        </w:tc>
        <w:tc>
          <w:tcPr>
            <w:tcW w:w="1831" w:type="dxa"/>
          </w:tcPr>
          <w:p w14:paraId="2A0D599E" w14:textId="1CC9AC55" w:rsidR="00284ADB" w:rsidRPr="00951D6A" w:rsidRDefault="00284ADB" w:rsidP="00905824">
            <w:pPr>
              <w:spacing w:before="120"/>
              <w:rPr>
                <w:rFonts w:eastAsia="Times New Roman" w:cstheme="minorHAnsi"/>
                <w:b/>
                <w:bCs/>
                <w:sz w:val="16"/>
                <w:lang w:eastAsia="de-DE"/>
              </w:rPr>
            </w:pPr>
            <w:r>
              <w:rPr>
                <w:rFonts w:eastAsia="Times New Roman" w:cstheme="minorHAnsi"/>
                <w:b/>
                <w:bCs/>
                <w:sz w:val="16"/>
                <w:lang w:eastAsia="de-DE"/>
              </w:rPr>
              <w:t>---------------</w:t>
            </w:r>
          </w:p>
        </w:tc>
        <w:tc>
          <w:tcPr>
            <w:tcW w:w="1901" w:type="dxa"/>
          </w:tcPr>
          <w:p w14:paraId="5D33C921" w14:textId="670C9ADB" w:rsidR="00284ADB" w:rsidRPr="00951D6A" w:rsidRDefault="00284ADB" w:rsidP="00905824">
            <w:pPr>
              <w:spacing w:before="120"/>
              <w:rPr>
                <w:rFonts w:eastAsia="Times New Roman" w:cstheme="minorHAnsi"/>
                <w:b/>
                <w:bCs/>
                <w:sz w:val="16"/>
                <w:lang w:eastAsia="de-DE"/>
              </w:rPr>
            </w:pPr>
            <w:r>
              <w:rPr>
                <w:rFonts w:eastAsia="Times New Roman" w:cstheme="minorHAnsi"/>
                <w:b/>
                <w:bCs/>
                <w:sz w:val="16"/>
                <w:lang w:eastAsia="de-DE"/>
              </w:rPr>
              <w:t>---------------</w:t>
            </w:r>
          </w:p>
        </w:tc>
      </w:tr>
    </w:tbl>
    <w:p w14:paraId="1E734520" w14:textId="398DE4BB" w:rsidR="007B1861" w:rsidRPr="00951D6A" w:rsidRDefault="007B1861" w:rsidP="00905824">
      <w:pPr>
        <w:spacing w:before="120" w:after="0" w:line="240" w:lineRule="auto"/>
        <w:rPr>
          <w:rFonts w:eastAsia="Times New Roman" w:cstheme="minorHAnsi"/>
          <w:b/>
          <w:bCs/>
          <w:sz w:val="16"/>
          <w:lang w:eastAsia="de-DE"/>
        </w:rPr>
      </w:pPr>
    </w:p>
    <w:p w14:paraId="75B43626" w14:textId="5C69A6C5" w:rsidR="00EF0B3F" w:rsidRPr="00951D6A" w:rsidRDefault="00284ADB" w:rsidP="00A17064">
      <w:pPr>
        <w:spacing w:before="120" w:after="0" w:line="240" w:lineRule="auto"/>
        <w:jc w:val="both"/>
        <w:rPr>
          <w:rFonts w:eastAsia="Times New Roman" w:cstheme="minorHAnsi"/>
          <w:sz w:val="16"/>
          <w:lang w:eastAsia="de-DE"/>
        </w:rPr>
      </w:pPr>
      <w:bookmarkStart w:id="0" w:name="_GoBack"/>
      <w:bookmarkEnd w:id="0"/>
      <w:r w:rsidRPr="00284ADB">
        <w:rPr>
          <w:rFonts w:eastAsia="Times New Roman" w:cstheme="minorHAnsi"/>
          <w:noProof/>
          <w:sz w:val="16"/>
          <w:lang w:eastAsia="de-DE"/>
        </w:rPr>
        <mc:AlternateContent>
          <mc:Choice Requires="wps">
            <w:drawing>
              <wp:anchor distT="45720" distB="45720" distL="114300" distR="114300" simplePos="0" relativeHeight="251661312" behindDoc="1" locked="0" layoutInCell="1" allowOverlap="1" wp14:anchorId="4ED854DE" wp14:editId="0A489C99">
                <wp:simplePos x="0" y="0"/>
                <wp:positionH relativeFrom="column">
                  <wp:posOffset>15903</wp:posOffset>
                </wp:positionH>
                <wp:positionV relativeFrom="paragraph">
                  <wp:posOffset>335556</wp:posOffset>
                </wp:positionV>
                <wp:extent cx="2360930" cy="3832529"/>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32529"/>
                        </a:xfrm>
                        <a:prstGeom prst="rect">
                          <a:avLst/>
                        </a:prstGeom>
                        <a:solidFill>
                          <a:srgbClr val="FFFFFF"/>
                        </a:solidFill>
                        <a:ln w="9525">
                          <a:noFill/>
                          <a:miter lim="800000"/>
                          <a:headEnd/>
                          <a:tailEnd/>
                        </a:ln>
                      </wps:spPr>
                      <wps:txbx>
                        <w:txbxContent>
                          <w:p w14:paraId="4AC610C8" w14:textId="77777777" w:rsidR="00284ADB" w:rsidRPr="00951D6A" w:rsidRDefault="00284ADB" w:rsidP="00284ADB">
                            <w:pPr>
                              <w:spacing w:before="120" w:after="0" w:line="240" w:lineRule="auto"/>
                              <w:rPr>
                                <w:rFonts w:eastAsia="Times New Roman" w:cstheme="minorHAnsi"/>
                                <w:b/>
                                <w:bCs/>
                                <w:sz w:val="16"/>
                                <w:lang w:eastAsia="de-DE"/>
                              </w:rPr>
                            </w:pPr>
                            <w:r w:rsidRPr="00951D6A">
                              <w:rPr>
                                <w:rFonts w:eastAsia="Times New Roman" w:cstheme="minorHAnsi"/>
                                <w:b/>
                                <w:bCs/>
                                <w:sz w:val="16"/>
                                <w:lang w:eastAsia="de-DE"/>
                              </w:rPr>
                              <w:t>Section 6 - Signatures</w:t>
                            </w:r>
                          </w:p>
                          <w:p w14:paraId="2B7E98E8"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Project Partner’s responsible person</w:t>
                            </w:r>
                          </w:p>
                          <w:p w14:paraId="6163BFE8" w14:textId="77777777" w:rsidR="00284ADB" w:rsidRDefault="00284ADB" w:rsidP="00284ADB">
                            <w:pPr>
                              <w:spacing w:before="120" w:after="0" w:line="240" w:lineRule="auto"/>
                              <w:jc w:val="both"/>
                              <w:rPr>
                                <w:rFonts w:eastAsia="Times New Roman" w:cstheme="minorHAnsi"/>
                                <w:sz w:val="16"/>
                                <w:lang w:eastAsia="de-DE"/>
                              </w:rPr>
                            </w:pPr>
                          </w:p>
                          <w:p w14:paraId="4A99C027" w14:textId="3BD12420"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(name in capital letters)</w:t>
                            </w:r>
                          </w:p>
                          <w:p w14:paraId="076D732B" w14:textId="77777777" w:rsidR="00284ADB" w:rsidRPr="00951D6A" w:rsidRDefault="00284ADB" w:rsidP="00284ADB">
                            <w:pPr>
                              <w:spacing w:before="120" w:after="0" w:line="240" w:lineRule="auto"/>
                              <w:jc w:val="both"/>
                              <w:rPr>
                                <w:rFonts w:eastAsia="Times New Roman" w:cstheme="minorHAnsi"/>
                                <w:sz w:val="16"/>
                                <w:lang w:eastAsia="de-DE"/>
                              </w:rPr>
                            </w:pPr>
                          </w:p>
                          <w:p w14:paraId="0CE7E86E"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37CC7317"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Function</w:t>
                            </w:r>
                          </w:p>
                          <w:p w14:paraId="39681CDC" w14:textId="77777777" w:rsidR="00284ADB" w:rsidRPr="00951D6A" w:rsidRDefault="00284ADB" w:rsidP="00284ADB">
                            <w:pPr>
                              <w:spacing w:before="120" w:after="0" w:line="240" w:lineRule="auto"/>
                              <w:jc w:val="both"/>
                              <w:rPr>
                                <w:rFonts w:eastAsia="Times New Roman" w:cstheme="minorHAnsi"/>
                                <w:sz w:val="16"/>
                                <w:lang w:eastAsia="de-DE"/>
                              </w:rPr>
                            </w:pPr>
                          </w:p>
                          <w:p w14:paraId="6A280627"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1C80E508"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Signature</w:t>
                            </w:r>
                          </w:p>
                          <w:p w14:paraId="17DF15BD" w14:textId="77777777" w:rsidR="00284ADB" w:rsidRDefault="00284ADB" w:rsidP="00284ADB">
                            <w:pPr>
                              <w:spacing w:before="120" w:after="0" w:line="240" w:lineRule="auto"/>
                              <w:jc w:val="both"/>
                              <w:rPr>
                                <w:rFonts w:eastAsia="Times New Roman" w:cstheme="minorHAnsi"/>
                                <w:sz w:val="16"/>
                                <w:lang w:eastAsia="de-DE"/>
                              </w:rPr>
                            </w:pPr>
                          </w:p>
                          <w:p w14:paraId="64519F1E"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2A52293A"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Date &amp; Place</w:t>
                            </w:r>
                          </w:p>
                          <w:p w14:paraId="2D045C0E" w14:textId="77777777" w:rsidR="00284ADB" w:rsidRPr="00951D6A" w:rsidRDefault="00284ADB" w:rsidP="00284ADB">
                            <w:pPr>
                              <w:spacing w:before="120" w:after="0" w:line="240" w:lineRule="auto"/>
                              <w:jc w:val="both"/>
                              <w:rPr>
                                <w:rFonts w:eastAsia="Times New Roman" w:cstheme="minorHAnsi"/>
                                <w:sz w:val="16"/>
                                <w:lang w:eastAsia="de-DE"/>
                              </w:rPr>
                            </w:pPr>
                          </w:p>
                          <w:p w14:paraId="1B4C5197"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5BD0F63B" w14:textId="77777777" w:rsidR="00284ADB" w:rsidRDefault="00284ADB" w:rsidP="00284AD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ED854DE" id="_x0000_t202" coordsize="21600,21600" o:spt="202" path="m,l,21600r21600,l21600,xe">
                <v:stroke joinstyle="miter"/>
                <v:path gradientshapeok="t" o:connecttype="rect"/>
              </v:shapetype>
              <v:shape id="Pole tekstowe 2" o:spid="_x0000_s1026" type="#_x0000_t202" style="position:absolute;left:0;text-align:left;margin-left:1.25pt;margin-top:26.4pt;width:185.9pt;height:301.75pt;z-index:-251655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" stroked="f">
                <v:textbox>
                  <w:txbxContent>
                    <w:p w14:paraId="4AC610C8" w14:textId="77777777" w:rsidR="00284ADB" w:rsidRPr="00951D6A" w:rsidRDefault="00284ADB" w:rsidP="00284ADB">
                      <w:pPr>
                        <w:spacing w:before="120" w:after="0" w:line="240" w:lineRule="auto"/>
                        <w:rPr>
                          <w:rFonts w:eastAsia="Times New Roman" w:cstheme="minorHAnsi"/>
                          <w:b/>
                          <w:bCs/>
                          <w:sz w:val="16"/>
                          <w:lang w:eastAsia="de-DE"/>
                        </w:rPr>
                      </w:pPr>
                      <w:r w:rsidRPr="00951D6A">
                        <w:rPr>
                          <w:rFonts w:eastAsia="Times New Roman" w:cstheme="minorHAnsi"/>
                          <w:b/>
                          <w:bCs/>
                          <w:sz w:val="16"/>
                          <w:lang w:eastAsia="de-DE"/>
                        </w:rPr>
                        <w:t>Section 6 - Signatures</w:t>
                      </w:r>
                    </w:p>
                    <w:p w14:paraId="2B7E98E8"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Project Partner’s responsible person</w:t>
                      </w:r>
                    </w:p>
                    <w:p w14:paraId="6163BFE8" w14:textId="77777777" w:rsidR="00284ADB" w:rsidRDefault="00284ADB" w:rsidP="00284ADB">
                      <w:pPr>
                        <w:spacing w:before="120" w:after="0" w:line="240" w:lineRule="auto"/>
                        <w:jc w:val="both"/>
                        <w:rPr>
                          <w:rFonts w:eastAsia="Times New Roman" w:cstheme="minorHAnsi"/>
                          <w:sz w:val="16"/>
                          <w:lang w:eastAsia="de-DE"/>
                        </w:rPr>
                      </w:pPr>
                    </w:p>
                    <w:p w14:paraId="4A99C027" w14:textId="3BD12420"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(name in capital letters)</w:t>
                      </w:r>
                    </w:p>
                    <w:p w14:paraId="076D732B" w14:textId="77777777" w:rsidR="00284ADB" w:rsidRPr="00951D6A" w:rsidRDefault="00284ADB" w:rsidP="00284ADB">
                      <w:pPr>
                        <w:spacing w:before="120" w:after="0" w:line="240" w:lineRule="auto"/>
                        <w:jc w:val="both"/>
                        <w:rPr>
                          <w:rFonts w:eastAsia="Times New Roman" w:cstheme="minorHAnsi"/>
                          <w:sz w:val="16"/>
                          <w:lang w:eastAsia="de-DE"/>
                        </w:rPr>
                      </w:pPr>
                    </w:p>
                    <w:p w14:paraId="0CE7E86E"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37CC7317"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Function</w:t>
                      </w:r>
                    </w:p>
                    <w:p w14:paraId="39681CDC" w14:textId="77777777" w:rsidR="00284ADB" w:rsidRPr="00951D6A" w:rsidRDefault="00284ADB" w:rsidP="00284ADB">
                      <w:pPr>
                        <w:spacing w:before="120" w:after="0" w:line="240" w:lineRule="auto"/>
                        <w:jc w:val="both"/>
                        <w:rPr>
                          <w:rFonts w:eastAsia="Times New Roman" w:cstheme="minorHAnsi"/>
                          <w:sz w:val="16"/>
                          <w:lang w:eastAsia="de-DE"/>
                        </w:rPr>
                      </w:pPr>
                    </w:p>
                    <w:p w14:paraId="6A280627"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1C80E508"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Signature</w:t>
                      </w:r>
                    </w:p>
                    <w:p w14:paraId="17DF15BD" w14:textId="77777777" w:rsidR="00284ADB" w:rsidRDefault="00284ADB" w:rsidP="00284ADB">
                      <w:pPr>
                        <w:spacing w:before="120" w:after="0" w:line="240" w:lineRule="auto"/>
                        <w:jc w:val="both"/>
                        <w:rPr>
                          <w:rFonts w:eastAsia="Times New Roman" w:cstheme="minorHAnsi"/>
                          <w:sz w:val="16"/>
                          <w:lang w:eastAsia="de-DE"/>
                        </w:rPr>
                      </w:pPr>
                    </w:p>
                    <w:p w14:paraId="64519F1E"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2A52293A"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Date &amp; Place</w:t>
                      </w:r>
                    </w:p>
                    <w:p w14:paraId="2D045C0E" w14:textId="77777777" w:rsidR="00284ADB" w:rsidRPr="00951D6A" w:rsidRDefault="00284ADB" w:rsidP="00284ADB">
                      <w:pPr>
                        <w:spacing w:before="120" w:after="0" w:line="240" w:lineRule="auto"/>
                        <w:jc w:val="both"/>
                        <w:rPr>
                          <w:rFonts w:eastAsia="Times New Roman" w:cstheme="minorHAnsi"/>
                          <w:sz w:val="16"/>
                          <w:lang w:eastAsia="de-DE"/>
                        </w:rPr>
                      </w:pPr>
                    </w:p>
                    <w:p w14:paraId="1B4C5197"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5BD0F63B" w14:textId="77777777" w:rsidR="00284ADB" w:rsidRDefault="00284ADB" w:rsidP="00284ADB"/>
                  </w:txbxContent>
                </v:textbox>
              </v:shape>
            </w:pict>
          </mc:Fallback>
        </mc:AlternateContent>
      </w:r>
      <w:r w:rsidRPr="00284ADB">
        <w:rPr>
          <w:rFonts w:eastAsia="Times New Roman" w:cstheme="minorHAnsi"/>
          <w:noProof/>
          <w:sz w:val="16"/>
          <w:lang w:eastAsia="de-DE"/>
        </w:rPr>
        <mc:AlternateContent>
          <mc:Choice Requires="wps">
            <w:drawing>
              <wp:anchor distT="45720" distB="45720" distL="114300" distR="114300" simplePos="0" relativeHeight="251659264" behindDoc="1" locked="0" layoutInCell="1" allowOverlap="1" wp14:anchorId="3E4C3AB1" wp14:editId="79236801">
                <wp:simplePos x="0" y="0"/>
                <wp:positionH relativeFrom="column">
                  <wp:posOffset>3075747</wp:posOffset>
                </wp:positionH>
                <wp:positionV relativeFrom="paragraph">
                  <wp:posOffset>370730</wp:posOffset>
                </wp:positionV>
                <wp:extent cx="2360930" cy="1404620"/>
                <wp:effectExtent l="0" t="0" r="0" b="1905"/>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0F73794" w14:textId="38794413"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Project Partner’s First Level Controller</w:t>
                            </w:r>
                          </w:p>
                          <w:p w14:paraId="571C0CCB"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(name in capital letters)</w:t>
                            </w:r>
                          </w:p>
                          <w:p w14:paraId="6A23B477" w14:textId="77777777" w:rsidR="00284ADB" w:rsidRPr="00951D6A" w:rsidRDefault="00284ADB" w:rsidP="00284ADB">
                            <w:pPr>
                              <w:spacing w:before="120" w:after="0" w:line="240" w:lineRule="auto"/>
                              <w:jc w:val="both"/>
                              <w:rPr>
                                <w:rFonts w:eastAsia="Times New Roman" w:cstheme="minorHAnsi"/>
                                <w:sz w:val="16"/>
                                <w:lang w:eastAsia="de-DE"/>
                              </w:rPr>
                            </w:pPr>
                          </w:p>
                          <w:p w14:paraId="76CF2892"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04546619"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Function</w:t>
                            </w:r>
                          </w:p>
                          <w:p w14:paraId="34DD86B4" w14:textId="77777777" w:rsidR="00284ADB" w:rsidRPr="00951D6A" w:rsidRDefault="00284ADB" w:rsidP="00284ADB">
                            <w:pPr>
                              <w:spacing w:before="120" w:after="0" w:line="240" w:lineRule="auto"/>
                              <w:jc w:val="both"/>
                              <w:rPr>
                                <w:rFonts w:eastAsia="Times New Roman" w:cstheme="minorHAnsi"/>
                                <w:sz w:val="16"/>
                                <w:lang w:eastAsia="de-DE"/>
                              </w:rPr>
                            </w:pPr>
                          </w:p>
                          <w:p w14:paraId="31857504"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67E6FB2F" w14:textId="77777777" w:rsidR="00284ADB" w:rsidRPr="00951D6A" w:rsidRDefault="00284ADB" w:rsidP="00284ADB">
                            <w:pPr>
                              <w:spacing w:before="120" w:after="0" w:line="240" w:lineRule="auto"/>
                              <w:jc w:val="both"/>
                              <w:rPr>
                                <w:rFonts w:eastAsia="Times New Roman" w:cstheme="minorHAnsi"/>
                                <w:sz w:val="16"/>
                                <w:lang w:eastAsia="de-DE"/>
                              </w:rPr>
                            </w:pPr>
                          </w:p>
                          <w:p w14:paraId="233F2706"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Signature</w:t>
                            </w:r>
                          </w:p>
                          <w:p w14:paraId="48C8C8B4" w14:textId="77777777" w:rsidR="00284ADB" w:rsidRPr="00951D6A" w:rsidRDefault="00284ADB" w:rsidP="00284ADB">
                            <w:pPr>
                              <w:spacing w:before="120" w:after="0" w:line="240" w:lineRule="auto"/>
                              <w:jc w:val="both"/>
                              <w:rPr>
                                <w:rFonts w:eastAsia="Times New Roman" w:cstheme="minorHAnsi"/>
                                <w:sz w:val="16"/>
                                <w:lang w:eastAsia="de-DE"/>
                              </w:rPr>
                            </w:pPr>
                          </w:p>
                          <w:p w14:paraId="59C86BB8" w14:textId="77777777" w:rsidR="00284ADB" w:rsidRPr="00951D6A" w:rsidRDefault="00284ADB" w:rsidP="00284ADB">
                            <w:pPr>
                              <w:spacing w:before="120" w:after="0" w:line="240" w:lineRule="auto"/>
                              <w:jc w:val="both"/>
                              <w:rPr>
                                <w:rFonts w:eastAsia="Times New Roman" w:cstheme="minorHAnsi"/>
                                <w:sz w:val="16"/>
                                <w:lang w:eastAsia="de-DE"/>
                              </w:rPr>
                            </w:pPr>
                          </w:p>
                          <w:p w14:paraId="78D952DF"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444D3DD5" w14:textId="77777777" w:rsidR="00284ADB" w:rsidRPr="00951D6A" w:rsidRDefault="00284ADB" w:rsidP="00284ADB">
                            <w:pPr>
                              <w:spacing w:before="120" w:after="0" w:line="240" w:lineRule="auto"/>
                              <w:jc w:val="both"/>
                              <w:rPr>
                                <w:rFonts w:eastAsia="Times New Roman" w:cstheme="minorHAnsi"/>
                                <w:sz w:val="16"/>
                                <w:lang w:eastAsia="de-DE"/>
                              </w:rPr>
                            </w:pPr>
                          </w:p>
                          <w:p w14:paraId="6249E1EE"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Date &amp; Place</w:t>
                            </w:r>
                          </w:p>
                          <w:p w14:paraId="476D413A" w14:textId="77777777" w:rsidR="00284ADB" w:rsidRPr="00951D6A" w:rsidRDefault="00284ADB" w:rsidP="00284ADB">
                            <w:pPr>
                              <w:spacing w:before="120" w:after="0" w:line="240" w:lineRule="auto"/>
                              <w:jc w:val="both"/>
                              <w:rPr>
                                <w:rFonts w:eastAsia="Times New Roman" w:cstheme="minorHAnsi"/>
                                <w:sz w:val="16"/>
                                <w:lang w:eastAsia="de-DE"/>
                              </w:rPr>
                            </w:pPr>
                          </w:p>
                          <w:p w14:paraId="456C18C6" w14:textId="77777777" w:rsidR="00284ADB" w:rsidRPr="00951D6A" w:rsidRDefault="00284ADB" w:rsidP="00284ADB">
                            <w:pPr>
                              <w:spacing w:before="120" w:after="0" w:line="240" w:lineRule="auto"/>
                              <w:jc w:val="both"/>
                              <w:rPr>
                                <w:rFonts w:eastAsia="Times New Roman" w:cstheme="minorHAnsi"/>
                                <w:sz w:val="16"/>
                                <w:lang w:eastAsia="de-DE"/>
                              </w:rPr>
                            </w:pPr>
                          </w:p>
                          <w:p w14:paraId="5EFF4170"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023A6715" w14:textId="6065B262" w:rsidR="00284ADB" w:rsidRDefault="00284AD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4C3AB1" id="_x0000_s1027" type="#_x0000_t202" style="position:absolute;left:0;text-align:left;margin-left:242.2pt;margin-top:29.2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" stroked="f">
                <v:textbox style="mso-fit-shape-to-text:t">
                  <w:txbxContent>
                    <w:p w14:paraId="70F73794" w14:textId="38794413"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Project Partner’s First Level Controller</w:t>
                      </w:r>
                    </w:p>
                    <w:p w14:paraId="571C0CCB"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(name in capital letters)</w:t>
                      </w:r>
                    </w:p>
                    <w:p w14:paraId="6A23B477" w14:textId="77777777" w:rsidR="00284ADB" w:rsidRPr="00951D6A" w:rsidRDefault="00284ADB" w:rsidP="00284ADB">
                      <w:pPr>
                        <w:spacing w:before="120" w:after="0" w:line="240" w:lineRule="auto"/>
                        <w:jc w:val="both"/>
                        <w:rPr>
                          <w:rFonts w:eastAsia="Times New Roman" w:cstheme="minorHAnsi"/>
                          <w:sz w:val="16"/>
                          <w:lang w:eastAsia="de-DE"/>
                        </w:rPr>
                      </w:pPr>
                    </w:p>
                    <w:p w14:paraId="76CF2892"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04546619"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Function</w:t>
                      </w:r>
                    </w:p>
                    <w:p w14:paraId="34DD86B4" w14:textId="77777777" w:rsidR="00284ADB" w:rsidRPr="00951D6A" w:rsidRDefault="00284ADB" w:rsidP="00284ADB">
                      <w:pPr>
                        <w:spacing w:before="120" w:after="0" w:line="240" w:lineRule="auto"/>
                        <w:jc w:val="both"/>
                        <w:rPr>
                          <w:rFonts w:eastAsia="Times New Roman" w:cstheme="minorHAnsi"/>
                          <w:sz w:val="16"/>
                          <w:lang w:eastAsia="de-DE"/>
                        </w:rPr>
                      </w:pPr>
                    </w:p>
                    <w:p w14:paraId="31857504"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67E6FB2F" w14:textId="77777777" w:rsidR="00284ADB" w:rsidRPr="00951D6A" w:rsidRDefault="00284ADB" w:rsidP="00284ADB">
                      <w:pPr>
                        <w:spacing w:before="120" w:after="0" w:line="240" w:lineRule="auto"/>
                        <w:jc w:val="both"/>
                        <w:rPr>
                          <w:rFonts w:eastAsia="Times New Roman" w:cstheme="minorHAnsi"/>
                          <w:sz w:val="16"/>
                          <w:lang w:eastAsia="de-DE"/>
                        </w:rPr>
                      </w:pPr>
                    </w:p>
                    <w:p w14:paraId="233F2706"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Signature</w:t>
                      </w:r>
                    </w:p>
                    <w:p w14:paraId="48C8C8B4" w14:textId="77777777" w:rsidR="00284ADB" w:rsidRPr="00951D6A" w:rsidRDefault="00284ADB" w:rsidP="00284ADB">
                      <w:pPr>
                        <w:spacing w:before="120" w:after="0" w:line="240" w:lineRule="auto"/>
                        <w:jc w:val="both"/>
                        <w:rPr>
                          <w:rFonts w:eastAsia="Times New Roman" w:cstheme="minorHAnsi"/>
                          <w:sz w:val="16"/>
                          <w:lang w:eastAsia="de-DE"/>
                        </w:rPr>
                      </w:pPr>
                    </w:p>
                    <w:p w14:paraId="59C86BB8" w14:textId="77777777" w:rsidR="00284ADB" w:rsidRPr="00951D6A" w:rsidRDefault="00284ADB" w:rsidP="00284ADB">
                      <w:pPr>
                        <w:spacing w:before="120" w:after="0" w:line="240" w:lineRule="auto"/>
                        <w:jc w:val="both"/>
                        <w:rPr>
                          <w:rFonts w:eastAsia="Times New Roman" w:cstheme="minorHAnsi"/>
                          <w:sz w:val="16"/>
                          <w:lang w:eastAsia="de-DE"/>
                        </w:rPr>
                      </w:pPr>
                    </w:p>
                    <w:p w14:paraId="78D952DF"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444D3DD5" w14:textId="77777777" w:rsidR="00284ADB" w:rsidRPr="00951D6A" w:rsidRDefault="00284ADB" w:rsidP="00284ADB">
                      <w:pPr>
                        <w:spacing w:before="120" w:after="0" w:line="240" w:lineRule="auto"/>
                        <w:jc w:val="both"/>
                        <w:rPr>
                          <w:rFonts w:eastAsia="Times New Roman" w:cstheme="minorHAnsi"/>
                          <w:sz w:val="16"/>
                          <w:lang w:eastAsia="de-DE"/>
                        </w:rPr>
                      </w:pPr>
                    </w:p>
                    <w:p w14:paraId="6249E1EE"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Date &amp; Place</w:t>
                      </w:r>
                    </w:p>
                    <w:p w14:paraId="476D413A" w14:textId="77777777" w:rsidR="00284ADB" w:rsidRPr="00951D6A" w:rsidRDefault="00284ADB" w:rsidP="00284ADB">
                      <w:pPr>
                        <w:spacing w:before="120" w:after="0" w:line="240" w:lineRule="auto"/>
                        <w:jc w:val="both"/>
                        <w:rPr>
                          <w:rFonts w:eastAsia="Times New Roman" w:cstheme="minorHAnsi"/>
                          <w:sz w:val="16"/>
                          <w:lang w:eastAsia="de-DE"/>
                        </w:rPr>
                      </w:pPr>
                    </w:p>
                    <w:p w14:paraId="456C18C6" w14:textId="77777777" w:rsidR="00284ADB" w:rsidRPr="00951D6A" w:rsidRDefault="00284ADB" w:rsidP="00284ADB">
                      <w:pPr>
                        <w:spacing w:before="120" w:after="0" w:line="240" w:lineRule="auto"/>
                        <w:jc w:val="both"/>
                        <w:rPr>
                          <w:rFonts w:eastAsia="Times New Roman" w:cstheme="minorHAnsi"/>
                          <w:sz w:val="16"/>
                          <w:lang w:eastAsia="de-DE"/>
                        </w:rPr>
                      </w:pPr>
                    </w:p>
                    <w:p w14:paraId="5EFF4170" w14:textId="77777777" w:rsidR="00284ADB" w:rsidRPr="00951D6A" w:rsidRDefault="00284ADB" w:rsidP="00284ADB">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023A6715" w14:textId="6065B262" w:rsidR="00284ADB" w:rsidRDefault="00284ADB"/>
                  </w:txbxContent>
                </v:textbox>
              </v:shape>
            </w:pict>
          </mc:Fallback>
        </mc:AlternateContent>
      </w:r>
    </w:p>
    <w:sectPr w:rsidR="00EF0B3F" w:rsidRPr="00951D6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4ABAE" w14:textId="77777777" w:rsidR="00C80761" w:rsidRDefault="00C80761" w:rsidP="001E32D2">
      <w:pPr>
        <w:spacing w:after="0" w:line="240" w:lineRule="auto"/>
      </w:pPr>
      <w:r>
        <w:separator/>
      </w:r>
    </w:p>
  </w:endnote>
  <w:endnote w:type="continuationSeparator" w:id="0">
    <w:p w14:paraId="56A8D4F1" w14:textId="77777777" w:rsidR="00C80761" w:rsidRDefault="00C80761" w:rsidP="001E3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4DAB2" w14:textId="72406466" w:rsidR="00846350" w:rsidRPr="00846350" w:rsidRDefault="00846350" w:rsidP="00846350">
    <w:pPr>
      <w:pStyle w:val="Stopka"/>
      <w:jc w:val="right"/>
      <w:rPr>
        <w:sz w:val="20"/>
        <w:szCs w:val="20"/>
      </w:rPr>
    </w:pPr>
    <w:r w:rsidRPr="00846350">
      <w:rPr>
        <w:sz w:val="20"/>
        <w:szCs w:val="20"/>
      </w:rPr>
      <w:t xml:space="preserve">Tech Revolution 2.0 </w:t>
    </w:r>
  </w:p>
  <w:p w14:paraId="0C9F7ADA" w14:textId="5ED1D919" w:rsidR="00846350" w:rsidRPr="00846350" w:rsidRDefault="00846350" w:rsidP="00846350">
    <w:pPr>
      <w:pStyle w:val="Stopka"/>
      <w:jc w:val="right"/>
      <w:rPr>
        <w:sz w:val="20"/>
        <w:szCs w:val="20"/>
      </w:rPr>
    </w:pPr>
    <w:r w:rsidRPr="00846350">
      <w:rPr>
        <w:sz w:val="20"/>
        <w:szCs w:val="20"/>
      </w:rPr>
      <w:t xml:space="preserve">Progress Report </w:t>
    </w:r>
  </w:p>
  <w:p w14:paraId="6489A8C6" w14:textId="5DA504E0" w:rsidR="00846350" w:rsidRPr="00846350" w:rsidRDefault="00846350" w:rsidP="00846350">
    <w:pPr>
      <w:pStyle w:val="Stopka"/>
      <w:jc w:val="right"/>
      <w:rPr>
        <w:sz w:val="20"/>
        <w:szCs w:val="20"/>
      </w:rPr>
    </w:pPr>
    <w:r w:rsidRPr="00846350">
      <w:rPr>
        <w:sz w:val="20"/>
        <w:szCs w:val="20"/>
      </w:rPr>
      <w:t>11.02.2022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3B27D" w14:textId="77777777" w:rsidR="00C80761" w:rsidRDefault="00C80761" w:rsidP="001E32D2">
      <w:pPr>
        <w:spacing w:after="0" w:line="240" w:lineRule="auto"/>
      </w:pPr>
      <w:r>
        <w:separator/>
      </w:r>
    </w:p>
  </w:footnote>
  <w:footnote w:type="continuationSeparator" w:id="0">
    <w:p w14:paraId="6441D3AE" w14:textId="77777777" w:rsidR="00C80761" w:rsidRDefault="00C80761" w:rsidP="001E3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262FF" w14:textId="77777777" w:rsidR="001E32D2" w:rsidRDefault="001E32D2">
    <w:pPr>
      <w:pStyle w:val="Nagwek"/>
    </w:pPr>
    <w:r>
      <w:rPr>
        <w:rFonts w:ascii="Helvetica" w:hAnsi="Helvetica"/>
        <w:noProof/>
        <w:color w:val="005580"/>
        <w:sz w:val="18"/>
        <w:szCs w:val="18"/>
        <w:lang w:eastAsia="en-GB"/>
      </w:rPr>
      <w:drawing>
        <wp:inline distT="0" distB="0" distL="0" distR="0" wp14:anchorId="70D58076" wp14:editId="26F89744">
          <wp:extent cx="456816" cy="662940"/>
          <wp:effectExtent l="0" t="0" r="635" b="3810"/>
          <wp:docPr id="1" name="Picture 1" descr="tech-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logo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038" cy="670518"/>
                  </a:xfrm>
                  <a:prstGeom prst="rect">
                    <a:avLst/>
                  </a:prstGeom>
                  <a:noFill/>
                  <a:ln>
                    <a:noFill/>
                  </a:ln>
                </pic:spPr>
              </pic:pic>
            </a:graphicData>
          </a:graphic>
        </wp:inline>
      </w:drawing>
    </w:r>
  </w:p>
  <w:p w14:paraId="606CC24D" w14:textId="77777777" w:rsidR="001E32D2" w:rsidRDefault="001E32D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3764"/>
    <w:multiLevelType w:val="hybridMultilevel"/>
    <w:tmpl w:val="59161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62EF0"/>
    <w:multiLevelType w:val="hybridMultilevel"/>
    <w:tmpl w:val="C2E8E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C06A2"/>
    <w:multiLevelType w:val="hybridMultilevel"/>
    <w:tmpl w:val="37EA8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56D4E"/>
    <w:multiLevelType w:val="hybridMultilevel"/>
    <w:tmpl w:val="17BCF212"/>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 w15:restartNumberingAfterBreak="0">
    <w:nsid w:val="49F73FEF"/>
    <w:multiLevelType w:val="hybridMultilevel"/>
    <w:tmpl w:val="44E6AA5C"/>
    <w:lvl w:ilvl="0" w:tplc="2D36DF3A">
      <w:start w:val="1"/>
      <w:numFmt w:val="decimal"/>
      <w:lvlText w:val="%1."/>
      <w:lvlJc w:val="left"/>
      <w:pPr>
        <w:ind w:left="1440" w:hanging="360"/>
      </w:pPr>
      <w:rPr>
        <w:rFonts w:hint="default"/>
      </w:rPr>
    </w:lvl>
    <w:lvl w:ilvl="1" w:tplc="040C0019">
      <w:start w:val="1"/>
      <w:numFmt w:val="lowerLetter"/>
      <w:lvlText w:val="%2."/>
      <w:lvlJc w:val="left"/>
      <w:pPr>
        <w:ind w:left="2203"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0E11DF0"/>
    <w:multiLevelType w:val="hybridMultilevel"/>
    <w:tmpl w:val="796A7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567AE8"/>
    <w:multiLevelType w:val="hybridMultilevel"/>
    <w:tmpl w:val="909C4C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9071ECA"/>
    <w:multiLevelType w:val="hybridMultilevel"/>
    <w:tmpl w:val="B058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2"/>
    <w:rsid w:val="00000BD5"/>
    <w:rsid w:val="00031D66"/>
    <w:rsid w:val="00113761"/>
    <w:rsid w:val="00163261"/>
    <w:rsid w:val="0016626C"/>
    <w:rsid w:val="00187BB9"/>
    <w:rsid w:val="001A6675"/>
    <w:rsid w:val="001A692B"/>
    <w:rsid w:val="001E32D2"/>
    <w:rsid w:val="00284ADB"/>
    <w:rsid w:val="002A74E8"/>
    <w:rsid w:val="002F583A"/>
    <w:rsid w:val="003A6628"/>
    <w:rsid w:val="00446B6C"/>
    <w:rsid w:val="00452A1D"/>
    <w:rsid w:val="00460CD3"/>
    <w:rsid w:val="004A50DB"/>
    <w:rsid w:val="004B45ED"/>
    <w:rsid w:val="004D2FCE"/>
    <w:rsid w:val="00580DAA"/>
    <w:rsid w:val="005D1520"/>
    <w:rsid w:val="005D69F2"/>
    <w:rsid w:val="005E0963"/>
    <w:rsid w:val="005E18BF"/>
    <w:rsid w:val="00611E20"/>
    <w:rsid w:val="006154C1"/>
    <w:rsid w:val="0063445B"/>
    <w:rsid w:val="00645245"/>
    <w:rsid w:val="006D6647"/>
    <w:rsid w:val="00701EFC"/>
    <w:rsid w:val="00731C6F"/>
    <w:rsid w:val="00740AEC"/>
    <w:rsid w:val="00783545"/>
    <w:rsid w:val="007959C7"/>
    <w:rsid w:val="007B1861"/>
    <w:rsid w:val="007E670F"/>
    <w:rsid w:val="00846350"/>
    <w:rsid w:val="008D1B23"/>
    <w:rsid w:val="008F729A"/>
    <w:rsid w:val="00905824"/>
    <w:rsid w:val="00951D6A"/>
    <w:rsid w:val="00956BD0"/>
    <w:rsid w:val="009B48D6"/>
    <w:rsid w:val="009B6562"/>
    <w:rsid w:val="009F163A"/>
    <w:rsid w:val="00A17064"/>
    <w:rsid w:val="00AC7BDE"/>
    <w:rsid w:val="00B269CC"/>
    <w:rsid w:val="00B40E2A"/>
    <w:rsid w:val="00B622AC"/>
    <w:rsid w:val="00BA6CC8"/>
    <w:rsid w:val="00BB17E4"/>
    <w:rsid w:val="00C27243"/>
    <w:rsid w:val="00C27F46"/>
    <w:rsid w:val="00C3020F"/>
    <w:rsid w:val="00C53CBA"/>
    <w:rsid w:val="00C80761"/>
    <w:rsid w:val="00CB7987"/>
    <w:rsid w:val="00D07C4F"/>
    <w:rsid w:val="00D73858"/>
    <w:rsid w:val="00E326B9"/>
    <w:rsid w:val="00EC5AD9"/>
    <w:rsid w:val="00EF0B3F"/>
    <w:rsid w:val="00F221BC"/>
    <w:rsid w:val="00F27D32"/>
    <w:rsid w:val="00F8669A"/>
    <w:rsid w:val="00F94AE6"/>
    <w:rsid w:val="00FA2305"/>
    <w:rsid w:val="00FE0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E5F27"/>
  <w15:docId w15:val="{DA32F085-28F8-4F70-B3BD-7C5F9F91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E32D2"/>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1E32D2"/>
  </w:style>
  <w:style w:type="paragraph" w:styleId="Stopka">
    <w:name w:val="footer"/>
    <w:basedOn w:val="Normalny"/>
    <w:link w:val="StopkaZnak"/>
    <w:uiPriority w:val="99"/>
    <w:unhideWhenUsed/>
    <w:rsid w:val="001E32D2"/>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1E32D2"/>
  </w:style>
  <w:style w:type="paragraph" w:styleId="Tekstdymka">
    <w:name w:val="Balloon Text"/>
    <w:basedOn w:val="Normalny"/>
    <w:link w:val="TekstdymkaZnak"/>
    <w:uiPriority w:val="99"/>
    <w:semiHidden/>
    <w:unhideWhenUsed/>
    <w:rsid w:val="001E32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E32D2"/>
    <w:rPr>
      <w:rFonts w:ascii="Tahoma" w:hAnsi="Tahoma" w:cs="Tahoma"/>
      <w:sz w:val="16"/>
      <w:szCs w:val="16"/>
    </w:rPr>
  </w:style>
  <w:style w:type="paragraph" w:styleId="Akapitzlist">
    <w:name w:val="List Paragraph"/>
    <w:basedOn w:val="Normalny"/>
    <w:uiPriority w:val="34"/>
    <w:qFormat/>
    <w:rsid w:val="00905824"/>
    <w:pPr>
      <w:ind w:left="720"/>
      <w:contextualSpacing/>
    </w:pPr>
  </w:style>
  <w:style w:type="table" w:styleId="Tabela-Siatka">
    <w:name w:val="Table Grid"/>
    <w:basedOn w:val="Standardowy"/>
    <w:uiPriority w:val="59"/>
    <w:rsid w:val="00AC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163A"/>
    <w:pPr>
      <w:autoSpaceDE w:val="0"/>
      <w:autoSpaceDN w:val="0"/>
      <w:adjustRightInd w:val="0"/>
      <w:spacing w:after="0" w:line="240" w:lineRule="auto"/>
    </w:pPr>
    <w:rPr>
      <w:rFonts w:ascii="Verdana" w:hAnsi="Verdana" w:cs="Verdana"/>
      <w:color w:val="000000"/>
      <w:sz w:val="24"/>
      <w:szCs w:val="24"/>
      <w:lang w:val="en-US"/>
    </w:rPr>
  </w:style>
  <w:style w:type="paragraph" w:styleId="Bezodstpw">
    <w:name w:val="No Spacing"/>
    <w:uiPriority w:val="1"/>
    <w:qFormat/>
    <w:rsid w:val="00C27243"/>
    <w:pPr>
      <w:spacing w:after="0" w:line="240" w:lineRule="auto"/>
      <w:jc w:val="both"/>
    </w:pPr>
    <w:rPr>
      <w:rFonts w:ascii="Arial" w:hAnsi="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75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2CF4A-4FCC-454E-BEB4-858F366C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1593</Words>
  <Characters>9564</Characters>
  <Application>Microsoft Office Word</Application>
  <DocSecurity>0</DocSecurity>
  <Lines>79</Lines>
  <Paragraphs>22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BMBC</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Jones , Samantha</dc:creator>
  <cp:lastModifiedBy>Jarosz Wojciech</cp:lastModifiedBy>
  <cp:revision>5</cp:revision>
  <dcterms:created xsi:type="dcterms:W3CDTF">2022-03-28T13:01:00Z</dcterms:created>
  <dcterms:modified xsi:type="dcterms:W3CDTF">2022-03-30T06:24:00Z</dcterms:modified>
</cp:coreProperties>
</file>