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4D19A" w14:textId="77777777" w:rsidR="00FA2305" w:rsidRPr="00951D6A" w:rsidRDefault="001E32D2" w:rsidP="001E32D2">
      <w:pPr>
        <w:jc w:val="center"/>
        <w:rPr>
          <w:rFonts w:cstheme="minorHAnsi"/>
          <w:b/>
          <w:sz w:val="36"/>
          <w:u w:val="single"/>
        </w:rPr>
      </w:pPr>
      <w:r w:rsidRPr="00951D6A">
        <w:rPr>
          <w:rFonts w:cstheme="minorHAnsi"/>
          <w:b/>
          <w:sz w:val="36"/>
          <w:u w:val="single"/>
        </w:rPr>
        <w:t>PROGRESS REPORT</w:t>
      </w:r>
    </w:p>
    <w:p w14:paraId="7CA9D769" w14:textId="77777777" w:rsidR="001E32D2" w:rsidRPr="00951D6A" w:rsidRDefault="001E32D2" w:rsidP="001E32D2">
      <w:pPr>
        <w:rPr>
          <w:rFonts w:cstheme="minorHAnsi"/>
          <w:b/>
          <w:sz w:val="16"/>
        </w:rPr>
      </w:pPr>
      <w:r w:rsidRPr="00951D6A">
        <w:rPr>
          <w:rFonts w:cstheme="minorHAnsi"/>
          <w:b/>
          <w:sz w:val="16"/>
        </w:rPr>
        <w:t>What is a Progress Report?</w:t>
      </w:r>
    </w:p>
    <w:p w14:paraId="1AB9C883" w14:textId="77777777" w:rsidR="001E32D2" w:rsidRPr="00951D6A" w:rsidRDefault="001E32D2" w:rsidP="001E32D2">
      <w:pPr>
        <w:rPr>
          <w:rFonts w:cstheme="minorHAnsi"/>
          <w:sz w:val="16"/>
        </w:rPr>
      </w:pPr>
      <w:r w:rsidRPr="00951D6A">
        <w:rPr>
          <w:rFonts w:cstheme="minorHAnsi"/>
          <w:sz w:val="16"/>
        </w:rPr>
        <w:t>A Progress Report is one of the mandatory documents that must be submitted for each reporting period: one for Phase 1 and two for Phase 2. According to the Subsidy Contract and the Programme Manual, the Lead Partner is responsible for completing and submitting the Progress Report on behalf of the project.</w:t>
      </w:r>
    </w:p>
    <w:p w14:paraId="644E1CAF" w14:textId="77777777" w:rsidR="001E32D2" w:rsidRPr="00951D6A" w:rsidRDefault="001E32D2" w:rsidP="001E32D2">
      <w:pPr>
        <w:rPr>
          <w:rFonts w:cstheme="minorHAnsi"/>
          <w:sz w:val="16"/>
        </w:rPr>
      </w:pPr>
      <w:r w:rsidRPr="00951D6A">
        <w:rPr>
          <w:rFonts w:cstheme="minorHAnsi"/>
          <w:sz w:val="16"/>
        </w:rPr>
        <w:t>Information should be gathered from all partners and the document should be signed by the Lead Partner and the Lead partner First Level Controller.</w:t>
      </w:r>
    </w:p>
    <w:p w14:paraId="23AF5046" w14:textId="77777777" w:rsidR="001E32D2" w:rsidRPr="00951D6A" w:rsidRDefault="001E32D2" w:rsidP="001E32D2">
      <w:pPr>
        <w:rPr>
          <w:rFonts w:cstheme="minorHAnsi"/>
          <w:sz w:val="16"/>
        </w:rPr>
      </w:pPr>
      <w:r w:rsidRPr="00951D6A">
        <w:rPr>
          <w:rFonts w:cstheme="minorHAnsi"/>
          <w:sz w:val="16"/>
        </w:rPr>
        <w:t>The information contained in the report should cover both an update on network activities as well as a budget review.</w:t>
      </w:r>
    </w:p>
    <w:p w14:paraId="17A75A16" w14:textId="77777777" w:rsidR="001E32D2" w:rsidRPr="00951D6A" w:rsidRDefault="001E32D2" w:rsidP="001E32D2">
      <w:pPr>
        <w:rPr>
          <w:rFonts w:cstheme="minorHAnsi"/>
          <w:sz w:val="16"/>
        </w:rPr>
      </w:pPr>
      <w:r w:rsidRPr="00951D6A">
        <w:rPr>
          <w:rFonts w:cstheme="minorHAnsi"/>
          <w:sz w:val="16"/>
        </w:rPr>
        <w:t>The overall structure of a Progress Report is as follows:</w:t>
      </w:r>
    </w:p>
    <w:p w14:paraId="0A37AA81" w14:textId="77777777" w:rsidR="001E32D2" w:rsidRPr="00951D6A" w:rsidRDefault="001E32D2" w:rsidP="001E32D2">
      <w:pPr>
        <w:rPr>
          <w:rFonts w:cstheme="minorHAnsi"/>
          <w:sz w:val="16"/>
        </w:rPr>
      </w:pPr>
      <w:r w:rsidRPr="00951D6A">
        <w:rPr>
          <w:rFonts w:cstheme="minorHAnsi"/>
          <w:b/>
          <w:sz w:val="16"/>
        </w:rPr>
        <w:t>Section 1 - General Introduction</w:t>
      </w:r>
      <w:r w:rsidRPr="00951D6A">
        <w:rPr>
          <w:rFonts w:cstheme="minorHAnsi"/>
          <w:sz w:val="16"/>
        </w:rPr>
        <w:t>. Main highlights of the reporting period.</w:t>
      </w:r>
    </w:p>
    <w:p w14:paraId="1494C64C" w14:textId="77777777" w:rsidR="001E32D2" w:rsidRPr="00951D6A" w:rsidRDefault="001E32D2" w:rsidP="001E32D2">
      <w:pPr>
        <w:rPr>
          <w:rFonts w:cstheme="minorHAnsi"/>
          <w:sz w:val="16"/>
        </w:rPr>
      </w:pPr>
      <w:r w:rsidRPr="00951D6A">
        <w:rPr>
          <w:rFonts w:cstheme="minorHAnsi"/>
          <w:b/>
          <w:sz w:val="16"/>
        </w:rPr>
        <w:t>Section 2 - Progress by work package</w:t>
      </w:r>
      <w:r w:rsidRPr="00951D6A">
        <w:rPr>
          <w:rFonts w:cstheme="minorHAnsi"/>
          <w:sz w:val="16"/>
        </w:rPr>
        <w:t>. A focus on activities in each work package, a table to list the key milestones and an update on progress towards achieving programmed outputs should be provided.</w:t>
      </w:r>
    </w:p>
    <w:p w14:paraId="22C53C5A" w14:textId="77777777" w:rsidR="001E32D2" w:rsidRPr="00951D6A" w:rsidRDefault="001E32D2" w:rsidP="001E32D2">
      <w:pPr>
        <w:rPr>
          <w:rFonts w:cstheme="minorHAnsi"/>
          <w:sz w:val="16"/>
        </w:rPr>
      </w:pPr>
      <w:r w:rsidRPr="00951D6A">
        <w:rPr>
          <w:rFonts w:cstheme="minorHAnsi"/>
          <w:b/>
          <w:sz w:val="16"/>
        </w:rPr>
        <w:t>Section 5 - Financial updates</w:t>
      </w:r>
      <w:r w:rsidRPr="00951D6A">
        <w:rPr>
          <w:rFonts w:cstheme="minorHAnsi"/>
          <w:sz w:val="16"/>
        </w:rPr>
        <w:t>. A detailed review of financial progress is presented here in the summary table automatically generated. The report should highlight any potential changes in budget categories or partner budget which are more than the 20% flexibility allowed by the Programme.</w:t>
      </w:r>
    </w:p>
    <w:p w14:paraId="03A912CE" w14:textId="77777777" w:rsidR="001E32D2" w:rsidRPr="00951D6A" w:rsidRDefault="001E32D2" w:rsidP="001E32D2">
      <w:pPr>
        <w:rPr>
          <w:rFonts w:cstheme="minorHAnsi"/>
          <w:sz w:val="16"/>
        </w:rPr>
      </w:pPr>
      <w:r w:rsidRPr="00951D6A">
        <w:rPr>
          <w:rFonts w:cstheme="minorHAnsi"/>
          <w:b/>
          <w:sz w:val="16"/>
        </w:rPr>
        <w:t>Section 6 – Signatures</w:t>
      </w:r>
      <w:r w:rsidRPr="00951D6A">
        <w:rPr>
          <w:rFonts w:cstheme="minorHAnsi"/>
          <w:sz w:val="16"/>
        </w:rPr>
        <w:t>. The Progress Report shall be signed by the representative of the Lead Partner and by the First level controller of the Lead Partner.</w:t>
      </w:r>
    </w:p>
    <w:p w14:paraId="08430E9B" w14:textId="77777777" w:rsidR="001E32D2" w:rsidRPr="00951D6A" w:rsidRDefault="001E32D2" w:rsidP="001E32D2">
      <w:pPr>
        <w:rPr>
          <w:rFonts w:cstheme="minorHAnsi"/>
          <w:sz w:val="16"/>
        </w:rPr>
      </w:pPr>
    </w:p>
    <w:p w14:paraId="0F93F267" w14:textId="77777777" w:rsidR="001E32D2" w:rsidRPr="00951D6A" w:rsidRDefault="001E32D2" w:rsidP="001E32D2">
      <w:pPr>
        <w:rPr>
          <w:rFonts w:cstheme="minorHAnsi"/>
          <w:sz w:val="16"/>
        </w:rPr>
      </w:pPr>
    </w:p>
    <w:p w14:paraId="39C725B2" w14:textId="653C2D95" w:rsidR="001E32D2" w:rsidRPr="00951D6A" w:rsidRDefault="001E32D2" w:rsidP="001E32D2">
      <w:pPr>
        <w:rPr>
          <w:rFonts w:cstheme="minorHAnsi"/>
          <w:b/>
          <w:sz w:val="16"/>
        </w:rPr>
      </w:pPr>
    </w:p>
    <w:p w14:paraId="50AD93EE" w14:textId="2E10F365" w:rsidR="00187BB9" w:rsidRPr="00951D6A" w:rsidRDefault="00187BB9" w:rsidP="001E32D2">
      <w:pPr>
        <w:rPr>
          <w:rFonts w:cstheme="minorHAnsi"/>
          <w:b/>
          <w:sz w:val="16"/>
        </w:rPr>
      </w:pPr>
    </w:p>
    <w:p w14:paraId="5B562CAD" w14:textId="13FCD187" w:rsidR="00187BB9" w:rsidRPr="00951D6A" w:rsidRDefault="00187BB9" w:rsidP="001E32D2">
      <w:pPr>
        <w:rPr>
          <w:rFonts w:cstheme="minorHAnsi"/>
          <w:b/>
          <w:sz w:val="16"/>
        </w:rPr>
      </w:pPr>
    </w:p>
    <w:p w14:paraId="64FED200" w14:textId="1ECB3F6A" w:rsidR="00187BB9" w:rsidRPr="00951D6A" w:rsidRDefault="00187BB9" w:rsidP="001E32D2">
      <w:pPr>
        <w:rPr>
          <w:rFonts w:cstheme="minorHAnsi"/>
          <w:b/>
          <w:sz w:val="16"/>
        </w:rPr>
      </w:pPr>
    </w:p>
    <w:p w14:paraId="764C912F" w14:textId="726AA372" w:rsidR="00187BB9" w:rsidRPr="00951D6A" w:rsidRDefault="00187BB9" w:rsidP="001E32D2">
      <w:pPr>
        <w:rPr>
          <w:rFonts w:cstheme="minorHAnsi"/>
          <w:b/>
          <w:sz w:val="16"/>
        </w:rPr>
      </w:pPr>
    </w:p>
    <w:p w14:paraId="000D317F" w14:textId="77777777" w:rsidR="00187BB9" w:rsidRPr="00951D6A" w:rsidRDefault="00187BB9" w:rsidP="001E32D2">
      <w:pPr>
        <w:rPr>
          <w:rFonts w:cstheme="minorHAnsi"/>
          <w:b/>
          <w:sz w:val="16"/>
        </w:rPr>
      </w:pPr>
    </w:p>
    <w:p w14:paraId="22B23034" w14:textId="408383F8" w:rsidR="00BA6CC8" w:rsidRPr="00951D6A" w:rsidRDefault="00BA6CC8" w:rsidP="001E32D2">
      <w:pPr>
        <w:rPr>
          <w:rFonts w:cstheme="minorHAnsi"/>
          <w:b/>
          <w:sz w:val="16"/>
        </w:rPr>
      </w:pPr>
    </w:p>
    <w:p w14:paraId="106A9B9C" w14:textId="7038913B" w:rsidR="008D1B23" w:rsidRDefault="008D1B23" w:rsidP="001E32D2">
      <w:pPr>
        <w:rPr>
          <w:rFonts w:cstheme="minorHAnsi"/>
          <w:b/>
          <w:sz w:val="16"/>
        </w:rPr>
      </w:pPr>
    </w:p>
    <w:p w14:paraId="452879FF" w14:textId="3CDD0554" w:rsidR="00951D6A" w:rsidRDefault="00951D6A" w:rsidP="001E32D2">
      <w:pPr>
        <w:rPr>
          <w:rFonts w:cstheme="minorHAnsi"/>
          <w:b/>
          <w:sz w:val="16"/>
        </w:rPr>
      </w:pPr>
    </w:p>
    <w:p w14:paraId="06222B41" w14:textId="67E217E1" w:rsidR="00951D6A" w:rsidRDefault="00951D6A" w:rsidP="001E32D2">
      <w:pPr>
        <w:rPr>
          <w:rFonts w:cstheme="minorHAnsi"/>
          <w:b/>
          <w:sz w:val="16"/>
        </w:rPr>
      </w:pPr>
    </w:p>
    <w:p w14:paraId="67BB0693" w14:textId="0CF82E91" w:rsidR="00951D6A" w:rsidRDefault="00951D6A" w:rsidP="001E32D2">
      <w:pPr>
        <w:rPr>
          <w:rFonts w:cstheme="minorHAnsi"/>
          <w:b/>
          <w:sz w:val="16"/>
        </w:rPr>
      </w:pPr>
    </w:p>
    <w:p w14:paraId="281F1924" w14:textId="4C1430DA" w:rsidR="00951D6A" w:rsidRDefault="00951D6A" w:rsidP="001E32D2">
      <w:pPr>
        <w:rPr>
          <w:rFonts w:cstheme="minorHAnsi"/>
          <w:b/>
          <w:sz w:val="16"/>
        </w:rPr>
      </w:pPr>
    </w:p>
    <w:p w14:paraId="3DA2EC91" w14:textId="77777777" w:rsidR="00951D6A" w:rsidRPr="00951D6A" w:rsidRDefault="00951D6A" w:rsidP="001E32D2">
      <w:pPr>
        <w:rPr>
          <w:rFonts w:cstheme="minorHAnsi"/>
          <w:b/>
          <w:sz w:val="16"/>
        </w:rPr>
      </w:pPr>
    </w:p>
    <w:p w14:paraId="15C558FF" w14:textId="4EF3E7E2" w:rsidR="00846350" w:rsidRPr="00951D6A" w:rsidRDefault="00846350" w:rsidP="001E32D2">
      <w:pPr>
        <w:rPr>
          <w:rFonts w:cstheme="minorHAnsi"/>
          <w:b/>
          <w:sz w:val="16"/>
        </w:rPr>
      </w:pPr>
    </w:p>
    <w:p w14:paraId="7E139A3F" w14:textId="77777777" w:rsidR="00846350" w:rsidRPr="00951D6A" w:rsidRDefault="00846350" w:rsidP="001E32D2">
      <w:pPr>
        <w:rPr>
          <w:rFonts w:cstheme="minorHAnsi"/>
          <w:b/>
          <w:sz w:val="16"/>
        </w:rPr>
      </w:pPr>
    </w:p>
    <w:p w14:paraId="27FDF40F" w14:textId="77777777" w:rsidR="001E32D2" w:rsidRPr="00951D6A" w:rsidRDefault="001E32D2" w:rsidP="001E32D2">
      <w:pPr>
        <w:rPr>
          <w:rFonts w:cstheme="minorHAnsi"/>
          <w:b/>
          <w:sz w:val="20"/>
          <w:szCs w:val="28"/>
        </w:rPr>
      </w:pPr>
      <w:r w:rsidRPr="00951D6A">
        <w:rPr>
          <w:rFonts w:cstheme="minorHAnsi"/>
          <w:b/>
          <w:sz w:val="20"/>
          <w:szCs w:val="28"/>
        </w:rPr>
        <w:lastRenderedPageBreak/>
        <w:t>Preparation of the Progress Report</w:t>
      </w:r>
    </w:p>
    <w:p w14:paraId="198E1731" w14:textId="3F36896E" w:rsidR="001E32D2" w:rsidRPr="00951D6A" w:rsidRDefault="001E32D2" w:rsidP="001E32D2">
      <w:pPr>
        <w:rPr>
          <w:rFonts w:cstheme="minorHAnsi"/>
          <w:sz w:val="16"/>
        </w:rPr>
      </w:pPr>
      <w:r w:rsidRPr="00951D6A">
        <w:rPr>
          <w:rFonts w:cstheme="minorHAnsi"/>
          <w:sz w:val="16"/>
        </w:rPr>
        <w:t xml:space="preserve">The Progress Report is a compulsory document for project </w:t>
      </w:r>
      <w:r w:rsidR="00846350" w:rsidRPr="00951D6A">
        <w:rPr>
          <w:rFonts w:cstheme="minorHAnsi"/>
          <w:sz w:val="16"/>
        </w:rPr>
        <w:t>reporting,</w:t>
      </w:r>
      <w:r w:rsidRPr="00951D6A">
        <w:rPr>
          <w:rFonts w:cstheme="minorHAnsi"/>
          <w:sz w:val="16"/>
        </w:rPr>
        <w:t xml:space="preserve"> but it is also a useful monitoring tool for the Lead Partner to review partner involvement and local activity.</w:t>
      </w:r>
    </w:p>
    <w:tbl>
      <w:tblPr>
        <w:tblStyle w:val="Tabela-Siatka"/>
        <w:tblW w:w="0" w:type="auto"/>
        <w:tblLook w:val="04A0" w:firstRow="1" w:lastRow="0" w:firstColumn="1" w:lastColumn="0" w:noHBand="0" w:noVBand="1"/>
      </w:tblPr>
      <w:tblGrid>
        <w:gridCol w:w="3980"/>
        <w:gridCol w:w="5036"/>
      </w:tblGrid>
      <w:tr w:rsidR="00BA6CC8" w:rsidRPr="00951D6A" w14:paraId="41EACE15" w14:textId="77777777" w:rsidTr="00846350">
        <w:tc>
          <w:tcPr>
            <w:tcW w:w="4077" w:type="dxa"/>
            <w:shd w:val="clear" w:color="auto" w:fill="BFBFBF" w:themeFill="background1" w:themeFillShade="BF"/>
          </w:tcPr>
          <w:p w14:paraId="2C9FAAE8" w14:textId="77777777" w:rsidR="00BA6CC8" w:rsidRPr="00951D6A" w:rsidRDefault="00BA6CC8" w:rsidP="00BA6CC8">
            <w:pPr>
              <w:rPr>
                <w:rFonts w:cstheme="minorHAnsi"/>
                <w:b/>
                <w:bCs/>
                <w:sz w:val="16"/>
              </w:rPr>
            </w:pPr>
            <w:r w:rsidRPr="00951D6A">
              <w:rPr>
                <w:rFonts w:cstheme="minorHAnsi"/>
                <w:b/>
                <w:bCs/>
                <w:sz w:val="16"/>
              </w:rPr>
              <w:t xml:space="preserve">City name: </w:t>
            </w:r>
          </w:p>
          <w:p w14:paraId="04679B52" w14:textId="77777777" w:rsidR="00BA6CC8" w:rsidRPr="00951D6A" w:rsidRDefault="00BA6CC8" w:rsidP="001E32D2">
            <w:pPr>
              <w:rPr>
                <w:rFonts w:cstheme="minorHAnsi"/>
                <w:b/>
                <w:bCs/>
                <w:sz w:val="16"/>
              </w:rPr>
            </w:pPr>
          </w:p>
        </w:tc>
        <w:tc>
          <w:tcPr>
            <w:tcW w:w="5165" w:type="dxa"/>
          </w:tcPr>
          <w:p w14:paraId="15BE55B5" w14:textId="680A0161" w:rsidR="00BA6CC8" w:rsidRPr="00951D6A" w:rsidRDefault="00163261" w:rsidP="001E32D2">
            <w:pPr>
              <w:rPr>
                <w:rFonts w:cstheme="minorHAnsi"/>
                <w:sz w:val="16"/>
              </w:rPr>
            </w:pPr>
            <w:r w:rsidRPr="00951D6A">
              <w:rPr>
                <w:rFonts w:cstheme="minorHAnsi"/>
                <w:sz w:val="16"/>
              </w:rPr>
              <w:t xml:space="preserve">Rzeszów </w:t>
            </w:r>
          </w:p>
        </w:tc>
      </w:tr>
      <w:tr w:rsidR="00BA6CC8" w:rsidRPr="00951D6A" w14:paraId="3F09EEB5" w14:textId="77777777" w:rsidTr="00846350">
        <w:tc>
          <w:tcPr>
            <w:tcW w:w="4077" w:type="dxa"/>
            <w:shd w:val="clear" w:color="auto" w:fill="BFBFBF" w:themeFill="background1" w:themeFillShade="BF"/>
          </w:tcPr>
          <w:p w14:paraId="479A3185" w14:textId="77777777" w:rsidR="00BA6CC8" w:rsidRPr="00951D6A" w:rsidRDefault="00BA6CC8" w:rsidP="00BA6CC8">
            <w:pPr>
              <w:rPr>
                <w:rFonts w:cstheme="minorHAnsi"/>
                <w:b/>
                <w:bCs/>
                <w:sz w:val="16"/>
              </w:rPr>
            </w:pPr>
            <w:r w:rsidRPr="00951D6A">
              <w:rPr>
                <w:rFonts w:cstheme="minorHAnsi"/>
                <w:b/>
                <w:bCs/>
                <w:sz w:val="16"/>
              </w:rPr>
              <w:t xml:space="preserve">Name of person completing form: </w:t>
            </w:r>
          </w:p>
          <w:p w14:paraId="67F0C07C" w14:textId="77777777" w:rsidR="00BA6CC8" w:rsidRPr="00951D6A" w:rsidRDefault="00BA6CC8" w:rsidP="001E32D2">
            <w:pPr>
              <w:rPr>
                <w:rFonts w:cstheme="minorHAnsi"/>
                <w:b/>
                <w:bCs/>
                <w:sz w:val="16"/>
              </w:rPr>
            </w:pPr>
          </w:p>
        </w:tc>
        <w:tc>
          <w:tcPr>
            <w:tcW w:w="5165" w:type="dxa"/>
          </w:tcPr>
          <w:p w14:paraId="1A15527B" w14:textId="303D212F" w:rsidR="00BA6CC8" w:rsidRPr="00951D6A" w:rsidRDefault="00163261" w:rsidP="001E32D2">
            <w:pPr>
              <w:rPr>
                <w:rFonts w:cstheme="minorHAnsi"/>
                <w:sz w:val="16"/>
              </w:rPr>
            </w:pPr>
            <w:r w:rsidRPr="00951D6A">
              <w:rPr>
                <w:rFonts w:cstheme="minorHAnsi"/>
                <w:sz w:val="16"/>
              </w:rPr>
              <w:t xml:space="preserve">Wojciech Jarosz – Project Coordinator </w:t>
            </w:r>
          </w:p>
        </w:tc>
      </w:tr>
      <w:tr w:rsidR="00BA6CC8" w:rsidRPr="00951D6A" w14:paraId="53CC875E" w14:textId="77777777" w:rsidTr="00846350">
        <w:tc>
          <w:tcPr>
            <w:tcW w:w="4077" w:type="dxa"/>
            <w:shd w:val="clear" w:color="auto" w:fill="BFBFBF" w:themeFill="background1" w:themeFillShade="BF"/>
          </w:tcPr>
          <w:p w14:paraId="6EE6685A" w14:textId="77777777" w:rsidR="00BA6CC8" w:rsidRPr="00951D6A" w:rsidRDefault="00BA6CC8" w:rsidP="00BA6CC8">
            <w:pPr>
              <w:rPr>
                <w:rFonts w:cstheme="minorHAnsi"/>
                <w:b/>
                <w:bCs/>
                <w:sz w:val="16"/>
              </w:rPr>
            </w:pPr>
            <w:r w:rsidRPr="00951D6A">
              <w:rPr>
                <w:rFonts w:cstheme="minorHAnsi"/>
                <w:b/>
                <w:bCs/>
                <w:sz w:val="16"/>
              </w:rPr>
              <w:t xml:space="preserve">Date: </w:t>
            </w:r>
          </w:p>
          <w:p w14:paraId="7B176E2A" w14:textId="77777777" w:rsidR="00BA6CC8" w:rsidRPr="00951D6A" w:rsidRDefault="00BA6CC8" w:rsidP="001E32D2">
            <w:pPr>
              <w:rPr>
                <w:rFonts w:cstheme="minorHAnsi"/>
                <w:b/>
                <w:bCs/>
                <w:sz w:val="16"/>
              </w:rPr>
            </w:pPr>
          </w:p>
        </w:tc>
        <w:tc>
          <w:tcPr>
            <w:tcW w:w="5165" w:type="dxa"/>
          </w:tcPr>
          <w:p w14:paraId="4CEA4E59" w14:textId="0C6B1CBD" w:rsidR="00BA6CC8" w:rsidRPr="00951D6A" w:rsidRDefault="00163261" w:rsidP="001E32D2">
            <w:pPr>
              <w:rPr>
                <w:rFonts w:cstheme="minorHAnsi"/>
                <w:sz w:val="16"/>
              </w:rPr>
            </w:pPr>
            <w:r w:rsidRPr="00951D6A">
              <w:rPr>
                <w:rFonts w:cstheme="minorHAnsi"/>
                <w:sz w:val="16"/>
              </w:rPr>
              <w:t>25.03.2022</w:t>
            </w:r>
          </w:p>
        </w:tc>
      </w:tr>
    </w:tbl>
    <w:p w14:paraId="77F6BEF5" w14:textId="5008C06D" w:rsidR="00EF0B3F" w:rsidRPr="00951D6A" w:rsidRDefault="00EF0B3F" w:rsidP="001E32D2">
      <w:pPr>
        <w:rPr>
          <w:rFonts w:cstheme="minorHAnsi"/>
          <w:sz w:val="16"/>
        </w:rPr>
      </w:pPr>
    </w:p>
    <w:p w14:paraId="5D8ACDCF" w14:textId="366C73EF" w:rsidR="00A17064" w:rsidRPr="00951D6A" w:rsidRDefault="00846350" w:rsidP="00846350">
      <w:pPr>
        <w:spacing w:before="120" w:after="0" w:line="240" w:lineRule="auto"/>
        <w:ind w:right="1146"/>
        <w:jc w:val="both"/>
        <w:rPr>
          <w:rFonts w:eastAsia="Times New Roman" w:cstheme="minorHAnsi"/>
          <w:b/>
          <w:bCs/>
          <w:sz w:val="18"/>
          <w:szCs w:val="24"/>
          <w:lang w:eastAsia="de-DE"/>
        </w:rPr>
      </w:pPr>
      <w:r w:rsidRPr="00951D6A">
        <w:rPr>
          <w:rFonts w:eastAsia="Times New Roman" w:cstheme="minorHAnsi"/>
          <w:b/>
          <w:bCs/>
          <w:sz w:val="18"/>
          <w:szCs w:val="24"/>
          <w:lang w:eastAsia="de-DE"/>
        </w:rPr>
        <w:t xml:space="preserve">Section 1 - </w:t>
      </w:r>
      <w:r w:rsidR="00A17064" w:rsidRPr="00951D6A">
        <w:rPr>
          <w:rFonts w:eastAsia="Times New Roman" w:cstheme="minorHAnsi"/>
          <w:b/>
          <w:bCs/>
          <w:sz w:val="18"/>
          <w:szCs w:val="24"/>
          <w:lang w:eastAsia="de-DE"/>
        </w:rPr>
        <w:t>Main Highlights for the Reporting Period</w:t>
      </w:r>
    </w:p>
    <w:p w14:paraId="5C1BA16A" w14:textId="77777777" w:rsidR="00A17064" w:rsidRPr="00951D6A" w:rsidRDefault="00A17064" w:rsidP="00A17064">
      <w:pPr>
        <w:spacing w:before="120" w:after="0" w:line="240" w:lineRule="auto"/>
        <w:jc w:val="center"/>
        <w:rPr>
          <w:rFonts w:eastAsia="Times New Roman" w:cstheme="minorHAnsi"/>
          <w:sz w:val="16"/>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16"/>
      </w:tblGrid>
      <w:tr w:rsidR="00A17064" w:rsidRPr="00951D6A" w14:paraId="1181E02B" w14:textId="77777777" w:rsidTr="00BA6CC8">
        <w:tc>
          <w:tcPr>
            <w:tcW w:w="9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5CB25E" w14:textId="48E12FBA" w:rsidR="00A17064" w:rsidRPr="00951D6A" w:rsidRDefault="00846350" w:rsidP="00BA6CC8">
            <w:pPr>
              <w:spacing w:before="120" w:after="0" w:line="240" w:lineRule="auto"/>
              <w:rPr>
                <w:rFonts w:eastAsia="Times New Roman" w:cstheme="minorHAnsi"/>
                <w:b/>
                <w:bCs/>
                <w:sz w:val="16"/>
                <w:lang w:eastAsia="de-DE"/>
              </w:rPr>
            </w:pPr>
            <w:r w:rsidRPr="00951D6A">
              <w:rPr>
                <w:rFonts w:eastAsia="Times New Roman" w:cstheme="minorHAnsi"/>
                <w:b/>
                <w:bCs/>
                <w:sz w:val="16"/>
                <w:lang w:eastAsia="de-DE"/>
              </w:rPr>
              <w:t>Provide an overview of m</w:t>
            </w:r>
            <w:r w:rsidR="00A17064" w:rsidRPr="00951D6A">
              <w:rPr>
                <w:rFonts w:eastAsia="Times New Roman" w:cstheme="minorHAnsi"/>
                <w:b/>
                <w:bCs/>
                <w:sz w:val="16"/>
                <w:lang w:eastAsia="de-DE"/>
              </w:rPr>
              <w:t xml:space="preserve">ain highlights on </w:t>
            </w:r>
            <w:r w:rsidRPr="00951D6A">
              <w:rPr>
                <w:rFonts w:eastAsia="Times New Roman" w:cstheme="minorHAnsi"/>
                <w:b/>
                <w:bCs/>
                <w:sz w:val="16"/>
                <w:lang w:eastAsia="de-DE"/>
              </w:rPr>
              <w:t>p</w:t>
            </w:r>
            <w:r w:rsidR="00A17064" w:rsidRPr="00951D6A">
              <w:rPr>
                <w:rFonts w:eastAsia="Times New Roman" w:cstheme="minorHAnsi"/>
                <w:b/>
                <w:bCs/>
                <w:sz w:val="16"/>
                <w:lang w:eastAsia="de-DE"/>
              </w:rPr>
              <w:t xml:space="preserve">roject implementation/management during </w:t>
            </w:r>
            <w:r w:rsidRPr="00951D6A">
              <w:rPr>
                <w:rFonts w:eastAsia="Times New Roman" w:cstheme="minorHAnsi"/>
                <w:b/>
                <w:bCs/>
                <w:sz w:val="16"/>
                <w:lang w:eastAsia="de-DE"/>
              </w:rPr>
              <w:t xml:space="preserve">the </w:t>
            </w:r>
            <w:r w:rsidR="00A17064" w:rsidRPr="00951D6A">
              <w:rPr>
                <w:rFonts w:eastAsia="Times New Roman" w:cstheme="minorHAnsi"/>
                <w:b/>
                <w:bCs/>
                <w:sz w:val="16"/>
                <w:lang w:eastAsia="de-DE"/>
              </w:rPr>
              <w:t>reporting period</w:t>
            </w:r>
            <w:r w:rsidRPr="00951D6A">
              <w:rPr>
                <w:rFonts w:eastAsia="Times New Roman" w:cstheme="minorHAnsi"/>
                <w:b/>
                <w:bCs/>
                <w:sz w:val="16"/>
                <w:lang w:eastAsia="de-DE"/>
              </w:rPr>
              <w:t>* (200-300 words)</w:t>
            </w:r>
          </w:p>
          <w:p w14:paraId="1EE0D393" w14:textId="77777777" w:rsidR="00846350" w:rsidRPr="00951D6A" w:rsidRDefault="00846350" w:rsidP="00BA6CC8">
            <w:pPr>
              <w:spacing w:before="120" w:after="0" w:line="240" w:lineRule="auto"/>
              <w:rPr>
                <w:rFonts w:eastAsia="Times New Roman" w:cstheme="minorHAnsi"/>
                <w:b/>
                <w:bCs/>
                <w:sz w:val="16"/>
                <w:lang w:eastAsia="de-DE"/>
              </w:rPr>
            </w:pPr>
          </w:p>
          <w:p w14:paraId="2B0C4A0F" w14:textId="322169F9" w:rsidR="00BA6CC8" w:rsidRPr="00951D6A" w:rsidRDefault="00846350" w:rsidP="00BA6CC8">
            <w:pPr>
              <w:spacing w:before="120" w:after="0" w:line="240" w:lineRule="auto"/>
              <w:rPr>
                <w:rFonts w:eastAsia="Times New Roman" w:cstheme="minorHAnsi"/>
                <w:sz w:val="16"/>
                <w:lang w:eastAsia="de-DE"/>
              </w:rPr>
            </w:pPr>
            <w:r w:rsidRPr="00951D6A">
              <w:rPr>
                <w:rFonts w:eastAsia="Times New Roman" w:cstheme="minorHAnsi"/>
                <w:b/>
                <w:bCs/>
                <w:sz w:val="16"/>
                <w:lang w:eastAsia="de-DE"/>
              </w:rPr>
              <w:t>*</w:t>
            </w:r>
            <w:r w:rsidRPr="00951D6A">
              <w:rPr>
                <w:rFonts w:eastAsia="Times New Roman" w:cstheme="minorHAnsi"/>
                <w:sz w:val="16"/>
                <w:lang w:eastAsia="de-DE"/>
              </w:rPr>
              <w:t>ULG meetings, good practice, transfer plan, transnational visits</w:t>
            </w:r>
          </w:p>
        </w:tc>
      </w:tr>
      <w:tr w:rsidR="00A17064" w:rsidRPr="00951D6A" w14:paraId="7C2D4B4C" w14:textId="77777777" w:rsidTr="003944BF">
        <w:tc>
          <w:tcPr>
            <w:tcW w:w="9206" w:type="dxa"/>
            <w:tcBorders>
              <w:top w:val="single" w:sz="4" w:space="0" w:color="auto"/>
              <w:left w:val="single" w:sz="4" w:space="0" w:color="auto"/>
              <w:bottom w:val="single" w:sz="4" w:space="0" w:color="auto"/>
              <w:right w:val="single" w:sz="4" w:space="0" w:color="auto"/>
            </w:tcBorders>
          </w:tcPr>
          <w:p w14:paraId="41E8BD7A" w14:textId="43379218" w:rsidR="00846350" w:rsidRPr="00951D6A" w:rsidRDefault="00163261" w:rsidP="00951D6A">
            <w:pPr>
              <w:spacing w:before="120" w:after="0" w:line="240" w:lineRule="auto"/>
              <w:rPr>
                <w:rFonts w:eastAsia="Times New Roman" w:cstheme="minorHAnsi"/>
                <w:sz w:val="16"/>
                <w:lang w:eastAsia="de-DE"/>
              </w:rPr>
            </w:pPr>
            <w:proofErr w:type="spellStart"/>
            <w:r w:rsidRPr="00951D6A">
              <w:rPr>
                <w:rFonts w:eastAsia="Times New Roman" w:cstheme="minorHAnsi"/>
                <w:sz w:val="16"/>
                <w:lang w:eastAsia="de-DE"/>
              </w:rPr>
              <w:t>Wdrażanie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projektu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roizpoczęło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się</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od</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ewaluacji</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podsumowania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syutuacji</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mieście</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trakcie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roboczego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spotkania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członków</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zespołu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projektowego</w:t>
            </w:r>
            <w:proofErr w:type="spellEnd"/>
            <w:r w:rsidR="00187BB9" w:rsidRPr="00951D6A">
              <w:rPr>
                <w:rFonts w:eastAsia="Times New Roman" w:cstheme="minorHAnsi"/>
                <w:sz w:val="16"/>
                <w:lang w:eastAsia="de-DE"/>
              </w:rPr>
              <w:t xml:space="preserve"> w </w:t>
            </w:r>
            <w:proofErr w:type="spellStart"/>
            <w:r w:rsidR="00187BB9" w:rsidRPr="00951D6A">
              <w:rPr>
                <w:rFonts w:eastAsia="Times New Roman" w:cstheme="minorHAnsi"/>
                <w:sz w:val="16"/>
                <w:lang w:eastAsia="de-DE"/>
              </w:rPr>
              <w:t>czerwcu</w:t>
            </w:r>
            <w:proofErr w:type="spellEnd"/>
            <w:r w:rsidR="00187BB9" w:rsidRPr="00951D6A">
              <w:rPr>
                <w:rFonts w:eastAsia="Times New Roman" w:cstheme="minorHAnsi"/>
                <w:sz w:val="16"/>
                <w:lang w:eastAsia="de-DE"/>
              </w:rPr>
              <w:t xml:space="preserve"> 2021 r.</w:t>
            </w:r>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Koorynator</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Projektu</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Koordynator</w:t>
            </w:r>
            <w:proofErr w:type="spellEnd"/>
            <w:r w:rsidRPr="00951D6A">
              <w:rPr>
                <w:rFonts w:eastAsia="Times New Roman" w:cstheme="minorHAnsi"/>
                <w:sz w:val="16"/>
                <w:lang w:eastAsia="de-DE"/>
              </w:rPr>
              <w:t xml:space="preserve"> ULG)</w:t>
            </w:r>
            <w:r w:rsidR="00187BB9" w:rsidRPr="00951D6A">
              <w:rPr>
                <w:rFonts w:eastAsia="Times New Roman" w:cstheme="minorHAnsi"/>
                <w:sz w:val="16"/>
                <w:lang w:eastAsia="de-DE"/>
              </w:rPr>
              <w:t>,</w:t>
            </w:r>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trkacie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którego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nakreślone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zostały</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ogólne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założenia</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cele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transferu</w:t>
            </w:r>
            <w:proofErr w:type="spellEnd"/>
            <w:r w:rsidRPr="00951D6A">
              <w:rPr>
                <w:rFonts w:eastAsia="Times New Roman" w:cstheme="minorHAnsi"/>
                <w:sz w:val="16"/>
                <w:lang w:eastAsia="de-DE"/>
              </w:rPr>
              <w:t xml:space="preserve">. </w:t>
            </w:r>
          </w:p>
          <w:p w14:paraId="7319C9D5" w14:textId="4461B485" w:rsidR="00163261" w:rsidRPr="00951D6A" w:rsidRDefault="00163261" w:rsidP="00951D6A">
            <w:pPr>
              <w:spacing w:before="120" w:after="0" w:line="240" w:lineRule="auto"/>
              <w:rPr>
                <w:rFonts w:eastAsia="Times New Roman" w:cstheme="minorHAnsi"/>
                <w:sz w:val="16"/>
                <w:lang w:eastAsia="de-DE"/>
              </w:rPr>
            </w:pPr>
            <w:r w:rsidRPr="00951D6A">
              <w:rPr>
                <w:rFonts w:eastAsia="Times New Roman" w:cstheme="minorHAnsi"/>
                <w:sz w:val="16"/>
                <w:lang w:eastAsia="de-DE"/>
              </w:rPr>
              <w:t xml:space="preserve">W </w:t>
            </w:r>
            <w:proofErr w:type="spellStart"/>
            <w:r w:rsidRPr="00951D6A">
              <w:rPr>
                <w:rFonts w:eastAsia="Times New Roman" w:cstheme="minorHAnsi"/>
                <w:sz w:val="16"/>
                <w:lang w:eastAsia="de-DE"/>
              </w:rPr>
              <w:t>trakcie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spotkania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inicjującego</w:t>
            </w:r>
            <w:proofErr w:type="spellEnd"/>
            <w:r w:rsidRPr="00951D6A">
              <w:rPr>
                <w:rFonts w:eastAsia="Times New Roman" w:cstheme="minorHAnsi"/>
                <w:sz w:val="16"/>
                <w:lang w:eastAsia="de-DE"/>
              </w:rPr>
              <w:t xml:space="preserve"> Kick Off Meeting w Barnsley</w:t>
            </w:r>
            <w:r w:rsidR="002A74E8" w:rsidRPr="00951D6A">
              <w:rPr>
                <w:rFonts w:eastAsia="Times New Roman" w:cstheme="minorHAnsi"/>
                <w:sz w:val="16"/>
                <w:lang w:eastAsia="de-DE"/>
              </w:rPr>
              <w:t xml:space="preserve"> 14 – 16.09.2021 r.</w:t>
            </w:r>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zespół</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projektowy</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miał</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okazję</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dogłębnego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zapoznania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się</w:t>
            </w:r>
            <w:proofErr w:type="spellEnd"/>
            <w:r w:rsidRPr="00951D6A">
              <w:rPr>
                <w:rFonts w:eastAsia="Times New Roman" w:cstheme="minorHAnsi"/>
                <w:sz w:val="16"/>
                <w:lang w:eastAsia="de-DE"/>
              </w:rPr>
              <w:t xml:space="preserve"> z </w:t>
            </w:r>
            <w:proofErr w:type="spellStart"/>
            <w:r w:rsidRPr="00951D6A">
              <w:rPr>
                <w:rFonts w:eastAsia="Times New Roman" w:cstheme="minorHAnsi"/>
                <w:sz w:val="16"/>
                <w:lang w:eastAsia="de-DE"/>
              </w:rPr>
              <w:t>dobrą</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praktyką</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Spotkanie</w:t>
            </w:r>
            <w:proofErr w:type="spellEnd"/>
            <w:r w:rsidRPr="00951D6A">
              <w:rPr>
                <w:rFonts w:eastAsia="Times New Roman" w:cstheme="minorHAnsi"/>
                <w:sz w:val="16"/>
                <w:lang w:eastAsia="de-DE"/>
              </w:rPr>
              <w:t xml:space="preserve"> to </w:t>
            </w:r>
            <w:proofErr w:type="spellStart"/>
            <w:r w:rsidRPr="00951D6A">
              <w:rPr>
                <w:rFonts w:eastAsia="Times New Roman" w:cstheme="minorHAnsi"/>
                <w:sz w:val="16"/>
                <w:lang w:eastAsia="de-DE"/>
              </w:rPr>
              <w:t>miało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kluczowe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znaczenie</w:t>
            </w:r>
            <w:proofErr w:type="spellEnd"/>
            <w:r w:rsidRPr="00951D6A">
              <w:rPr>
                <w:rFonts w:eastAsia="Times New Roman" w:cstheme="minorHAnsi"/>
                <w:sz w:val="16"/>
                <w:lang w:eastAsia="de-DE"/>
              </w:rPr>
              <w:t xml:space="preserve"> z </w:t>
            </w:r>
            <w:proofErr w:type="spellStart"/>
            <w:r w:rsidRPr="00951D6A">
              <w:rPr>
                <w:rFonts w:eastAsia="Times New Roman" w:cstheme="minorHAnsi"/>
                <w:sz w:val="16"/>
                <w:lang w:eastAsia="de-DE"/>
              </w:rPr>
              <w:t>perspektywy</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poznania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dobrej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praktyki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zarówno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zakresu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jak</w:t>
            </w:r>
            <w:proofErr w:type="spellEnd"/>
            <w:r w:rsidRPr="00951D6A">
              <w:rPr>
                <w:rFonts w:eastAsia="Times New Roman" w:cstheme="minorHAnsi"/>
                <w:sz w:val="16"/>
                <w:lang w:eastAsia="de-DE"/>
              </w:rPr>
              <w:t xml:space="preserve"> i</w:t>
            </w:r>
            <w:r w:rsidR="00187BB9" w:rsidRPr="00951D6A">
              <w:rPr>
                <w:rFonts w:eastAsia="Times New Roman" w:cstheme="minorHAnsi"/>
                <w:sz w:val="16"/>
                <w:lang w:eastAsia="de-DE"/>
              </w:rPr>
              <w:t xml:space="preserve"> </w:t>
            </w:r>
            <w:proofErr w:type="spellStart"/>
            <w:r w:rsidR="00187BB9" w:rsidRPr="00951D6A">
              <w:rPr>
                <w:rFonts w:eastAsia="Times New Roman" w:cstheme="minorHAnsi"/>
                <w:sz w:val="16"/>
                <w:lang w:eastAsia="de-DE"/>
              </w:rPr>
              <w:t>perspektywy</w:t>
            </w:r>
            <w:proofErr w:type="spellEnd"/>
            <w:r w:rsidR="00187BB9" w:rsidRPr="00951D6A">
              <w:rPr>
                <w:rFonts w:eastAsia="Times New Roman" w:cstheme="minorHAnsi"/>
                <w:sz w:val="16"/>
                <w:lang w:eastAsia="de-DE"/>
              </w:rPr>
              <w:t xml:space="preserve"> </w:t>
            </w:r>
            <w:proofErr w:type="spellStart"/>
            <w:r w:rsidR="00187BB9" w:rsidRPr="00951D6A">
              <w:rPr>
                <w:rFonts w:eastAsia="Times New Roman" w:cstheme="minorHAnsi"/>
                <w:sz w:val="16"/>
                <w:lang w:eastAsia="de-DE"/>
              </w:rPr>
              <w:t>czasowej</w:t>
            </w:r>
            <w:proofErr w:type="spellEnd"/>
            <w:r w:rsidRPr="00951D6A">
              <w:rPr>
                <w:rFonts w:eastAsia="Times New Roman" w:cstheme="minorHAnsi"/>
                <w:sz w:val="16"/>
                <w:lang w:eastAsia="de-DE"/>
              </w:rPr>
              <w:t xml:space="preserve"> )</w:t>
            </w:r>
            <w:r w:rsidR="00187BB9" w:rsidRPr="00951D6A">
              <w:rPr>
                <w:rFonts w:eastAsia="Times New Roman" w:cstheme="minorHAnsi"/>
                <w:sz w:val="16"/>
                <w:lang w:eastAsia="de-DE"/>
              </w:rPr>
              <w:t xml:space="preserve"> i </w:t>
            </w:r>
            <w:proofErr w:type="spellStart"/>
            <w:r w:rsidR="00187BB9" w:rsidRPr="00951D6A">
              <w:rPr>
                <w:rFonts w:eastAsia="Times New Roman" w:cstheme="minorHAnsi"/>
                <w:sz w:val="16"/>
                <w:lang w:eastAsia="de-DE"/>
              </w:rPr>
              <w:t>zorzumienia</w:t>
            </w:r>
            <w:proofErr w:type="spellEnd"/>
            <w:r w:rsidR="00187BB9" w:rsidRPr="00951D6A">
              <w:rPr>
                <w:rFonts w:eastAsia="Times New Roman" w:cstheme="minorHAnsi"/>
                <w:sz w:val="16"/>
                <w:lang w:eastAsia="de-DE"/>
              </w:rPr>
              <w:t xml:space="preserve"> </w:t>
            </w:r>
            <w:proofErr w:type="spellStart"/>
            <w:r w:rsidR="00187BB9" w:rsidRPr="00951D6A">
              <w:rPr>
                <w:rFonts w:eastAsia="Times New Roman" w:cstheme="minorHAnsi"/>
                <w:sz w:val="16"/>
                <w:lang w:eastAsia="de-DE"/>
              </w:rPr>
              <w:t>projektów</w:t>
            </w:r>
            <w:proofErr w:type="spellEnd"/>
            <w:r w:rsidR="00187BB9" w:rsidRPr="00951D6A">
              <w:rPr>
                <w:rFonts w:eastAsia="Times New Roman" w:cstheme="minorHAnsi"/>
                <w:sz w:val="16"/>
                <w:lang w:eastAsia="de-DE"/>
              </w:rPr>
              <w:t xml:space="preserve"> </w:t>
            </w:r>
            <w:proofErr w:type="spellStart"/>
            <w:r w:rsidR="00187BB9" w:rsidRPr="00951D6A">
              <w:rPr>
                <w:rFonts w:eastAsia="Times New Roman" w:cstheme="minorHAnsi"/>
                <w:sz w:val="16"/>
                <w:lang w:eastAsia="de-DE"/>
              </w:rPr>
              <w:t>Sieci</w:t>
            </w:r>
            <w:proofErr w:type="spellEnd"/>
            <w:r w:rsidR="00187BB9" w:rsidRPr="00951D6A">
              <w:rPr>
                <w:rFonts w:eastAsia="Times New Roman" w:cstheme="minorHAnsi"/>
                <w:sz w:val="16"/>
                <w:lang w:eastAsia="de-DE"/>
              </w:rPr>
              <w:t xml:space="preserve"> </w:t>
            </w:r>
            <w:proofErr w:type="spellStart"/>
            <w:r w:rsidR="00187BB9" w:rsidRPr="00951D6A">
              <w:rPr>
                <w:rFonts w:eastAsia="Times New Roman" w:cstheme="minorHAnsi"/>
                <w:sz w:val="16"/>
                <w:lang w:eastAsia="de-DE"/>
              </w:rPr>
              <w:t>Transferu</w:t>
            </w:r>
            <w:proofErr w:type="spellEnd"/>
            <w:r w:rsidR="00187BB9" w:rsidRPr="00951D6A">
              <w:rPr>
                <w:rFonts w:eastAsia="Times New Roman" w:cstheme="minorHAnsi"/>
                <w:sz w:val="16"/>
                <w:lang w:eastAsia="de-DE"/>
              </w:rPr>
              <w:t xml:space="preserve">. </w:t>
            </w:r>
          </w:p>
          <w:p w14:paraId="0312B750" w14:textId="43415D7B" w:rsidR="00163261" w:rsidRPr="00951D6A" w:rsidRDefault="00187BB9" w:rsidP="00951D6A">
            <w:pPr>
              <w:spacing w:before="120" w:after="0" w:line="240" w:lineRule="auto"/>
              <w:rPr>
                <w:rFonts w:eastAsia="Times New Roman" w:cstheme="minorHAnsi"/>
                <w:sz w:val="16"/>
                <w:lang w:eastAsia="de-DE"/>
              </w:rPr>
            </w:pPr>
            <w:r w:rsidRPr="00951D6A">
              <w:rPr>
                <w:rFonts w:eastAsia="Times New Roman" w:cstheme="minorHAnsi"/>
                <w:sz w:val="16"/>
                <w:lang w:eastAsia="de-DE"/>
              </w:rPr>
              <w:t xml:space="preserve">W </w:t>
            </w:r>
            <w:proofErr w:type="spellStart"/>
            <w:r w:rsidRPr="00951D6A">
              <w:rPr>
                <w:rFonts w:eastAsia="Times New Roman" w:cstheme="minorHAnsi"/>
                <w:sz w:val="16"/>
                <w:lang w:eastAsia="de-DE"/>
              </w:rPr>
              <w:t>pierwszym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etapie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projektu</w:t>
            </w:r>
            <w:proofErr w:type="spellEnd"/>
            <w:r w:rsidRPr="00951D6A">
              <w:rPr>
                <w:rFonts w:eastAsia="Times New Roman" w:cstheme="minorHAnsi"/>
                <w:sz w:val="16"/>
                <w:lang w:eastAsia="de-DE"/>
              </w:rPr>
              <w:t xml:space="preserve">, po </w:t>
            </w:r>
            <w:proofErr w:type="spellStart"/>
            <w:r w:rsidRPr="00951D6A">
              <w:rPr>
                <w:rFonts w:eastAsia="Times New Roman" w:cstheme="minorHAnsi"/>
                <w:sz w:val="16"/>
                <w:lang w:eastAsia="de-DE"/>
              </w:rPr>
              <w:t>wstępnej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fazie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nauki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sformułowane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założenia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dotyczą</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transferu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elementów</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dobrej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praktyki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dotcyzącej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wsparcie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ekosystemu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startupów</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młodych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lokalnych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przedsiębiorstw</w:t>
            </w:r>
            <w:proofErr w:type="spellEnd"/>
            <w:r w:rsidRPr="00951D6A">
              <w:rPr>
                <w:rFonts w:eastAsia="Times New Roman" w:cstheme="minorHAnsi"/>
                <w:sz w:val="16"/>
                <w:lang w:eastAsia="de-DE"/>
              </w:rPr>
              <w:t xml:space="preserve">, </w:t>
            </w:r>
            <w:r w:rsidR="00951D6A" w:rsidRPr="00951D6A">
              <w:rPr>
                <w:rFonts w:eastAsia="Times New Roman" w:cstheme="minorHAnsi"/>
                <w:sz w:val="16"/>
                <w:lang w:eastAsia="de-DE"/>
              </w:rPr>
              <w:br/>
            </w:r>
            <w:r w:rsidRPr="00951D6A">
              <w:rPr>
                <w:rFonts w:eastAsia="Times New Roman" w:cstheme="minorHAnsi"/>
                <w:sz w:val="16"/>
                <w:lang w:eastAsia="de-DE"/>
              </w:rPr>
              <w:t xml:space="preserve">w </w:t>
            </w:r>
            <w:proofErr w:type="spellStart"/>
            <w:r w:rsidRPr="00951D6A">
              <w:rPr>
                <w:rFonts w:eastAsia="Times New Roman" w:cstheme="minorHAnsi"/>
                <w:sz w:val="16"/>
                <w:lang w:eastAsia="de-DE"/>
              </w:rPr>
              <w:t>szczególności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nastawionych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działanie</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obszarze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nowych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technologii</w:t>
            </w:r>
            <w:proofErr w:type="spellEnd"/>
            <w:r w:rsidRPr="00951D6A">
              <w:rPr>
                <w:rFonts w:eastAsia="Times New Roman" w:cstheme="minorHAnsi"/>
                <w:sz w:val="16"/>
                <w:lang w:eastAsia="de-DE"/>
              </w:rPr>
              <w:t xml:space="preserve">. </w:t>
            </w:r>
          </w:p>
          <w:p w14:paraId="03C181A7" w14:textId="414A54BF" w:rsidR="00187BB9" w:rsidRPr="00951D6A" w:rsidRDefault="00187BB9" w:rsidP="00951D6A">
            <w:pPr>
              <w:spacing w:before="120" w:after="0" w:line="240" w:lineRule="auto"/>
              <w:rPr>
                <w:rFonts w:eastAsia="Times New Roman" w:cstheme="minorHAnsi"/>
                <w:sz w:val="16"/>
                <w:lang w:eastAsia="de-DE"/>
              </w:rPr>
            </w:pPr>
            <w:proofErr w:type="spellStart"/>
            <w:r w:rsidRPr="00951D6A">
              <w:rPr>
                <w:rFonts w:eastAsia="Times New Roman" w:cstheme="minorHAnsi"/>
                <w:sz w:val="16"/>
                <w:lang w:eastAsia="de-DE"/>
              </w:rPr>
              <w:t>Głownymi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elementami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planowanymi</w:t>
            </w:r>
            <w:proofErr w:type="spellEnd"/>
            <w:r w:rsidRPr="00951D6A">
              <w:rPr>
                <w:rFonts w:eastAsia="Times New Roman" w:cstheme="minorHAnsi"/>
                <w:sz w:val="16"/>
                <w:lang w:eastAsia="de-DE"/>
              </w:rPr>
              <w:t xml:space="preserve"> do </w:t>
            </w:r>
            <w:proofErr w:type="spellStart"/>
            <w:r w:rsidRPr="00951D6A">
              <w:rPr>
                <w:rFonts w:eastAsia="Times New Roman" w:cstheme="minorHAnsi"/>
                <w:sz w:val="16"/>
                <w:lang w:eastAsia="de-DE"/>
              </w:rPr>
              <w:t>transferu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są</w:t>
            </w:r>
            <w:proofErr w:type="spellEnd"/>
            <w:r w:rsidRPr="00951D6A">
              <w:rPr>
                <w:rFonts w:eastAsia="Times New Roman" w:cstheme="minorHAnsi"/>
                <w:sz w:val="16"/>
                <w:lang w:eastAsia="de-DE"/>
              </w:rPr>
              <w:t>:</w:t>
            </w:r>
          </w:p>
          <w:p w14:paraId="5BA1F6DB" w14:textId="2050D64E" w:rsidR="00187BB9" w:rsidRPr="00951D6A" w:rsidRDefault="00187BB9" w:rsidP="00951D6A">
            <w:pPr>
              <w:spacing w:before="120" w:after="0" w:line="240" w:lineRule="auto"/>
              <w:rPr>
                <w:rFonts w:eastAsia="Times New Roman" w:cstheme="minorHAnsi"/>
                <w:sz w:val="16"/>
                <w:lang w:eastAsia="de-DE"/>
              </w:rPr>
            </w:pPr>
            <w:r w:rsidRPr="00951D6A">
              <w:rPr>
                <w:rFonts w:eastAsia="Times New Roman" w:cstheme="minorHAnsi"/>
                <w:b/>
                <w:sz w:val="16"/>
                <w:lang w:eastAsia="de-DE"/>
              </w:rPr>
              <w:t>Launchpad</w:t>
            </w:r>
            <w:r w:rsidRPr="00951D6A">
              <w:rPr>
                <w:rFonts w:eastAsia="Times New Roman" w:cstheme="minorHAnsi"/>
                <w:sz w:val="16"/>
                <w:lang w:eastAsia="de-DE"/>
              </w:rPr>
              <w:t xml:space="preserve"> – w </w:t>
            </w:r>
            <w:proofErr w:type="spellStart"/>
            <w:r w:rsidRPr="00951D6A">
              <w:rPr>
                <w:rFonts w:eastAsia="Times New Roman" w:cstheme="minorHAnsi"/>
                <w:sz w:val="16"/>
                <w:lang w:eastAsia="de-DE"/>
              </w:rPr>
              <w:t>miarę</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możliwości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finnansowania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takich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działań</w:t>
            </w:r>
            <w:proofErr w:type="spellEnd"/>
            <w:r w:rsidRPr="00951D6A">
              <w:rPr>
                <w:rFonts w:eastAsia="Times New Roman" w:cstheme="minorHAnsi"/>
                <w:sz w:val="16"/>
                <w:lang w:eastAsia="de-DE"/>
              </w:rPr>
              <w:t xml:space="preserve"> z </w:t>
            </w:r>
            <w:proofErr w:type="spellStart"/>
            <w:r w:rsidRPr="00951D6A">
              <w:rPr>
                <w:rFonts w:eastAsia="Times New Roman" w:cstheme="minorHAnsi"/>
                <w:sz w:val="16"/>
                <w:lang w:eastAsia="de-DE"/>
              </w:rPr>
              <w:t>budżetu</w:t>
            </w:r>
            <w:proofErr w:type="spellEnd"/>
            <w:r w:rsidRPr="00951D6A">
              <w:rPr>
                <w:rFonts w:eastAsia="Times New Roman" w:cstheme="minorHAnsi"/>
                <w:sz w:val="16"/>
                <w:lang w:eastAsia="de-DE"/>
              </w:rPr>
              <w:t xml:space="preserve">, Rzeszów </w:t>
            </w:r>
            <w:proofErr w:type="spellStart"/>
            <w:r w:rsidRPr="00951D6A">
              <w:rPr>
                <w:rFonts w:eastAsia="Times New Roman" w:cstheme="minorHAnsi"/>
                <w:sz w:val="16"/>
                <w:lang w:eastAsia="de-DE"/>
              </w:rPr>
              <w:t>planuje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wdrożenie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elementów</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wsparcia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mantoringowego</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doradczego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dla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młodych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przediębiorców</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ramach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struktury</w:t>
            </w:r>
            <w:proofErr w:type="spellEnd"/>
            <w:r w:rsidRPr="00951D6A">
              <w:rPr>
                <w:rFonts w:eastAsia="Times New Roman" w:cstheme="minorHAnsi"/>
                <w:sz w:val="16"/>
                <w:lang w:eastAsia="de-DE"/>
              </w:rPr>
              <w:t xml:space="preserve"> URBAN LAB </w:t>
            </w:r>
            <w:proofErr w:type="spellStart"/>
            <w:r w:rsidRPr="00951D6A">
              <w:rPr>
                <w:rFonts w:eastAsia="Times New Roman" w:cstheme="minorHAnsi"/>
                <w:sz w:val="16"/>
                <w:lang w:eastAsia="de-DE"/>
              </w:rPr>
              <w:t>funkcjonującej</w:t>
            </w:r>
            <w:proofErr w:type="spellEnd"/>
            <w:r w:rsidRPr="00951D6A">
              <w:rPr>
                <w:rFonts w:eastAsia="Times New Roman" w:cstheme="minorHAnsi"/>
                <w:sz w:val="16"/>
                <w:lang w:eastAsia="de-DE"/>
              </w:rPr>
              <w:t xml:space="preserve"> od 3 </w:t>
            </w:r>
            <w:proofErr w:type="spellStart"/>
            <w:r w:rsidRPr="00951D6A">
              <w:rPr>
                <w:rFonts w:eastAsia="Times New Roman" w:cstheme="minorHAnsi"/>
                <w:sz w:val="16"/>
                <w:lang w:eastAsia="de-DE"/>
              </w:rPr>
              <w:t>lat</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strukturach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miasta</w:t>
            </w:r>
            <w:proofErr w:type="spellEnd"/>
            <w:r w:rsidRPr="00951D6A">
              <w:rPr>
                <w:rFonts w:eastAsia="Times New Roman" w:cstheme="minorHAnsi"/>
                <w:sz w:val="16"/>
                <w:lang w:eastAsia="de-DE"/>
              </w:rPr>
              <w:t xml:space="preserve">. Jest to element, </w:t>
            </w:r>
            <w:proofErr w:type="spellStart"/>
            <w:r w:rsidRPr="00951D6A">
              <w:rPr>
                <w:rFonts w:eastAsia="Times New Roman" w:cstheme="minorHAnsi"/>
                <w:sz w:val="16"/>
                <w:lang w:eastAsia="de-DE"/>
              </w:rPr>
              <w:t>który</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bezpośrednio</w:t>
            </w:r>
            <w:proofErr w:type="spellEnd"/>
            <w:r w:rsidRPr="00951D6A">
              <w:rPr>
                <w:rFonts w:eastAsia="Times New Roman" w:cstheme="minorHAnsi"/>
                <w:sz w:val="16"/>
                <w:lang w:eastAsia="de-DE"/>
              </w:rPr>
              <w:t xml:space="preserve"> jest w </w:t>
            </w:r>
            <w:proofErr w:type="spellStart"/>
            <w:r w:rsidRPr="00951D6A">
              <w:rPr>
                <w:rFonts w:eastAsia="Times New Roman" w:cstheme="minorHAnsi"/>
                <w:sz w:val="16"/>
                <w:lang w:eastAsia="de-DE"/>
              </w:rPr>
              <w:t>stanie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wesprzeć</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młode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przedsiębiorstwa</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rozwoju</w:t>
            </w:r>
            <w:proofErr w:type="spellEnd"/>
            <w:r w:rsidRPr="00951D6A">
              <w:rPr>
                <w:rFonts w:eastAsia="Times New Roman" w:cstheme="minorHAnsi"/>
                <w:sz w:val="16"/>
                <w:lang w:eastAsia="de-DE"/>
              </w:rPr>
              <w:t xml:space="preserve">. </w:t>
            </w:r>
          </w:p>
          <w:p w14:paraId="5FD6C9B2" w14:textId="5C375189" w:rsidR="00187BB9" w:rsidRPr="00951D6A" w:rsidRDefault="00187BB9" w:rsidP="00951D6A">
            <w:pPr>
              <w:spacing w:before="120" w:after="0" w:line="240" w:lineRule="auto"/>
              <w:rPr>
                <w:rFonts w:eastAsia="Times New Roman" w:cstheme="minorHAnsi"/>
                <w:sz w:val="16"/>
                <w:lang w:eastAsia="de-DE"/>
              </w:rPr>
            </w:pPr>
            <w:r w:rsidRPr="00951D6A">
              <w:rPr>
                <w:rFonts w:eastAsia="Times New Roman" w:cstheme="minorHAnsi"/>
                <w:b/>
                <w:sz w:val="16"/>
                <w:lang w:eastAsia="de-DE"/>
              </w:rPr>
              <w:t>Key Account Managers</w:t>
            </w:r>
            <w:r w:rsidRPr="00951D6A">
              <w:rPr>
                <w:rFonts w:eastAsia="Times New Roman" w:cstheme="minorHAnsi"/>
                <w:sz w:val="16"/>
                <w:lang w:eastAsia="de-DE"/>
              </w:rPr>
              <w:t xml:space="preserve"> – </w:t>
            </w:r>
            <w:proofErr w:type="spellStart"/>
            <w:r w:rsidRPr="00951D6A">
              <w:rPr>
                <w:rFonts w:eastAsia="Times New Roman" w:cstheme="minorHAnsi"/>
                <w:sz w:val="16"/>
                <w:lang w:eastAsia="de-DE"/>
              </w:rPr>
              <w:t>drugi</w:t>
            </w:r>
            <w:proofErr w:type="spellEnd"/>
            <w:r w:rsidRPr="00951D6A">
              <w:rPr>
                <w:rFonts w:eastAsia="Times New Roman" w:cstheme="minorHAnsi"/>
                <w:sz w:val="16"/>
                <w:lang w:eastAsia="de-DE"/>
              </w:rPr>
              <w:t xml:space="preserve"> element do </w:t>
            </w:r>
            <w:proofErr w:type="spellStart"/>
            <w:r w:rsidRPr="00951D6A">
              <w:rPr>
                <w:rFonts w:eastAsia="Times New Roman" w:cstheme="minorHAnsi"/>
                <w:sz w:val="16"/>
                <w:lang w:eastAsia="de-DE"/>
              </w:rPr>
              <w:t>transferu</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wdrożenia</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mieście</w:t>
            </w:r>
            <w:proofErr w:type="spellEnd"/>
            <w:r w:rsidRPr="00951D6A">
              <w:rPr>
                <w:rFonts w:eastAsia="Times New Roman" w:cstheme="minorHAnsi"/>
                <w:sz w:val="16"/>
                <w:lang w:eastAsia="de-DE"/>
              </w:rPr>
              <w:t xml:space="preserve">. Element ten ma </w:t>
            </w:r>
            <w:proofErr w:type="spellStart"/>
            <w:r w:rsidRPr="00951D6A">
              <w:rPr>
                <w:rFonts w:eastAsia="Times New Roman" w:cstheme="minorHAnsi"/>
                <w:sz w:val="16"/>
                <w:lang w:eastAsia="de-DE"/>
              </w:rPr>
              <w:t>na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celu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zbliżenie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środowiska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przedsiębiorców</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administracji</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celu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zwiększenia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efektywności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wspólnego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dialogu</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obszarze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gospodarczym</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większej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elastyczności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działania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miasta</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reagowaniu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potrzeby</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przedsiębiorców</w:t>
            </w:r>
            <w:proofErr w:type="spellEnd"/>
            <w:r w:rsidRPr="00951D6A">
              <w:rPr>
                <w:rFonts w:eastAsia="Times New Roman" w:cstheme="minorHAnsi"/>
                <w:sz w:val="16"/>
                <w:lang w:eastAsia="de-DE"/>
              </w:rPr>
              <w:t xml:space="preserve">. </w:t>
            </w:r>
          </w:p>
          <w:p w14:paraId="0E421B3D" w14:textId="5912D9FB" w:rsidR="00187BB9" w:rsidRPr="00951D6A" w:rsidRDefault="00187BB9" w:rsidP="00951D6A">
            <w:pPr>
              <w:spacing w:before="120" w:after="0" w:line="240" w:lineRule="auto"/>
              <w:rPr>
                <w:rFonts w:eastAsia="Times New Roman" w:cstheme="minorHAnsi"/>
                <w:sz w:val="16"/>
                <w:lang w:eastAsia="de-DE"/>
              </w:rPr>
            </w:pPr>
            <w:r w:rsidRPr="00951D6A">
              <w:rPr>
                <w:rFonts w:eastAsia="Times New Roman" w:cstheme="minorHAnsi"/>
                <w:b/>
                <w:sz w:val="16"/>
                <w:lang w:eastAsia="de-DE"/>
              </w:rPr>
              <w:t>Connected Healthcare i Connected Manufacturing</w:t>
            </w:r>
            <w:r w:rsidRPr="00951D6A">
              <w:rPr>
                <w:rFonts w:eastAsia="Times New Roman" w:cstheme="minorHAnsi"/>
                <w:sz w:val="16"/>
                <w:lang w:eastAsia="de-DE"/>
              </w:rPr>
              <w:t xml:space="preserve"> – w </w:t>
            </w:r>
            <w:proofErr w:type="spellStart"/>
            <w:r w:rsidRPr="00951D6A">
              <w:rPr>
                <w:rFonts w:eastAsia="Times New Roman" w:cstheme="minorHAnsi"/>
                <w:sz w:val="16"/>
                <w:lang w:eastAsia="de-DE"/>
              </w:rPr>
              <w:t>związku</w:t>
            </w:r>
            <w:proofErr w:type="spellEnd"/>
            <w:r w:rsidRPr="00951D6A">
              <w:rPr>
                <w:rFonts w:eastAsia="Times New Roman" w:cstheme="minorHAnsi"/>
                <w:sz w:val="16"/>
                <w:lang w:eastAsia="de-DE"/>
              </w:rPr>
              <w:t xml:space="preserve"> z </w:t>
            </w:r>
            <w:proofErr w:type="spellStart"/>
            <w:r w:rsidRPr="00951D6A">
              <w:rPr>
                <w:rFonts w:eastAsia="Times New Roman" w:cstheme="minorHAnsi"/>
                <w:sz w:val="16"/>
                <w:lang w:eastAsia="de-DE"/>
              </w:rPr>
              <w:t>dużym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funckjonowaniem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dobrze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rozwiniętej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branży</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produkcyjnej</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rozwijającego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się</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środowiska</w:t>
            </w:r>
            <w:proofErr w:type="spellEnd"/>
            <w:r w:rsidRPr="00951D6A">
              <w:rPr>
                <w:rFonts w:eastAsia="Times New Roman" w:cstheme="minorHAnsi"/>
                <w:sz w:val="16"/>
                <w:lang w:eastAsia="de-DE"/>
              </w:rPr>
              <w:t xml:space="preserve"> IT, </w:t>
            </w:r>
            <w:proofErr w:type="spellStart"/>
            <w:r w:rsidRPr="00951D6A">
              <w:rPr>
                <w:rFonts w:eastAsia="Times New Roman" w:cstheme="minorHAnsi"/>
                <w:sz w:val="16"/>
                <w:lang w:eastAsia="de-DE"/>
              </w:rPr>
              <w:t>celem</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dłużej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perspektywie</w:t>
            </w:r>
            <w:proofErr w:type="spellEnd"/>
            <w:r w:rsidRPr="00951D6A">
              <w:rPr>
                <w:rFonts w:eastAsia="Times New Roman" w:cstheme="minorHAnsi"/>
                <w:sz w:val="16"/>
                <w:lang w:eastAsia="de-DE"/>
              </w:rPr>
              <w:t xml:space="preserve"> jest </w:t>
            </w:r>
            <w:proofErr w:type="spellStart"/>
            <w:r w:rsidRPr="00951D6A">
              <w:rPr>
                <w:rFonts w:eastAsia="Times New Roman" w:cstheme="minorHAnsi"/>
                <w:sz w:val="16"/>
                <w:lang w:eastAsia="de-DE"/>
              </w:rPr>
              <w:t>również</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tranfer</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eventów</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sieciujących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organizowanych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wzór</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organizowanych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przez</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Lidera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Projektu</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cheili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obecnej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prowadzone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są</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rozmowy</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nad</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technicznymi</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logistycznymi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możliwościami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organizacji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tagiego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eventu</w:t>
            </w:r>
            <w:proofErr w:type="spellEnd"/>
            <w:r w:rsidRPr="00951D6A">
              <w:rPr>
                <w:rFonts w:eastAsia="Times New Roman" w:cstheme="minorHAnsi"/>
                <w:sz w:val="16"/>
                <w:lang w:eastAsia="de-DE"/>
              </w:rPr>
              <w:t xml:space="preserve"> </w:t>
            </w:r>
            <w:r w:rsidR="00951D6A" w:rsidRPr="00951D6A">
              <w:rPr>
                <w:rFonts w:eastAsia="Times New Roman" w:cstheme="minorHAnsi"/>
                <w:sz w:val="16"/>
                <w:lang w:eastAsia="de-DE"/>
              </w:rPr>
              <w:br/>
            </w:r>
            <w:r w:rsidRPr="00951D6A">
              <w:rPr>
                <w:rFonts w:eastAsia="Times New Roman" w:cstheme="minorHAnsi"/>
                <w:sz w:val="16"/>
                <w:lang w:eastAsia="de-DE"/>
              </w:rPr>
              <w:t xml:space="preserve">w najbliższ6ym </w:t>
            </w:r>
            <w:proofErr w:type="spellStart"/>
            <w:r w:rsidRPr="00951D6A">
              <w:rPr>
                <w:rFonts w:eastAsia="Times New Roman" w:cstheme="minorHAnsi"/>
                <w:sz w:val="16"/>
                <w:lang w:eastAsia="de-DE"/>
              </w:rPr>
              <w:t>czasie</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partnerstwie</w:t>
            </w:r>
            <w:proofErr w:type="spellEnd"/>
            <w:r w:rsidRPr="00951D6A">
              <w:rPr>
                <w:rFonts w:eastAsia="Times New Roman" w:cstheme="minorHAnsi"/>
                <w:sz w:val="16"/>
                <w:lang w:eastAsia="de-DE"/>
              </w:rPr>
              <w:t xml:space="preserve"> z </w:t>
            </w:r>
            <w:proofErr w:type="spellStart"/>
            <w:r w:rsidRPr="00951D6A">
              <w:rPr>
                <w:rFonts w:eastAsia="Times New Roman" w:cstheme="minorHAnsi"/>
                <w:sz w:val="16"/>
                <w:lang w:eastAsia="de-DE"/>
              </w:rPr>
              <w:t>klastrem</w:t>
            </w:r>
            <w:proofErr w:type="spellEnd"/>
            <w:r w:rsidRPr="00951D6A">
              <w:rPr>
                <w:rFonts w:eastAsia="Times New Roman" w:cstheme="minorHAnsi"/>
                <w:sz w:val="16"/>
                <w:lang w:eastAsia="de-DE"/>
              </w:rPr>
              <w:t xml:space="preserve"> IT </w:t>
            </w:r>
            <w:proofErr w:type="spellStart"/>
            <w:r w:rsidRPr="00951D6A">
              <w:rPr>
                <w:rFonts w:eastAsia="Times New Roman" w:cstheme="minorHAnsi"/>
                <w:sz w:val="16"/>
                <w:lang w:eastAsia="de-DE"/>
              </w:rPr>
              <w:t>oraz</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Klastrem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Przedsiębiorstw</w:t>
            </w:r>
            <w:proofErr w:type="spellEnd"/>
            <w:r w:rsidRPr="00951D6A">
              <w:rPr>
                <w:rFonts w:eastAsia="Times New Roman" w:cstheme="minorHAnsi"/>
                <w:sz w:val="16"/>
                <w:lang w:eastAsia="de-DE"/>
              </w:rPr>
              <w:t xml:space="preserve"> z </w:t>
            </w:r>
            <w:proofErr w:type="spellStart"/>
            <w:r w:rsidRPr="00951D6A">
              <w:rPr>
                <w:rFonts w:eastAsia="Times New Roman" w:cstheme="minorHAnsi"/>
                <w:sz w:val="16"/>
                <w:lang w:eastAsia="de-DE"/>
              </w:rPr>
              <w:t>branży</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lotniczej</w:t>
            </w:r>
            <w:proofErr w:type="spellEnd"/>
            <w:r w:rsidRPr="00951D6A">
              <w:rPr>
                <w:rFonts w:eastAsia="Times New Roman" w:cstheme="minorHAnsi"/>
                <w:sz w:val="16"/>
                <w:lang w:eastAsia="de-DE"/>
              </w:rPr>
              <w:t xml:space="preserve">. </w:t>
            </w:r>
          </w:p>
          <w:p w14:paraId="70D2FCE2" w14:textId="202A23E4" w:rsidR="00187BB9" w:rsidRPr="00951D6A" w:rsidRDefault="00187BB9" w:rsidP="00951D6A">
            <w:pPr>
              <w:spacing w:before="120" w:after="0" w:line="240" w:lineRule="auto"/>
              <w:rPr>
                <w:rFonts w:eastAsia="Times New Roman" w:cstheme="minorHAnsi"/>
                <w:sz w:val="16"/>
                <w:lang w:eastAsia="de-DE"/>
              </w:rPr>
            </w:pPr>
            <w:r w:rsidRPr="00951D6A">
              <w:rPr>
                <w:rFonts w:eastAsia="Times New Roman" w:cstheme="minorHAnsi"/>
                <w:b/>
                <w:sz w:val="16"/>
                <w:lang w:eastAsia="de-DE"/>
              </w:rPr>
              <w:t xml:space="preserve">Digital Media </w:t>
            </w:r>
            <w:proofErr w:type="spellStart"/>
            <w:r w:rsidRPr="00951D6A">
              <w:rPr>
                <w:rFonts w:eastAsia="Times New Roman" w:cstheme="minorHAnsi"/>
                <w:b/>
                <w:sz w:val="16"/>
                <w:lang w:eastAsia="de-DE"/>
              </w:rPr>
              <w:t>Center</w:t>
            </w:r>
            <w:proofErr w:type="spellEnd"/>
            <w:r w:rsidRPr="00951D6A">
              <w:rPr>
                <w:rFonts w:eastAsia="Times New Roman" w:cstheme="minorHAnsi"/>
                <w:sz w:val="16"/>
                <w:lang w:eastAsia="de-DE"/>
              </w:rPr>
              <w:t xml:space="preserve"> – </w:t>
            </w:r>
            <w:proofErr w:type="spellStart"/>
            <w:r w:rsidRPr="00951D6A">
              <w:rPr>
                <w:rFonts w:eastAsia="Times New Roman" w:cstheme="minorHAnsi"/>
                <w:sz w:val="16"/>
                <w:lang w:eastAsia="de-DE"/>
              </w:rPr>
              <w:t>docelowym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działaniem</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transferem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najbardziej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namacalnym</w:t>
            </w:r>
            <w:proofErr w:type="spellEnd"/>
            <w:r w:rsidRPr="00951D6A">
              <w:rPr>
                <w:rFonts w:eastAsia="Times New Roman" w:cstheme="minorHAnsi"/>
                <w:sz w:val="16"/>
                <w:lang w:eastAsia="de-DE"/>
              </w:rPr>
              <w:t xml:space="preserve"> jest </w:t>
            </w:r>
            <w:proofErr w:type="spellStart"/>
            <w:r w:rsidRPr="00951D6A">
              <w:rPr>
                <w:rFonts w:eastAsia="Times New Roman" w:cstheme="minorHAnsi"/>
                <w:sz w:val="16"/>
                <w:lang w:eastAsia="de-DE"/>
              </w:rPr>
              <w:t>stworzenie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rozwiniętego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Huba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Cyfrowego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kształt</w:t>
            </w:r>
            <w:proofErr w:type="spellEnd"/>
            <w:r w:rsidRPr="00951D6A">
              <w:rPr>
                <w:rFonts w:eastAsia="Times New Roman" w:cstheme="minorHAnsi"/>
                <w:sz w:val="16"/>
                <w:lang w:eastAsia="de-DE"/>
              </w:rPr>
              <w:t xml:space="preserve"> DMC </w:t>
            </w:r>
            <w:proofErr w:type="spellStart"/>
            <w:r w:rsidRPr="00951D6A">
              <w:rPr>
                <w:rFonts w:eastAsia="Times New Roman" w:cstheme="minorHAnsi"/>
                <w:sz w:val="16"/>
                <w:lang w:eastAsia="de-DE"/>
              </w:rPr>
              <w:t>funkcjonującego</w:t>
            </w:r>
            <w:proofErr w:type="spellEnd"/>
            <w:r w:rsidRPr="00951D6A">
              <w:rPr>
                <w:rFonts w:eastAsia="Times New Roman" w:cstheme="minorHAnsi"/>
                <w:sz w:val="16"/>
                <w:lang w:eastAsia="de-DE"/>
              </w:rPr>
              <w:t xml:space="preserve"> u </w:t>
            </w:r>
            <w:proofErr w:type="spellStart"/>
            <w:r w:rsidRPr="00951D6A">
              <w:rPr>
                <w:rFonts w:eastAsia="Times New Roman" w:cstheme="minorHAnsi"/>
                <w:sz w:val="16"/>
                <w:lang w:eastAsia="de-DE"/>
              </w:rPr>
              <w:t>Lidera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Porjektu</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będącego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fundamentem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całego</w:t>
            </w:r>
            <w:proofErr w:type="spellEnd"/>
            <w:r w:rsidRPr="00951D6A">
              <w:rPr>
                <w:rFonts w:eastAsia="Times New Roman" w:cstheme="minorHAnsi"/>
                <w:sz w:val="16"/>
                <w:lang w:eastAsia="de-DE"/>
              </w:rPr>
              <w:t xml:space="preserve"> system </w:t>
            </w:r>
            <w:proofErr w:type="spellStart"/>
            <w:r w:rsidRPr="00951D6A">
              <w:rPr>
                <w:rFonts w:eastAsia="Times New Roman" w:cstheme="minorHAnsi"/>
                <w:sz w:val="16"/>
                <w:lang w:eastAsia="de-DE"/>
              </w:rPr>
              <w:t>budowania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gospodarki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cyfrowej</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chwili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obecnej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wdrażane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są</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działania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które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mają</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celu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rozwinięcie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Miejskiego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Laboratirium</w:t>
            </w:r>
            <w:proofErr w:type="spellEnd"/>
            <w:r w:rsidRPr="00951D6A">
              <w:rPr>
                <w:rFonts w:eastAsia="Times New Roman" w:cstheme="minorHAnsi"/>
                <w:sz w:val="16"/>
                <w:lang w:eastAsia="de-DE"/>
              </w:rPr>
              <w:t xml:space="preserve"> URBAN LAB </w:t>
            </w:r>
            <w:r w:rsidR="00951D6A" w:rsidRPr="00951D6A">
              <w:rPr>
                <w:rFonts w:eastAsia="Times New Roman" w:cstheme="minorHAnsi"/>
                <w:sz w:val="16"/>
                <w:lang w:eastAsia="de-DE"/>
              </w:rPr>
              <w:t xml:space="preserve">w </w:t>
            </w:r>
            <w:proofErr w:type="spellStart"/>
            <w:r w:rsidR="00951D6A" w:rsidRPr="00951D6A">
              <w:rPr>
                <w:rFonts w:eastAsia="Times New Roman" w:cstheme="minorHAnsi"/>
                <w:sz w:val="16"/>
                <w:lang w:eastAsia="de-DE"/>
              </w:rPr>
              <w:t>obszarze</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huba</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cyfrowego</w:t>
            </w:r>
            <w:proofErr w:type="spellEnd"/>
            <w:r w:rsidR="00951D6A" w:rsidRPr="00951D6A">
              <w:rPr>
                <w:rFonts w:eastAsia="Times New Roman" w:cstheme="minorHAnsi"/>
                <w:sz w:val="16"/>
                <w:lang w:eastAsia="de-DE"/>
              </w:rPr>
              <w:t xml:space="preserve">. W </w:t>
            </w:r>
            <w:proofErr w:type="spellStart"/>
            <w:r w:rsidR="00951D6A" w:rsidRPr="00951D6A">
              <w:rPr>
                <w:rFonts w:eastAsia="Times New Roman" w:cstheme="minorHAnsi"/>
                <w:sz w:val="16"/>
                <w:lang w:eastAsia="de-DE"/>
              </w:rPr>
              <w:t>chwili</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obecnej</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rozwiązana</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została</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kwestia</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finansowania</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przestzreni</w:t>
            </w:r>
            <w:proofErr w:type="spellEnd"/>
            <w:r w:rsidR="00951D6A" w:rsidRPr="00951D6A">
              <w:rPr>
                <w:rFonts w:eastAsia="Times New Roman" w:cstheme="minorHAnsi"/>
                <w:sz w:val="16"/>
                <w:lang w:eastAsia="de-DE"/>
              </w:rPr>
              <w:t xml:space="preserve"> URBAN LAB </w:t>
            </w:r>
            <w:proofErr w:type="spellStart"/>
            <w:r w:rsidR="00951D6A" w:rsidRPr="00951D6A">
              <w:rPr>
                <w:rFonts w:eastAsia="Times New Roman" w:cstheme="minorHAnsi"/>
                <w:sz w:val="16"/>
                <w:lang w:eastAsia="de-DE"/>
              </w:rPr>
              <w:t>oraz</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stworzenia</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teamu</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dedykowanego</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dla</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wsparcia</w:t>
            </w:r>
            <w:proofErr w:type="spellEnd"/>
            <w:r w:rsidR="00951D6A" w:rsidRPr="00951D6A">
              <w:rPr>
                <w:rFonts w:eastAsia="Times New Roman" w:cstheme="minorHAnsi"/>
                <w:sz w:val="16"/>
                <w:lang w:eastAsia="de-DE"/>
              </w:rPr>
              <w:t xml:space="preserve"> </w:t>
            </w:r>
            <w:proofErr w:type="spellStart"/>
            <w:r w:rsidR="00951D6A" w:rsidRPr="00951D6A">
              <w:rPr>
                <w:rFonts w:eastAsia="Times New Roman" w:cstheme="minorHAnsi"/>
                <w:sz w:val="16"/>
                <w:lang w:eastAsia="de-DE"/>
              </w:rPr>
              <w:t>startupów</w:t>
            </w:r>
            <w:proofErr w:type="spellEnd"/>
            <w:r w:rsidR="00951D6A" w:rsidRPr="00951D6A">
              <w:rPr>
                <w:rFonts w:eastAsia="Times New Roman" w:cstheme="minorHAnsi"/>
                <w:sz w:val="16"/>
                <w:lang w:eastAsia="de-DE"/>
              </w:rPr>
              <w:t xml:space="preserve"> i </w:t>
            </w:r>
            <w:proofErr w:type="spellStart"/>
            <w:r w:rsidR="00951D6A" w:rsidRPr="00951D6A">
              <w:rPr>
                <w:rFonts w:eastAsia="Times New Roman" w:cstheme="minorHAnsi"/>
                <w:sz w:val="16"/>
                <w:lang w:eastAsia="de-DE"/>
              </w:rPr>
              <w:t>środowiska</w:t>
            </w:r>
            <w:proofErr w:type="spellEnd"/>
            <w:r w:rsidR="00951D6A" w:rsidRPr="00951D6A">
              <w:rPr>
                <w:rFonts w:eastAsia="Times New Roman" w:cstheme="minorHAnsi"/>
                <w:sz w:val="16"/>
                <w:lang w:eastAsia="de-DE"/>
              </w:rPr>
              <w:t xml:space="preserve"> IT w </w:t>
            </w:r>
            <w:proofErr w:type="spellStart"/>
            <w:r w:rsidR="00951D6A" w:rsidRPr="00951D6A">
              <w:rPr>
                <w:rFonts w:eastAsia="Times New Roman" w:cstheme="minorHAnsi"/>
                <w:sz w:val="16"/>
                <w:lang w:eastAsia="de-DE"/>
              </w:rPr>
              <w:t>mieście</w:t>
            </w:r>
            <w:proofErr w:type="spellEnd"/>
            <w:r w:rsidR="00951D6A" w:rsidRPr="00951D6A">
              <w:rPr>
                <w:rFonts w:eastAsia="Times New Roman" w:cstheme="minorHAnsi"/>
                <w:sz w:val="16"/>
                <w:lang w:eastAsia="de-DE"/>
              </w:rPr>
              <w:t>.</w:t>
            </w:r>
          </w:p>
          <w:p w14:paraId="7B67D591" w14:textId="0BAF92D6" w:rsidR="00951D6A" w:rsidRPr="00951D6A" w:rsidRDefault="00951D6A" w:rsidP="00951D6A">
            <w:pPr>
              <w:spacing w:before="120" w:after="0" w:line="240" w:lineRule="auto"/>
              <w:rPr>
                <w:rFonts w:eastAsia="Times New Roman" w:cstheme="minorHAnsi"/>
                <w:sz w:val="16"/>
                <w:lang w:eastAsia="de-DE"/>
              </w:rPr>
            </w:pPr>
          </w:p>
          <w:p w14:paraId="40FB1A50" w14:textId="4F8915B6" w:rsidR="00846350" w:rsidRPr="00951D6A" w:rsidRDefault="00951D6A" w:rsidP="00951D6A">
            <w:pPr>
              <w:spacing w:before="120" w:after="0" w:line="240" w:lineRule="auto"/>
              <w:rPr>
                <w:sz w:val="16"/>
              </w:rPr>
            </w:pPr>
            <w:r w:rsidRPr="00951D6A">
              <w:rPr>
                <w:rFonts w:eastAsia="Times New Roman" w:cstheme="minorHAnsi"/>
                <w:sz w:val="16"/>
                <w:lang w:eastAsia="de-DE"/>
              </w:rPr>
              <w:t xml:space="preserve">W </w:t>
            </w:r>
            <w:proofErr w:type="spellStart"/>
            <w:r w:rsidRPr="00951D6A">
              <w:rPr>
                <w:rFonts w:eastAsia="Times New Roman" w:cstheme="minorHAnsi"/>
                <w:sz w:val="16"/>
                <w:lang w:eastAsia="de-DE"/>
              </w:rPr>
              <w:t>ramach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projektu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poza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spotkaniem</w:t>
            </w:r>
            <w:proofErr w:type="spellEnd"/>
            <w:r w:rsidRPr="00951D6A">
              <w:rPr>
                <w:rFonts w:eastAsia="Times New Roman" w:cstheme="minorHAnsi"/>
                <w:sz w:val="16"/>
                <w:lang w:eastAsia="de-DE"/>
              </w:rPr>
              <w:t xml:space="preserve"> Kick Off Meeting w Barnsley, </w:t>
            </w:r>
            <w:proofErr w:type="spellStart"/>
            <w:r w:rsidRPr="00951D6A">
              <w:rPr>
                <w:rFonts w:eastAsia="Times New Roman" w:cstheme="minorHAnsi"/>
                <w:sz w:val="16"/>
                <w:lang w:eastAsia="de-DE"/>
              </w:rPr>
              <w:t>odbyło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się</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również</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spotkanie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Międzynarodowej</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Novskiej</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Chorwacji</w:t>
            </w:r>
            <w:proofErr w:type="spellEnd"/>
            <w:r w:rsidRPr="00951D6A">
              <w:rPr>
                <w:rFonts w:eastAsia="Times New Roman" w:cstheme="minorHAnsi"/>
                <w:sz w:val="16"/>
                <w:lang w:eastAsia="de-DE"/>
              </w:rPr>
              <w:t xml:space="preserve"> 23 – 25.11.2021r, </w:t>
            </w:r>
            <w:proofErr w:type="spellStart"/>
            <w:r w:rsidRPr="00951D6A">
              <w:rPr>
                <w:rFonts w:eastAsia="Times New Roman" w:cstheme="minorHAnsi"/>
                <w:sz w:val="16"/>
                <w:lang w:eastAsia="de-DE"/>
              </w:rPr>
              <w:t>które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umożliwiło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pogłębienie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wiedzy</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temat</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dobrej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praktyki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dogłębne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zrozumienie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procesu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transferu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ewaluację</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dotychczasowych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działań</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oraz</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zapoznanie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się</w:t>
            </w:r>
            <w:proofErr w:type="spellEnd"/>
            <w:r w:rsidRPr="00951D6A">
              <w:rPr>
                <w:rFonts w:eastAsia="Times New Roman" w:cstheme="minorHAnsi"/>
                <w:sz w:val="16"/>
                <w:lang w:eastAsia="de-DE"/>
              </w:rPr>
              <w:t xml:space="preserve"> z </w:t>
            </w:r>
            <w:proofErr w:type="spellStart"/>
            <w:r w:rsidRPr="00951D6A">
              <w:rPr>
                <w:rFonts w:eastAsia="Times New Roman" w:cstheme="minorHAnsi"/>
                <w:sz w:val="16"/>
                <w:lang w:eastAsia="de-DE"/>
              </w:rPr>
              <w:t>działaniami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wszystkich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parnterów</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proejktu</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obszarze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Transferu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Dobrej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Praktyki</w:t>
            </w:r>
            <w:proofErr w:type="spellEnd"/>
            <w:r w:rsidRPr="00951D6A">
              <w:rPr>
                <w:rFonts w:eastAsia="Times New Roman" w:cstheme="minorHAnsi"/>
                <w:sz w:val="16"/>
                <w:lang w:eastAsia="de-DE"/>
              </w:rPr>
              <w:t xml:space="preserve">. </w:t>
            </w:r>
            <w:r w:rsidRPr="00951D6A">
              <w:rPr>
                <w:sz w:val="16"/>
              </w:rPr>
              <w:t xml:space="preserve">W </w:t>
            </w:r>
            <w:proofErr w:type="spellStart"/>
            <w:r w:rsidRPr="00951D6A">
              <w:rPr>
                <w:sz w:val="16"/>
              </w:rPr>
              <w:t>Novskiej</w:t>
            </w:r>
            <w:proofErr w:type="spellEnd"/>
            <w:r w:rsidRPr="00951D6A">
              <w:rPr>
                <w:sz w:val="16"/>
              </w:rPr>
              <w:t xml:space="preserve"> od 2016 </w:t>
            </w:r>
            <w:proofErr w:type="spellStart"/>
            <w:r w:rsidRPr="00951D6A">
              <w:rPr>
                <w:sz w:val="16"/>
              </w:rPr>
              <w:t>tworzony</w:t>
            </w:r>
            <w:proofErr w:type="spellEnd"/>
            <w:r w:rsidRPr="00951D6A">
              <w:rPr>
                <w:sz w:val="16"/>
              </w:rPr>
              <w:t xml:space="preserve"> jest </w:t>
            </w:r>
            <w:proofErr w:type="spellStart"/>
            <w:r w:rsidRPr="00951D6A">
              <w:rPr>
                <w:sz w:val="16"/>
              </w:rPr>
              <w:t>inkubator</w:t>
            </w:r>
            <w:proofErr w:type="spellEnd"/>
            <w:r w:rsidRPr="00951D6A">
              <w:rPr>
                <w:sz w:val="16"/>
              </w:rPr>
              <w:t xml:space="preserve"> </w:t>
            </w:r>
            <w:proofErr w:type="spellStart"/>
            <w:r w:rsidRPr="00951D6A">
              <w:rPr>
                <w:sz w:val="16"/>
              </w:rPr>
              <w:t>Gameingowy</w:t>
            </w:r>
            <w:proofErr w:type="spellEnd"/>
            <w:r w:rsidRPr="00951D6A">
              <w:rPr>
                <w:sz w:val="16"/>
              </w:rPr>
              <w:t xml:space="preserve">. W </w:t>
            </w:r>
            <w:proofErr w:type="spellStart"/>
            <w:r w:rsidRPr="00951D6A">
              <w:rPr>
                <w:sz w:val="16"/>
              </w:rPr>
              <w:t>pierwszej</w:t>
            </w:r>
            <w:proofErr w:type="spellEnd"/>
            <w:r w:rsidRPr="00951D6A">
              <w:rPr>
                <w:sz w:val="16"/>
              </w:rPr>
              <w:t xml:space="preserve"> </w:t>
            </w:r>
            <w:proofErr w:type="spellStart"/>
            <w:r w:rsidRPr="00951D6A">
              <w:rPr>
                <w:sz w:val="16"/>
              </w:rPr>
              <w:t>fazie</w:t>
            </w:r>
            <w:proofErr w:type="spellEnd"/>
            <w:r w:rsidRPr="00951D6A">
              <w:rPr>
                <w:sz w:val="16"/>
              </w:rPr>
              <w:t xml:space="preserve"> </w:t>
            </w:r>
            <w:proofErr w:type="spellStart"/>
            <w:r w:rsidRPr="00951D6A">
              <w:rPr>
                <w:sz w:val="16"/>
              </w:rPr>
              <w:t>projektu</w:t>
            </w:r>
            <w:proofErr w:type="spellEnd"/>
            <w:r w:rsidRPr="00951D6A">
              <w:rPr>
                <w:sz w:val="16"/>
              </w:rPr>
              <w:t xml:space="preserve"> </w:t>
            </w:r>
            <w:proofErr w:type="spellStart"/>
            <w:r w:rsidRPr="00951D6A">
              <w:rPr>
                <w:sz w:val="16"/>
              </w:rPr>
              <w:t>miasto</w:t>
            </w:r>
            <w:proofErr w:type="spellEnd"/>
            <w:r w:rsidRPr="00951D6A">
              <w:rPr>
                <w:sz w:val="16"/>
              </w:rPr>
              <w:t xml:space="preserve"> </w:t>
            </w:r>
            <w:proofErr w:type="spellStart"/>
            <w:r w:rsidRPr="00951D6A">
              <w:rPr>
                <w:sz w:val="16"/>
              </w:rPr>
              <w:t>pozyskało</w:t>
            </w:r>
            <w:proofErr w:type="spellEnd"/>
            <w:r w:rsidRPr="00951D6A">
              <w:rPr>
                <w:sz w:val="16"/>
              </w:rPr>
              <w:t xml:space="preserve"> 15 </w:t>
            </w:r>
            <w:proofErr w:type="spellStart"/>
            <w:r w:rsidRPr="00951D6A">
              <w:rPr>
                <w:sz w:val="16"/>
              </w:rPr>
              <w:t>mln</w:t>
            </w:r>
            <w:proofErr w:type="spellEnd"/>
            <w:r w:rsidRPr="00951D6A">
              <w:rPr>
                <w:sz w:val="16"/>
              </w:rPr>
              <w:t xml:space="preserve"> PLN </w:t>
            </w:r>
            <w:proofErr w:type="spellStart"/>
            <w:r w:rsidRPr="00951D6A">
              <w:rPr>
                <w:sz w:val="16"/>
              </w:rPr>
              <w:t>na</w:t>
            </w:r>
            <w:proofErr w:type="spellEnd"/>
            <w:r w:rsidRPr="00951D6A">
              <w:rPr>
                <w:sz w:val="16"/>
              </w:rPr>
              <w:t xml:space="preserve"> </w:t>
            </w:r>
            <w:proofErr w:type="spellStart"/>
            <w:r w:rsidRPr="00951D6A">
              <w:rPr>
                <w:sz w:val="16"/>
              </w:rPr>
              <w:t>wyremontowanie</w:t>
            </w:r>
            <w:proofErr w:type="spellEnd"/>
            <w:r w:rsidRPr="00951D6A">
              <w:rPr>
                <w:sz w:val="16"/>
              </w:rPr>
              <w:t xml:space="preserve"> </w:t>
            </w:r>
            <w:proofErr w:type="spellStart"/>
            <w:r w:rsidRPr="00951D6A">
              <w:rPr>
                <w:sz w:val="16"/>
              </w:rPr>
              <w:t>dwóch</w:t>
            </w:r>
            <w:proofErr w:type="spellEnd"/>
            <w:r w:rsidRPr="00951D6A">
              <w:rPr>
                <w:sz w:val="16"/>
              </w:rPr>
              <w:t xml:space="preserve"> </w:t>
            </w:r>
            <w:proofErr w:type="spellStart"/>
            <w:r w:rsidRPr="00951D6A">
              <w:rPr>
                <w:sz w:val="16"/>
              </w:rPr>
              <w:t>budynków</w:t>
            </w:r>
            <w:proofErr w:type="spellEnd"/>
            <w:r w:rsidRPr="00951D6A">
              <w:rPr>
                <w:sz w:val="16"/>
              </w:rPr>
              <w:t xml:space="preserve"> o </w:t>
            </w:r>
            <w:proofErr w:type="spellStart"/>
            <w:r w:rsidRPr="00951D6A">
              <w:rPr>
                <w:sz w:val="16"/>
              </w:rPr>
              <w:t>powierzchni</w:t>
            </w:r>
            <w:proofErr w:type="spellEnd"/>
            <w:r w:rsidRPr="00951D6A">
              <w:rPr>
                <w:sz w:val="16"/>
              </w:rPr>
              <w:t xml:space="preserve"> 1200 m/kw, </w:t>
            </w:r>
            <w:proofErr w:type="spellStart"/>
            <w:r w:rsidRPr="00951D6A">
              <w:rPr>
                <w:sz w:val="16"/>
              </w:rPr>
              <w:t>oraz</w:t>
            </w:r>
            <w:proofErr w:type="spellEnd"/>
            <w:r w:rsidRPr="00951D6A">
              <w:rPr>
                <w:sz w:val="16"/>
              </w:rPr>
              <w:t xml:space="preserve"> </w:t>
            </w:r>
            <w:proofErr w:type="spellStart"/>
            <w:r w:rsidRPr="00951D6A">
              <w:rPr>
                <w:sz w:val="16"/>
              </w:rPr>
              <w:t>stworzenia</w:t>
            </w:r>
            <w:proofErr w:type="spellEnd"/>
            <w:r w:rsidRPr="00951D6A">
              <w:rPr>
                <w:sz w:val="16"/>
              </w:rPr>
              <w:t xml:space="preserve"> </w:t>
            </w:r>
            <w:proofErr w:type="spellStart"/>
            <w:r w:rsidRPr="00951D6A">
              <w:rPr>
                <w:sz w:val="16"/>
              </w:rPr>
              <w:t>infrastruktury</w:t>
            </w:r>
            <w:proofErr w:type="spellEnd"/>
            <w:r w:rsidRPr="00951D6A">
              <w:rPr>
                <w:sz w:val="16"/>
              </w:rPr>
              <w:t xml:space="preserve"> do </w:t>
            </w:r>
            <w:proofErr w:type="spellStart"/>
            <w:r w:rsidRPr="00951D6A">
              <w:rPr>
                <w:sz w:val="16"/>
              </w:rPr>
              <w:t>rozwijania</w:t>
            </w:r>
            <w:proofErr w:type="spellEnd"/>
            <w:r w:rsidRPr="00951D6A">
              <w:rPr>
                <w:sz w:val="16"/>
              </w:rPr>
              <w:t xml:space="preserve"> </w:t>
            </w:r>
            <w:proofErr w:type="spellStart"/>
            <w:r w:rsidRPr="00951D6A">
              <w:rPr>
                <w:sz w:val="16"/>
              </w:rPr>
              <w:t>startupów</w:t>
            </w:r>
            <w:proofErr w:type="spellEnd"/>
            <w:r w:rsidRPr="00951D6A">
              <w:rPr>
                <w:sz w:val="16"/>
              </w:rPr>
              <w:t xml:space="preserve"> </w:t>
            </w:r>
            <w:proofErr w:type="spellStart"/>
            <w:r w:rsidRPr="00951D6A">
              <w:rPr>
                <w:sz w:val="16"/>
              </w:rPr>
              <w:t>gameingowych</w:t>
            </w:r>
            <w:proofErr w:type="spellEnd"/>
            <w:r w:rsidRPr="00951D6A">
              <w:rPr>
                <w:sz w:val="16"/>
              </w:rPr>
              <w:t>. (</w:t>
            </w:r>
            <w:proofErr w:type="spellStart"/>
            <w:r w:rsidRPr="00951D6A">
              <w:rPr>
                <w:sz w:val="16"/>
              </w:rPr>
              <w:t>szkolenia</w:t>
            </w:r>
            <w:proofErr w:type="spellEnd"/>
            <w:r w:rsidRPr="00951D6A">
              <w:rPr>
                <w:sz w:val="16"/>
              </w:rPr>
              <w:t xml:space="preserve">, </w:t>
            </w:r>
            <w:proofErr w:type="spellStart"/>
            <w:r w:rsidRPr="00951D6A">
              <w:rPr>
                <w:sz w:val="16"/>
              </w:rPr>
              <w:t>dotacje</w:t>
            </w:r>
            <w:proofErr w:type="spellEnd"/>
            <w:r w:rsidRPr="00951D6A">
              <w:rPr>
                <w:sz w:val="16"/>
              </w:rPr>
              <w:t xml:space="preserve"> </w:t>
            </w:r>
            <w:proofErr w:type="spellStart"/>
            <w:r w:rsidRPr="00951D6A">
              <w:rPr>
                <w:sz w:val="16"/>
              </w:rPr>
              <w:t>na</w:t>
            </w:r>
            <w:proofErr w:type="spellEnd"/>
            <w:r w:rsidRPr="00951D6A">
              <w:rPr>
                <w:sz w:val="16"/>
              </w:rPr>
              <w:t xml:space="preserve"> </w:t>
            </w:r>
            <w:proofErr w:type="spellStart"/>
            <w:r w:rsidRPr="00951D6A">
              <w:rPr>
                <w:sz w:val="16"/>
              </w:rPr>
              <w:t>rozwój</w:t>
            </w:r>
            <w:proofErr w:type="spellEnd"/>
            <w:r w:rsidRPr="00951D6A">
              <w:rPr>
                <w:sz w:val="16"/>
              </w:rPr>
              <w:t xml:space="preserve">, </w:t>
            </w:r>
            <w:proofErr w:type="spellStart"/>
            <w:r w:rsidRPr="00951D6A">
              <w:rPr>
                <w:sz w:val="16"/>
              </w:rPr>
              <w:t>przestrzeń</w:t>
            </w:r>
            <w:proofErr w:type="spellEnd"/>
            <w:r w:rsidRPr="00951D6A">
              <w:rPr>
                <w:sz w:val="16"/>
              </w:rPr>
              <w:t xml:space="preserve"> </w:t>
            </w:r>
            <w:proofErr w:type="spellStart"/>
            <w:r w:rsidRPr="00951D6A">
              <w:rPr>
                <w:sz w:val="16"/>
              </w:rPr>
              <w:t>cooworkingowa</w:t>
            </w:r>
            <w:proofErr w:type="spellEnd"/>
            <w:r w:rsidRPr="00951D6A">
              <w:rPr>
                <w:sz w:val="16"/>
              </w:rPr>
              <w:t>, mentoring)</w:t>
            </w:r>
            <w:r w:rsidRPr="00951D6A">
              <w:rPr>
                <w:sz w:val="16"/>
              </w:rPr>
              <w:t xml:space="preserve"> </w:t>
            </w:r>
            <w:proofErr w:type="spellStart"/>
            <w:r w:rsidRPr="00951D6A">
              <w:rPr>
                <w:sz w:val="16"/>
              </w:rPr>
              <w:t>Możliwość</w:t>
            </w:r>
            <w:proofErr w:type="spellEnd"/>
            <w:r w:rsidRPr="00951D6A">
              <w:rPr>
                <w:sz w:val="16"/>
              </w:rPr>
              <w:t xml:space="preserve"> </w:t>
            </w:r>
            <w:proofErr w:type="spellStart"/>
            <w:r w:rsidRPr="00951D6A">
              <w:rPr>
                <w:sz w:val="16"/>
              </w:rPr>
              <w:t>poznania</w:t>
            </w:r>
            <w:proofErr w:type="spellEnd"/>
            <w:r w:rsidRPr="00951D6A">
              <w:rPr>
                <w:sz w:val="16"/>
              </w:rPr>
              <w:t xml:space="preserve"> </w:t>
            </w:r>
            <w:proofErr w:type="spellStart"/>
            <w:r w:rsidRPr="00951D6A">
              <w:rPr>
                <w:sz w:val="16"/>
              </w:rPr>
              <w:t>rozwiązań</w:t>
            </w:r>
            <w:proofErr w:type="spellEnd"/>
            <w:r w:rsidRPr="00951D6A">
              <w:rPr>
                <w:sz w:val="16"/>
              </w:rPr>
              <w:t xml:space="preserve"> </w:t>
            </w:r>
            <w:proofErr w:type="spellStart"/>
            <w:r w:rsidRPr="00951D6A">
              <w:rPr>
                <w:sz w:val="16"/>
              </w:rPr>
              <w:t>wdrożonych</w:t>
            </w:r>
            <w:proofErr w:type="spellEnd"/>
            <w:r w:rsidRPr="00951D6A">
              <w:rPr>
                <w:sz w:val="16"/>
              </w:rPr>
              <w:t xml:space="preserve"> w </w:t>
            </w:r>
            <w:proofErr w:type="spellStart"/>
            <w:r w:rsidRPr="00951D6A">
              <w:rPr>
                <w:sz w:val="16"/>
              </w:rPr>
              <w:t>Novskiej</w:t>
            </w:r>
            <w:proofErr w:type="spellEnd"/>
            <w:r w:rsidRPr="00951D6A">
              <w:rPr>
                <w:sz w:val="16"/>
              </w:rPr>
              <w:t xml:space="preserve"> </w:t>
            </w:r>
            <w:proofErr w:type="spellStart"/>
            <w:r w:rsidRPr="00951D6A">
              <w:rPr>
                <w:sz w:val="16"/>
              </w:rPr>
              <w:t>oraz</w:t>
            </w:r>
            <w:proofErr w:type="spellEnd"/>
            <w:r w:rsidRPr="00951D6A">
              <w:rPr>
                <w:sz w:val="16"/>
              </w:rPr>
              <w:t xml:space="preserve"> </w:t>
            </w:r>
            <w:proofErr w:type="spellStart"/>
            <w:r w:rsidRPr="00951D6A">
              <w:rPr>
                <w:sz w:val="16"/>
              </w:rPr>
              <w:t>poznania</w:t>
            </w:r>
            <w:proofErr w:type="spellEnd"/>
            <w:r w:rsidRPr="00951D6A">
              <w:rPr>
                <w:sz w:val="16"/>
              </w:rPr>
              <w:t xml:space="preserve"> </w:t>
            </w:r>
            <w:proofErr w:type="spellStart"/>
            <w:r w:rsidRPr="00951D6A">
              <w:rPr>
                <w:sz w:val="16"/>
              </w:rPr>
              <w:t>procesu</w:t>
            </w:r>
            <w:proofErr w:type="spellEnd"/>
            <w:r w:rsidRPr="00951D6A">
              <w:rPr>
                <w:sz w:val="16"/>
              </w:rPr>
              <w:t xml:space="preserve"> </w:t>
            </w:r>
            <w:proofErr w:type="spellStart"/>
            <w:r w:rsidRPr="00951D6A">
              <w:rPr>
                <w:sz w:val="16"/>
              </w:rPr>
              <w:t>realizacji</w:t>
            </w:r>
            <w:proofErr w:type="spellEnd"/>
            <w:r w:rsidRPr="00951D6A">
              <w:rPr>
                <w:sz w:val="16"/>
              </w:rPr>
              <w:t xml:space="preserve"> </w:t>
            </w:r>
            <w:proofErr w:type="spellStart"/>
            <w:r w:rsidRPr="00951D6A">
              <w:rPr>
                <w:sz w:val="16"/>
              </w:rPr>
              <w:t>tak</w:t>
            </w:r>
            <w:proofErr w:type="spellEnd"/>
            <w:r w:rsidRPr="00951D6A">
              <w:rPr>
                <w:sz w:val="16"/>
              </w:rPr>
              <w:t xml:space="preserve"> </w:t>
            </w:r>
            <w:proofErr w:type="spellStart"/>
            <w:r w:rsidRPr="00951D6A">
              <w:rPr>
                <w:sz w:val="16"/>
              </w:rPr>
              <w:t>dużego</w:t>
            </w:r>
            <w:proofErr w:type="spellEnd"/>
            <w:r w:rsidRPr="00951D6A">
              <w:rPr>
                <w:sz w:val="16"/>
              </w:rPr>
              <w:t xml:space="preserve"> </w:t>
            </w:r>
            <w:proofErr w:type="spellStart"/>
            <w:r w:rsidRPr="00951D6A">
              <w:rPr>
                <w:sz w:val="16"/>
              </w:rPr>
              <w:t>projektu</w:t>
            </w:r>
            <w:proofErr w:type="spellEnd"/>
            <w:r w:rsidRPr="00951D6A">
              <w:rPr>
                <w:sz w:val="16"/>
              </w:rPr>
              <w:t xml:space="preserve">, </w:t>
            </w:r>
            <w:proofErr w:type="spellStart"/>
            <w:r w:rsidRPr="00951D6A">
              <w:rPr>
                <w:sz w:val="16"/>
              </w:rPr>
              <w:t>było</w:t>
            </w:r>
            <w:proofErr w:type="spellEnd"/>
            <w:r w:rsidRPr="00951D6A">
              <w:rPr>
                <w:sz w:val="16"/>
              </w:rPr>
              <w:t xml:space="preserve"> </w:t>
            </w:r>
            <w:proofErr w:type="spellStart"/>
            <w:r w:rsidRPr="00951D6A">
              <w:rPr>
                <w:sz w:val="16"/>
              </w:rPr>
              <w:t>elementem</w:t>
            </w:r>
            <w:proofErr w:type="spellEnd"/>
            <w:r w:rsidRPr="00951D6A">
              <w:rPr>
                <w:sz w:val="16"/>
              </w:rPr>
              <w:t xml:space="preserve"> </w:t>
            </w:r>
            <w:proofErr w:type="spellStart"/>
            <w:r w:rsidRPr="00951D6A">
              <w:rPr>
                <w:sz w:val="16"/>
              </w:rPr>
              <w:t>inspirującym</w:t>
            </w:r>
            <w:proofErr w:type="spellEnd"/>
            <w:r w:rsidRPr="00951D6A">
              <w:rPr>
                <w:sz w:val="16"/>
              </w:rPr>
              <w:t xml:space="preserve"> do </w:t>
            </w:r>
            <w:proofErr w:type="spellStart"/>
            <w:r w:rsidRPr="00951D6A">
              <w:rPr>
                <w:sz w:val="16"/>
              </w:rPr>
              <w:t>rozważenia</w:t>
            </w:r>
            <w:proofErr w:type="spellEnd"/>
            <w:r w:rsidRPr="00951D6A">
              <w:rPr>
                <w:sz w:val="16"/>
              </w:rPr>
              <w:t xml:space="preserve"> </w:t>
            </w:r>
            <w:proofErr w:type="spellStart"/>
            <w:r w:rsidRPr="00951D6A">
              <w:rPr>
                <w:sz w:val="16"/>
              </w:rPr>
              <w:t>działań</w:t>
            </w:r>
            <w:proofErr w:type="spellEnd"/>
            <w:r w:rsidRPr="00951D6A">
              <w:rPr>
                <w:sz w:val="16"/>
              </w:rPr>
              <w:t xml:space="preserve"> </w:t>
            </w:r>
            <w:proofErr w:type="spellStart"/>
            <w:r w:rsidRPr="00951D6A">
              <w:rPr>
                <w:sz w:val="16"/>
              </w:rPr>
              <w:t>mających</w:t>
            </w:r>
            <w:proofErr w:type="spellEnd"/>
            <w:r w:rsidRPr="00951D6A">
              <w:rPr>
                <w:sz w:val="16"/>
              </w:rPr>
              <w:t xml:space="preserve"> </w:t>
            </w:r>
            <w:proofErr w:type="spellStart"/>
            <w:r w:rsidRPr="00951D6A">
              <w:rPr>
                <w:sz w:val="16"/>
              </w:rPr>
              <w:t>na</w:t>
            </w:r>
            <w:proofErr w:type="spellEnd"/>
            <w:r w:rsidRPr="00951D6A">
              <w:rPr>
                <w:sz w:val="16"/>
              </w:rPr>
              <w:t xml:space="preserve"> </w:t>
            </w:r>
            <w:proofErr w:type="spellStart"/>
            <w:r w:rsidRPr="00951D6A">
              <w:rPr>
                <w:sz w:val="16"/>
              </w:rPr>
              <w:t>celu</w:t>
            </w:r>
            <w:proofErr w:type="spellEnd"/>
            <w:r w:rsidRPr="00951D6A">
              <w:rPr>
                <w:sz w:val="16"/>
              </w:rPr>
              <w:t xml:space="preserve"> </w:t>
            </w:r>
            <w:proofErr w:type="spellStart"/>
            <w:r w:rsidRPr="00951D6A">
              <w:rPr>
                <w:sz w:val="16"/>
              </w:rPr>
              <w:t>wsparcie</w:t>
            </w:r>
            <w:proofErr w:type="spellEnd"/>
            <w:r w:rsidRPr="00951D6A">
              <w:rPr>
                <w:sz w:val="16"/>
              </w:rPr>
              <w:t xml:space="preserve"> </w:t>
            </w:r>
            <w:proofErr w:type="spellStart"/>
            <w:r w:rsidRPr="00951D6A">
              <w:rPr>
                <w:sz w:val="16"/>
              </w:rPr>
              <w:t>branży</w:t>
            </w:r>
            <w:proofErr w:type="spellEnd"/>
            <w:r w:rsidRPr="00951D6A">
              <w:rPr>
                <w:sz w:val="16"/>
              </w:rPr>
              <w:t xml:space="preserve"> </w:t>
            </w:r>
            <w:proofErr w:type="spellStart"/>
            <w:r w:rsidRPr="00951D6A">
              <w:rPr>
                <w:sz w:val="16"/>
              </w:rPr>
              <w:t>gamingowej</w:t>
            </w:r>
            <w:proofErr w:type="spellEnd"/>
            <w:r w:rsidRPr="00951D6A">
              <w:rPr>
                <w:sz w:val="16"/>
              </w:rPr>
              <w:t xml:space="preserve"> w </w:t>
            </w:r>
            <w:proofErr w:type="spellStart"/>
            <w:r w:rsidRPr="00951D6A">
              <w:rPr>
                <w:sz w:val="16"/>
              </w:rPr>
              <w:t>Rzeszowie</w:t>
            </w:r>
            <w:proofErr w:type="spellEnd"/>
            <w:r w:rsidRPr="00951D6A">
              <w:rPr>
                <w:sz w:val="16"/>
              </w:rPr>
              <w:t xml:space="preserve">. </w:t>
            </w:r>
          </w:p>
        </w:tc>
      </w:tr>
    </w:tbl>
    <w:p w14:paraId="4A7E5E1C" w14:textId="2E5A5A8E" w:rsidR="00A17064" w:rsidRDefault="00A17064" w:rsidP="001E32D2">
      <w:pPr>
        <w:rPr>
          <w:rFonts w:cstheme="minorHAnsi"/>
          <w:sz w:val="16"/>
        </w:rPr>
      </w:pPr>
    </w:p>
    <w:p w14:paraId="5B50D84B" w14:textId="77777777" w:rsidR="00951D6A" w:rsidRPr="00951D6A" w:rsidRDefault="00951D6A" w:rsidP="001E32D2">
      <w:pPr>
        <w:rPr>
          <w:rFonts w:cstheme="minorHAnsi"/>
          <w:sz w:val="16"/>
        </w:rPr>
      </w:pPr>
    </w:p>
    <w:p w14:paraId="6CED2472" w14:textId="71C52920" w:rsidR="00A17064" w:rsidRPr="00951D6A" w:rsidRDefault="00846350" w:rsidP="00A17064">
      <w:pPr>
        <w:spacing w:before="120" w:after="0" w:line="240" w:lineRule="auto"/>
        <w:rPr>
          <w:rFonts w:eastAsia="Times New Roman" w:cstheme="minorHAnsi"/>
          <w:b/>
          <w:sz w:val="18"/>
          <w:szCs w:val="24"/>
          <w:lang w:eastAsia="de-DE"/>
        </w:rPr>
      </w:pPr>
      <w:r w:rsidRPr="00951D6A">
        <w:rPr>
          <w:rFonts w:eastAsia="Times New Roman" w:cstheme="minorHAnsi"/>
          <w:b/>
          <w:sz w:val="18"/>
          <w:szCs w:val="24"/>
          <w:lang w:eastAsia="de-DE"/>
        </w:rPr>
        <w:lastRenderedPageBreak/>
        <w:t xml:space="preserve">Section 2 - </w:t>
      </w:r>
      <w:r w:rsidR="00A17064" w:rsidRPr="00951D6A">
        <w:rPr>
          <w:rFonts w:eastAsia="Times New Roman" w:cstheme="minorHAnsi"/>
          <w:b/>
          <w:sz w:val="18"/>
          <w:szCs w:val="24"/>
          <w:lang w:eastAsia="de-DE"/>
        </w:rPr>
        <w:t xml:space="preserve">Progress by </w:t>
      </w:r>
      <w:r w:rsidR="00C27F46" w:rsidRPr="00951D6A">
        <w:rPr>
          <w:rFonts w:eastAsia="Times New Roman" w:cstheme="minorHAnsi"/>
          <w:b/>
          <w:sz w:val="18"/>
          <w:szCs w:val="24"/>
          <w:lang w:eastAsia="de-DE"/>
        </w:rPr>
        <w:t>W</w:t>
      </w:r>
      <w:r w:rsidR="00A17064" w:rsidRPr="00951D6A">
        <w:rPr>
          <w:rFonts w:eastAsia="Times New Roman" w:cstheme="minorHAnsi"/>
          <w:b/>
          <w:sz w:val="18"/>
          <w:szCs w:val="24"/>
          <w:lang w:eastAsia="de-DE"/>
        </w:rPr>
        <w:t xml:space="preserve">ork </w:t>
      </w:r>
      <w:r w:rsidR="00C27F46" w:rsidRPr="00951D6A">
        <w:rPr>
          <w:rFonts w:eastAsia="Times New Roman" w:cstheme="minorHAnsi"/>
          <w:b/>
          <w:sz w:val="18"/>
          <w:szCs w:val="24"/>
          <w:lang w:eastAsia="de-DE"/>
        </w:rPr>
        <w:t>P</w:t>
      </w:r>
      <w:r w:rsidR="00A17064" w:rsidRPr="00951D6A">
        <w:rPr>
          <w:rFonts w:eastAsia="Times New Roman" w:cstheme="minorHAnsi"/>
          <w:b/>
          <w:sz w:val="18"/>
          <w:szCs w:val="24"/>
          <w:lang w:eastAsia="de-DE"/>
        </w:rPr>
        <w:t>ackage</w:t>
      </w:r>
    </w:p>
    <w:p w14:paraId="723EE963" w14:textId="77777777" w:rsidR="00C27F46" w:rsidRPr="00951D6A" w:rsidRDefault="00C27F46" w:rsidP="00A17064">
      <w:pPr>
        <w:spacing w:before="120" w:after="0" w:line="240" w:lineRule="auto"/>
        <w:rPr>
          <w:rFonts w:eastAsia="Times New Roman" w:cstheme="minorHAnsi"/>
          <w:b/>
          <w:sz w:val="16"/>
          <w:lang w:eastAsia="de-DE"/>
        </w:rPr>
      </w:pPr>
    </w:p>
    <w:p w14:paraId="61712A18" w14:textId="5DE340EF" w:rsidR="00A17064" w:rsidRPr="00951D6A" w:rsidRDefault="00C27F46" w:rsidP="00A1706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2a) </w:t>
      </w:r>
      <w:r w:rsidR="00A17064" w:rsidRPr="00951D6A">
        <w:rPr>
          <w:rFonts w:eastAsia="Times New Roman" w:cstheme="minorHAnsi"/>
          <w:b/>
          <w:sz w:val="16"/>
          <w:lang w:eastAsia="de-DE"/>
        </w:rPr>
        <w:t>Organising &amp; holding coordination meetings</w:t>
      </w:r>
    </w:p>
    <w:p w14:paraId="4D68B8D4" w14:textId="77777777" w:rsidR="00A17064" w:rsidRPr="00951D6A" w:rsidRDefault="00A17064" w:rsidP="00A17064">
      <w:pPr>
        <w:spacing w:before="120" w:after="0" w:line="240" w:lineRule="auto"/>
        <w:rPr>
          <w:rFonts w:eastAsia="Times New Roman" w:cstheme="minorHAnsi"/>
          <w:sz w:val="16"/>
          <w:lang w:eastAsia="de-D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2730"/>
        <w:gridCol w:w="1734"/>
        <w:gridCol w:w="3118"/>
      </w:tblGrid>
      <w:tr w:rsidR="00A17064" w:rsidRPr="00951D6A" w14:paraId="12DDE6EF" w14:textId="77777777" w:rsidTr="00C27F46">
        <w:tc>
          <w:tcPr>
            <w:tcW w:w="1740" w:type="dxa"/>
            <w:shd w:val="clear" w:color="auto" w:fill="BFBFBF" w:themeFill="background1" w:themeFillShade="BF"/>
          </w:tcPr>
          <w:p w14:paraId="45877C40"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Activity</w:t>
            </w:r>
          </w:p>
        </w:tc>
        <w:tc>
          <w:tcPr>
            <w:tcW w:w="2730" w:type="dxa"/>
            <w:shd w:val="clear" w:color="auto" w:fill="BFBFBF" w:themeFill="background1" w:themeFillShade="BF"/>
          </w:tcPr>
          <w:p w14:paraId="79B677EA"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Brief description of the activity</w:t>
            </w:r>
          </w:p>
        </w:tc>
        <w:tc>
          <w:tcPr>
            <w:tcW w:w="1734" w:type="dxa"/>
            <w:shd w:val="clear" w:color="auto" w:fill="BFBFBF" w:themeFill="background1" w:themeFillShade="BF"/>
          </w:tcPr>
          <w:p w14:paraId="682355F3" w14:textId="44A8A015"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Dates/Place </w:t>
            </w:r>
          </w:p>
        </w:tc>
        <w:tc>
          <w:tcPr>
            <w:tcW w:w="3118" w:type="dxa"/>
            <w:shd w:val="clear" w:color="auto" w:fill="BFBFBF" w:themeFill="background1" w:themeFillShade="BF"/>
          </w:tcPr>
          <w:p w14:paraId="2EA5348E"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Comment to explain changes</w:t>
            </w:r>
          </w:p>
        </w:tc>
      </w:tr>
      <w:tr w:rsidR="00A17064" w:rsidRPr="00951D6A" w14:paraId="30FCF09C" w14:textId="77777777" w:rsidTr="003944BF">
        <w:tc>
          <w:tcPr>
            <w:tcW w:w="1740" w:type="dxa"/>
            <w:shd w:val="clear" w:color="auto" w:fill="auto"/>
          </w:tcPr>
          <w:p w14:paraId="7F43FC33" w14:textId="6076F8CD" w:rsidR="00C27F46" w:rsidRPr="00951D6A" w:rsidRDefault="009B6562" w:rsidP="00C27F46">
            <w:pPr>
              <w:spacing w:before="120" w:after="0" w:line="240" w:lineRule="auto"/>
              <w:jc w:val="both"/>
              <w:rPr>
                <w:rFonts w:eastAsia="Times New Roman" w:cstheme="minorHAnsi"/>
                <w:color w:val="FF0000"/>
                <w:sz w:val="16"/>
                <w:lang w:eastAsia="de-DE"/>
              </w:rPr>
            </w:pPr>
            <w:r>
              <w:rPr>
                <w:rFonts w:eastAsia="Times New Roman" w:cstheme="minorHAnsi"/>
                <w:b/>
                <w:bCs/>
                <w:sz w:val="16"/>
                <w:lang w:eastAsia="de-DE"/>
              </w:rPr>
              <w:t>---------------</w:t>
            </w:r>
          </w:p>
        </w:tc>
        <w:tc>
          <w:tcPr>
            <w:tcW w:w="2730" w:type="dxa"/>
          </w:tcPr>
          <w:p w14:paraId="6E2F3094" w14:textId="4F33B0C1" w:rsidR="00A17064" w:rsidRPr="00951D6A" w:rsidRDefault="009B6562" w:rsidP="00C3020F">
            <w:pPr>
              <w:spacing w:before="120" w:after="0" w:line="240" w:lineRule="auto"/>
              <w:rPr>
                <w:rFonts w:eastAsia="Times New Roman" w:cstheme="minorHAnsi"/>
                <w:sz w:val="16"/>
                <w:lang w:eastAsia="de-DE"/>
              </w:rPr>
            </w:pPr>
            <w:r>
              <w:rPr>
                <w:rFonts w:eastAsia="Times New Roman" w:cstheme="minorHAnsi"/>
                <w:b/>
                <w:bCs/>
                <w:sz w:val="16"/>
                <w:lang w:eastAsia="de-DE"/>
              </w:rPr>
              <w:t>---------------</w:t>
            </w:r>
          </w:p>
        </w:tc>
        <w:tc>
          <w:tcPr>
            <w:tcW w:w="1734" w:type="dxa"/>
            <w:shd w:val="clear" w:color="auto" w:fill="auto"/>
          </w:tcPr>
          <w:p w14:paraId="236787F1" w14:textId="0D10C59E" w:rsidR="00A17064" w:rsidRPr="00951D6A" w:rsidRDefault="009B6562" w:rsidP="00A17064">
            <w:pPr>
              <w:spacing w:before="120" w:after="0" w:line="240" w:lineRule="auto"/>
              <w:jc w:val="both"/>
              <w:rPr>
                <w:rFonts w:eastAsia="Times New Roman" w:cstheme="minorHAnsi"/>
                <w:sz w:val="16"/>
                <w:lang w:eastAsia="de-DE"/>
              </w:rPr>
            </w:pPr>
            <w:r>
              <w:rPr>
                <w:rFonts w:eastAsia="Times New Roman" w:cstheme="minorHAnsi"/>
                <w:b/>
                <w:bCs/>
                <w:sz w:val="16"/>
                <w:lang w:eastAsia="de-DE"/>
              </w:rPr>
              <w:t>---------------</w:t>
            </w:r>
          </w:p>
        </w:tc>
        <w:tc>
          <w:tcPr>
            <w:tcW w:w="3118" w:type="dxa"/>
            <w:shd w:val="clear" w:color="auto" w:fill="auto"/>
          </w:tcPr>
          <w:p w14:paraId="55D6EADC" w14:textId="5779E848" w:rsidR="00A17064" w:rsidRPr="00951D6A" w:rsidRDefault="009B6562" w:rsidP="00A17064">
            <w:pPr>
              <w:spacing w:before="120" w:after="0" w:line="240" w:lineRule="auto"/>
              <w:jc w:val="both"/>
              <w:rPr>
                <w:rFonts w:eastAsia="Times New Roman" w:cstheme="minorHAnsi"/>
                <w:sz w:val="16"/>
                <w:lang w:eastAsia="de-DE"/>
              </w:rPr>
            </w:pPr>
            <w:r>
              <w:rPr>
                <w:rFonts w:eastAsia="Times New Roman" w:cstheme="minorHAnsi"/>
                <w:b/>
                <w:bCs/>
                <w:sz w:val="16"/>
                <w:lang w:eastAsia="de-DE"/>
              </w:rPr>
              <w:t>---------------</w:t>
            </w:r>
          </w:p>
        </w:tc>
      </w:tr>
    </w:tbl>
    <w:p w14:paraId="63C4A2A1" w14:textId="77777777" w:rsidR="00A17064" w:rsidRPr="00951D6A" w:rsidRDefault="00A17064" w:rsidP="00A17064">
      <w:pPr>
        <w:spacing w:before="120" w:after="0" w:line="240" w:lineRule="auto"/>
        <w:jc w:val="both"/>
        <w:rPr>
          <w:rFonts w:eastAsia="Times New Roman" w:cstheme="minorHAnsi"/>
          <w:sz w:val="16"/>
          <w:lang w:eastAsia="de-DE"/>
        </w:rPr>
      </w:pPr>
    </w:p>
    <w:p w14:paraId="4C8B98C3" w14:textId="10A3464A" w:rsidR="00A17064" w:rsidRPr="00951D6A" w:rsidRDefault="00C27F46" w:rsidP="00A1706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2b) </w:t>
      </w:r>
      <w:r w:rsidR="00A17064" w:rsidRPr="00951D6A">
        <w:rPr>
          <w:rFonts w:eastAsia="Times New Roman" w:cstheme="minorHAnsi"/>
          <w:b/>
          <w:sz w:val="16"/>
          <w:lang w:eastAsia="de-DE"/>
        </w:rPr>
        <w:t>Organising &amp; holding transnational exchange &amp; learning meetings</w:t>
      </w:r>
    </w:p>
    <w:p w14:paraId="22705D1D" w14:textId="77777777" w:rsidR="00A17064" w:rsidRPr="00951D6A" w:rsidRDefault="00A17064" w:rsidP="00A17064">
      <w:pPr>
        <w:spacing w:before="120" w:after="0" w:line="240" w:lineRule="auto"/>
        <w:rPr>
          <w:rFonts w:eastAsia="Times New Roman" w:cstheme="minorHAnsi"/>
          <w:sz w:val="16"/>
          <w:lang w:eastAsia="de-D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2730"/>
        <w:gridCol w:w="1734"/>
        <w:gridCol w:w="3118"/>
      </w:tblGrid>
      <w:tr w:rsidR="00A17064" w:rsidRPr="00951D6A" w14:paraId="38B12B13" w14:textId="77777777" w:rsidTr="00C27F46">
        <w:tc>
          <w:tcPr>
            <w:tcW w:w="1740" w:type="dxa"/>
            <w:shd w:val="clear" w:color="auto" w:fill="BFBFBF" w:themeFill="background1" w:themeFillShade="BF"/>
          </w:tcPr>
          <w:p w14:paraId="4BB0E711"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Activity</w:t>
            </w:r>
          </w:p>
        </w:tc>
        <w:tc>
          <w:tcPr>
            <w:tcW w:w="2730" w:type="dxa"/>
            <w:shd w:val="clear" w:color="auto" w:fill="BFBFBF" w:themeFill="background1" w:themeFillShade="BF"/>
          </w:tcPr>
          <w:p w14:paraId="5C9D6698"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Brief description of the activity</w:t>
            </w:r>
          </w:p>
        </w:tc>
        <w:tc>
          <w:tcPr>
            <w:tcW w:w="1734" w:type="dxa"/>
            <w:shd w:val="clear" w:color="auto" w:fill="BFBFBF" w:themeFill="background1" w:themeFillShade="BF"/>
          </w:tcPr>
          <w:p w14:paraId="1D75B2E2" w14:textId="60457C9D"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Dates/Place </w:t>
            </w:r>
          </w:p>
        </w:tc>
        <w:tc>
          <w:tcPr>
            <w:tcW w:w="3118" w:type="dxa"/>
            <w:shd w:val="clear" w:color="auto" w:fill="BFBFBF" w:themeFill="background1" w:themeFillShade="BF"/>
          </w:tcPr>
          <w:p w14:paraId="475C3D86"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Comment to explain changes</w:t>
            </w:r>
          </w:p>
        </w:tc>
      </w:tr>
      <w:tr w:rsidR="001A692B" w:rsidRPr="00951D6A" w14:paraId="4A7621FC" w14:textId="77777777" w:rsidTr="003944BF">
        <w:tc>
          <w:tcPr>
            <w:tcW w:w="1740" w:type="dxa"/>
            <w:shd w:val="clear" w:color="auto" w:fill="auto"/>
          </w:tcPr>
          <w:p w14:paraId="476F5E45" w14:textId="699D9EF8" w:rsidR="001A692B" w:rsidRPr="00951D6A" w:rsidRDefault="009B6562" w:rsidP="001A692B">
            <w:pPr>
              <w:spacing w:before="120" w:after="0" w:line="240" w:lineRule="auto"/>
              <w:jc w:val="both"/>
              <w:rPr>
                <w:rFonts w:eastAsia="Times New Roman" w:cstheme="minorHAnsi"/>
                <w:color w:val="FF0000"/>
                <w:sz w:val="16"/>
                <w:lang w:eastAsia="de-DE"/>
              </w:rPr>
            </w:pPr>
            <w:r>
              <w:rPr>
                <w:rFonts w:eastAsia="Times New Roman" w:cstheme="minorHAnsi"/>
                <w:b/>
                <w:bCs/>
                <w:sz w:val="16"/>
                <w:lang w:eastAsia="de-DE"/>
              </w:rPr>
              <w:t>---------------</w:t>
            </w:r>
          </w:p>
        </w:tc>
        <w:tc>
          <w:tcPr>
            <w:tcW w:w="2730" w:type="dxa"/>
          </w:tcPr>
          <w:p w14:paraId="16805855" w14:textId="690DAB53" w:rsidR="001A692B" w:rsidRPr="00951D6A" w:rsidRDefault="009B6562" w:rsidP="00C27F46">
            <w:pPr>
              <w:pStyle w:val="Default"/>
              <w:jc w:val="both"/>
              <w:rPr>
                <w:rFonts w:asciiTheme="minorHAnsi" w:eastAsia="Times New Roman" w:hAnsiTheme="minorHAnsi" w:cstheme="minorHAnsi"/>
                <w:sz w:val="18"/>
                <w:lang w:eastAsia="de-DE"/>
              </w:rPr>
            </w:pPr>
            <w:r>
              <w:rPr>
                <w:rFonts w:eastAsia="Times New Roman" w:cstheme="minorHAnsi"/>
                <w:b/>
                <w:bCs/>
                <w:sz w:val="16"/>
                <w:lang w:eastAsia="de-DE"/>
              </w:rPr>
              <w:t>---------------</w:t>
            </w:r>
          </w:p>
        </w:tc>
        <w:tc>
          <w:tcPr>
            <w:tcW w:w="1734" w:type="dxa"/>
            <w:shd w:val="clear" w:color="auto" w:fill="auto"/>
          </w:tcPr>
          <w:p w14:paraId="54C9717F" w14:textId="4C728577" w:rsidR="001A692B" w:rsidRPr="00951D6A" w:rsidRDefault="009B6562" w:rsidP="00C27F46">
            <w:pPr>
              <w:pStyle w:val="Default"/>
              <w:jc w:val="both"/>
              <w:rPr>
                <w:rFonts w:asciiTheme="minorHAnsi" w:eastAsia="Times New Roman" w:hAnsiTheme="minorHAnsi" w:cstheme="minorHAnsi"/>
                <w:sz w:val="18"/>
                <w:lang w:eastAsia="de-DE"/>
              </w:rPr>
            </w:pPr>
            <w:r>
              <w:rPr>
                <w:rFonts w:eastAsia="Times New Roman" w:cstheme="minorHAnsi"/>
                <w:b/>
                <w:bCs/>
                <w:sz w:val="16"/>
                <w:lang w:eastAsia="de-DE"/>
              </w:rPr>
              <w:t>---------------</w:t>
            </w:r>
          </w:p>
        </w:tc>
        <w:tc>
          <w:tcPr>
            <w:tcW w:w="3118" w:type="dxa"/>
            <w:shd w:val="clear" w:color="auto" w:fill="auto"/>
          </w:tcPr>
          <w:p w14:paraId="4F13ECF4" w14:textId="35951178" w:rsidR="001A692B" w:rsidRPr="00951D6A" w:rsidRDefault="009B6562" w:rsidP="001A692B">
            <w:pPr>
              <w:spacing w:before="120" w:after="0" w:line="240" w:lineRule="auto"/>
              <w:jc w:val="both"/>
              <w:rPr>
                <w:rFonts w:eastAsia="Times New Roman" w:cstheme="minorHAnsi"/>
                <w:sz w:val="16"/>
                <w:lang w:eastAsia="de-DE"/>
              </w:rPr>
            </w:pPr>
            <w:r>
              <w:rPr>
                <w:rFonts w:eastAsia="Times New Roman" w:cstheme="minorHAnsi"/>
                <w:b/>
                <w:bCs/>
                <w:sz w:val="16"/>
                <w:lang w:eastAsia="de-DE"/>
              </w:rPr>
              <w:t>---------------</w:t>
            </w:r>
          </w:p>
        </w:tc>
      </w:tr>
    </w:tbl>
    <w:p w14:paraId="2DB68FA9" w14:textId="00325B45" w:rsidR="00A17064" w:rsidRPr="00951D6A" w:rsidRDefault="00A17064" w:rsidP="00A17064">
      <w:pPr>
        <w:spacing w:before="120" w:after="0" w:line="240" w:lineRule="auto"/>
        <w:jc w:val="both"/>
        <w:rPr>
          <w:rFonts w:eastAsia="Times New Roman" w:cstheme="minorHAnsi"/>
          <w:sz w:val="16"/>
          <w:lang w:eastAsia="de-DE"/>
        </w:rPr>
      </w:pPr>
    </w:p>
    <w:p w14:paraId="17C21946" w14:textId="40522EB1" w:rsidR="00A17064" w:rsidRPr="00951D6A" w:rsidRDefault="00C27F46" w:rsidP="00A1706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2c) </w:t>
      </w:r>
      <w:r w:rsidR="00A17064" w:rsidRPr="00951D6A">
        <w:rPr>
          <w:rFonts w:eastAsia="Times New Roman" w:cstheme="minorHAnsi"/>
          <w:b/>
          <w:sz w:val="16"/>
          <w:lang w:eastAsia="de-DE"/>
        </w:rPr>
        <w:t>Organising &amp; holding ULG meetings</w:t>
      </w:r>
      <w:r w:rsidRPr="00951D6A">
        <w:rPr>
          <w:rFonts w:eastAsia="Times New Roman" w:cstheme="minorHAnsi"/>
          <w:b/>
          <w:sz w:val="16"/>
          <w:lang w:eastAsia="de-DE"/>
        </w:rPr>
        <w:t xml:space="preserve"> </w:t>
      </w:r>
    </w:p>
    <w:p w14:paraId="0C50539F" w14:textId="77777777" w:rsidR="00A17064" w:rsidRPr="00951D6A" w:rsidRDefault="00A17064" w:rsidP="00A17064">
      <w:pPr>
        <w:spacing w:before="120" w:after="0" w:line="240" w:lineRule="auto"/>
        <w:rPr>
          <w:rFonts w:eastAsia="Times New Roman" w:cstheme="minorHAnsi"/>
          <w:sz w:val="16"/>
          <w:lang w:eastAsia="de-D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2727"/>
        <w:gridCol w:w="1216"/>
        <w:gridCol w:w="3641"/>
      </w:tblGrid>
      <w:tr w:rsidR="00113761" w:rsidRPr="00951D6A" w14:paraId="6584ACE0" w14:textId="77777777" w:rsidTr="00951D6A">
        <w:tc>
          <w:tcPr>
            <w:tcW w:w="1738" w:type="dxa"/>
            <w:shd w:val="clear" w:color="auto" w:fill="BFBFBF" w:themeFill="background1" w:themeFillShade="BF"/>
          </w:tcPr>
          <w:p w14:paraId="00A4AF4A"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Activity</w:t>
            </w:r>
          </w:p>
        </w:tc>
        <w:tc>
          <w:tcPr>
            <w:tcW w:w="2727" w:type="dxa"/>
            <w:shd w:val="clear" w:color="auto" w:fill="BFBFBF" w:themeFill="background1" w:themeFillShade="BF"/>
          </w:tcPr>
          <w:p w14:paraId="48E56A05"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Brief description of the activity</w:t>
            </w:r>
          </w:p>
        </w:tc>
        <w:tc>
          <w:tcPr>
            <w:tcW w:w="1216" w:type="dxa"/>
            <w:shd w:val="clear" w:color="auto" w:fill="BFBFBF" w:themeFill="background1" w:themeFillShade="BF"/>
          </w:tcPr>
          <w:p w14:paraId="24212E3E" w14:textId="4F33CA60"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Dates/Place </w:t>
            </w:r>
          </w:p>
        </w:tc>
        <w:tc>
          <w:tcPr>
            <w:tcW w:w="3641" w:type="dxa"/>
            <w:shd w:val="clear" w:color="auto" w:fill="BFBFBF" w:themeFill="background1" w:themeFillShade="BF"/>
          </w:tcPr>
          <w:p w14:paraId="27F7B919"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Comment to explain changes</w:t>
            </w:r>
          </w:p>
        </w:tc>
      </w:tr>
      <w:tr w:rsidR="00187BB9" w:rsidRPr="00951D6A" w14:paraId="1D6002AE" w14:textId="77777777" w:rsidTr="00951D6A">
        <w:tc>
          <w:tcPr>
            <w:tcW w:w="1738" w:type="dxa"/>
            <w:shd w:val="clear" w:color="auto" w:fill="auto"/>
          </w:tcPr>
          <w:p w14:paraId="2DB377CA" w14:textId="471C2D1D" w:rsidR="00187BB9" w:rsidRPr="00951D6A" w:rsidRDefault="00187BB9" w:rsidP="00187BB9">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Internal Technical meeting -</w:t>
            </w:r>
          </w:p>
        </w:tc>
        <w:tc>
          <w:tcPr>
            <w:tcW w:w="2727" w:type="dxa"/>
          </w:tcPr>
          <w:p w14:paraId="59075EA4" w14:textId="1EFB8263" w:rsidR="00187BB9" w:rsidRPr="00951D6A" w:rsidRDefault="00187BB9" w:rsidP="00951D6A">
            <w:pPr>
              <w:spacing w:before="120" w:after="0" w:line="240" w:lineRule="auto"/>
              <w:rPr>
                <w:rFonts w:eastAsia="Times New Roman" w:cstheme="minorHAnsi"/>
                <w:sz w:val="16"/>
                <w:lang w:eastAsia="de-DE"/>
              </w:rPr>
            </w:pPr>
            <w:proofErr w:type="spellStart"/>
            <w:r w:rsidRPr="00951D6A">
              <w:rPr>
                <w:rFonts w:eastAsia="Times New Roman" w:cstheme="minorHAnsi"/>
                <w:sz w:val="16"/>
                <w:lang w:eastAsia="de-DE"/>
              </w:rPr>
              <w:t>Spotkanie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wewnętrzne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mające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celu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prześledzenie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założeń</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programu</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głównych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celów</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projektu</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ramach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Wydziału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Promocji</w:t>
            </w:r>
            <w:proofErr w:type="spellEnd"/>
            <w:r w:rsidRPr="00951D6A">
              <w:rPr>
                <w:rFonts w:eastAsia="Times New Roman" w:cstheme="minorHAnsi"/>
                <w:sz w:val="16"/>
                <w:lang w:eastAsia="de-DE"/>
              </w:rPr>
              <w:t xml:space="preserve"> i Współpracy </w:t>
            </w:r>
            <w:proofErr w:type="spellStart"/>
            <w:r w:rsidRPr="00951D6A">
              <w:rPr>
                <w:rFonts w:eastAsia="Times New Roman" w:cstheme="minorHAnsi"/>
                <w:sz w:val="16"/>
                <w:lang w:eastAsia="de-DE"/>
              </w:rPr>
              <w:t>Międzynarodowej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Urzędu</w:t>
            </w:r>
            <w:proofErr w:type="spellEnd"/>
            <w:r w:rsidRPr="00951D6A">
              <w:rPr>
                <w:rFonts w:eastAsia="Times New Roman" w:cstheme="minorHAnsi"/>
                <w:sz w:val="16"/>
                <w:lang w:eastAsia="de-DE"/>
              </w:rPr>
              <w:t xml:space="preserve"> Miasta </w:t>
            </w:r>
            <w:proofErr w:type="spellStart"/>
            <w:r w:rsidRPr="00951D6A">
              <w:rPr>
                <w:rFonts w:eastAsia="Times New Roman" w:cstheme="minorHAnsi"/>
                <w:sz w:val="16"/>
                <w:lang w:eastAsia="de-DE"/>
              </w:rPr>
              <w:t>Rzeszowa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który</w:t>
            </w:r>
            <w:proofErr w:type="spellEnd"/>
            <w:r w:rsidRPr="00951D6A">
              <w:rPr>
                <w:rFonts w:eastAsia="Times New Roman" w:cstheme="minorHAnsi"/>
                <w:sz w:val="16"/>
                <w:lang w:eastAsia="de-DE"/>
              </w:rPr>
              <w:t xml:space="preserve"> jest </w:t>
            </w:r>
            <w:proofErr w:type="spellStart"/>
            <w:r w:rsidRPr="00951D6A">
              <w:rPr>
                <w:rFonts w:eastAsia="Times New Roman" w:cstheme="minorHAnsi"/>
                <w:sz w:val="16"/>
                <w:lang w:eastAsia="de-DE"/>
              </w:rPr>
              <w:t>wydziałem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koordynującym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wdrażanie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projektu</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mieście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Rzeszowie</w:t>
            </w:r>
            <w:proofErr w:type="spellEnd"/>
            <w:r w:rsidRPr="00951D6A">
              <w:rPr>
                <w:rFonts w:eastAsia="Times New Roman" w:cstheme="minorHAnsi"/>
                <w:sz w:val="16"/>
                <w:lang w:eastAsia="de-DE"/>
              </w:rPr>
              <w:t xml:space="preserve">. </w:t>
            </w:r>
          </w:p>
        </w:tc>
        <w:tc>
          <w:tcPr>
            <w:tcW w:w="1216" w:type="dxa"/>
            <w:shd w:val="clear" w:color="auto" w:fill="auto"/>
          </w:tcPr>
          <w:p w14:paraId="0AC6A6C1" w14:textId="31C5C311" w:rsidR="00187BB9" w:rsidRPr="00951D6A" w:rsidRDefault="00187BB9" w:rsidP="00187BB9">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31.06.2021</w:t>
            </w:r>
          </w:p>
        </w:tc>
        <w:tc>
          <w:tcPr>
            <w:tcW w:w="3641" w:type="dxa"/>
            <w:shd w:val="clear" w:color="auto" w:fill="auto"/>
          </w:tcPr>
          <w:p w14:paraId="43CFE462" w14:textId="77777777" w:rsidR="00187BB9" w:rsidRDefault="00951D6A" w:rsidP="00951D6A">
            <w:pPr>
              <w:spacing w:before="120" w:after="0" w:line="240" w:lineRule="auto"/>
              <w:rPr>
                <w:rFonts w:eastAsia="Times New Roman" w:cstheme="minorHAnsi"/>
                <w:sz w:val="16"/>
                <w:lang w:eastAsia="de-DE"/>
              </w:rPr>
            </w:pPr>
            <w:proofErr w:type="spellStart"/>
            <w:r w:rsidRPr="00951D6A">
              <w:rPr>
                <w:rFonts w:eastAsia="Times New Roman" w:cstheme="minorHAnsi"/>
                <w:sz w:val="16"/>
                <w:lang w:eastAsia="de-DE"/>
              </w:rPr>
              <w:t>Spotkanie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inicjujące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działanie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zespołu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projektowego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mające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celu</w:t>
            </w:r>
            <w:proofErr w:type="spellEnd"/>
            <w:r w:rsidRPr="00951D6A">
              <w:rPr>
                <w:rFonts w:eastAsia="Times New Roman" w:cstheme="minorHAnsi"/>
                <w:sz w:val="16"/>
                <w:lang w:eastAsia="de-DE"/>
              </w:rPr>
              <w:t xml:space="preserve"> </w:t>
            </w:r>
            <w:proofErr w:type="spellStart"/>
            <w:r>
              <w:rPr>
                <w:rFonts w:eastAsia="Times New Roman" w:cstheme="minorHAnsi"/>
                <w:sz w:val="16"/>
                <w:lang w:eastAsia="de-DE"/>
              </w:rPr>
              <w:t>omówienie</w:t>
            </w:r>
            <w:proofErr w:type="spellEnd"/>
            <w:r>
              <w:rPr>
                <w:rFonts w:eastAsia="Times New Roman" w:cstheme="minorHAnsi"/>
                <w:sz w:val="16"/>
                <w:lang w:eastAsia="de-DE"/>
              </w:rPr>
              <w:t xml:space="preserve"> </w:t>
            </w:r>
            <w:proofErr w:type="spellStart"/>
            <w:r>
              <w:rPr>
                <w:rFonts w:eastAsia="Times New Roman" w:cstheme="minorHAnsi"/>
                <w:sz w:val="16"/>
                <w:lang w:eastAsia="de-DE"/>
              </w:rPr>
              <w:t>założeń</w:t>
            </w:r>
            <w:proofErr w:type="spellEnd"/>
            <w:r>
              <w:rPr>
                <w:rFonts w:eastAsia="Times New Roman" w:cstheme="minorHAnsi"/>
                <w:sz w:val="16"/>
                <w:lang w:eastAsia="de-DE"/>
              </w:rPr>
              <w:t xml:space="preserve"> </w:t>
            </w:r>
            <w:proofErr w:type="spellStart"/>
            <w:r>
              <w:rPr>
                <w:rFonts w:eastAsia="Times New Roman" w:cstheme="minorHAnsi"/>
                <w:sz w:val="16"/>
                <w:lang w:eastAsia="de-DE"/>
              </w:rPr>
              <w:t>projektu</w:t>
            </w:r>
            <w:proofErr w:type="spellEnd"/>
            <w:r>
              <w:rPr>
                <w:rFonts w:eastAsia="Times New Roman" w:cstheme="minorHAnsi"/>
                <w:sz w:val="16"/>
                <w:lang w:eastAsia="de-DE"/>
              </w:rPr>
              <w:t xml:space="preserve"> I </w:t>
            </w:r>
            <w:proofErr w:type="spellStart"/>
            <w:r>
              <w:rPr>
                <w:rFonts w:eastAsia="Times New Roman" w:cstheme="minorHAnsi"/>
                <w:sz w:val="16"/>
                <w:lang w:eastAsia="de-DE"/>
              </w:rPr>
              <w:t>wstępne</w:t>
            </w:r>
            <w:proofErr w:type="spellEnd"/>
            <w:r>
              <w:rPr>
                <w:rFonts w:eastAsia="Times New Roman" w:cstheme="minorHAnsi"/>
                <w:sz w:val="16"/>
                <w:lang w:eastAsia="de-DE"/>
              </w:rPr>
              <w:t xml:space="preserve"> </w:t>
            </w:r>
            <w:proofErr w:type="spellStart"/>
            <w:r>
              <w:rPr>
                <w:rFonts w:eastAsia="Times New Roman" w:cstheme="minorHAnsi"/>
                <w:sz w:val="16"/>
                <w:lang w:eastAsia="de-DE"/>
              </w:rPr>
              <w:t>ustalenie</w:t>
            </w:r>
            <w:proofErr w:type="spellEnd"/>
            <w:r>
              <w:rPr>
                <w:rFonts w:eastAsia="Times New Roman" w:cstheme="minorHAnsi"/>
                <w:sz w:val="16"/>
                <w:lang w:eastAsia="de-DE"/>
              </w:rPr>
              <w:t xml:space="preserve"> </w:t>
            </w:r>
            <w:proofErr w:type="spellStart"/>
            <w:r>
              <w:rPr>
                <w:rFonts w:eastAsia="Times New Roman" w:cstheme="minorHAnsi"/>
                <w:sz w:val="16"/>
                <w:lang w:eastAsia="de-DE"/>
              </w:rPr>
              <w:t>planowanych</w:t>
            </w:r>
            <w:proofErr w:type="spellEnd"/>
            <w:r>
              <w:rPr>
                <w:rFonts w:eastAsia="Times New Roman" w:cstheme="minorHAnsi"/>
                <w:sz w:val="16"/>
                <w:lang w:eastAsia="de-DE"/>
              </w:rPr>
              <w:t xml:space="preserve"> </w:t>
            </w:r>
            <w:proofErr w:type="spellStart"/>
            <w:r>
              <w:rPr>
                <w:rFonts w:eastAsia="Times New Roman" w:cstheme="minorHAnsi"/>
                <w:sz w:val="16"/>
                <w:lang w:eastAsia="de-DE"/>
              </w:rPr>
              <w:t>działąń</w:t>
            </w:r>
            <w:proofErr w:type="spellEnd"/>
            <w:r>
              <w:rPr>
                <w:rFonts w:eastAsia="Times New Roman" w:cstheme="minorHAnsi"/>
                <w:sz w:val="16"/>
                <w:lang w:eastAsia="de-DE"/>
              </w:rPr>
              <w:t xml:space="preserve">. W </w:t>
            </w:r>
            <w:proofErr w:type="spellStart"/>
            <w:r>
              <w:rPr>
                <w:rFonts w:eastAsia="Times New Roman" w:cstheme="minorHAnsi"/>
                <w:sz w:val="16"/>
                <w:lang w:eastAsia="de-DE"/>
              </w:rPr>
              <w:t>trakcie</w:t>
            </w:r>
            <w:proofErr w:type="spellEnd"/>
            <w:r>
              <w:rPr>
                <w:rFonts w:eastAsia="Times New Roman" w:cstheme="minorHAnsi"/>
                <w:sz w:val="16"/>
                <w:lang w:eastAsia="de-DE"/>
              </w:rPr>
              <w:t xml:space="preserve"> </w:t>
            </w:r>
            <w:proofErr w:type="spellStart"/>
            <w:r>
              <w:rPr>
                <w:rFonts w:eastAsia="Times New Roman" w:cstheme="minorHAnsi"/>
                <w:sz w:val="16"/>
                <w:lang w:eastAsia="de-DE"/>
              </w:rPr>
              <w:t>spotkania</w:t>
            </w:r>
            <w:proofErr w:type="spellEnd"/>
            <w:r>
              <w:rPr>
                <w:rFonts w:eastAsia="Times New Roman" w:cstheme="minorHAnsi"/>
                <w:sz w:val="16"/>
                <w:lang w:eastAsia="de-DE"/>
              </w:rPr>
              <w:t xml:space="preserve"> </w:t>
            </w:r>
            <w:proofErr w:type="spellStart"/>
            <w:r>
              <w:rPr>
                <w:rFonts w:eastAsia="Times New Roman" w:cstheme="minorHAnsi"/>
                <w:sz w:val="16"/>
                <w:lang w:eastAsia="de-DE"/>
              </w:rPr>
              <w:t>możiwe</w:t>
            </w:r>
            <w:proofErr w:type="spellEnd"/>
            <w:r>
              <w:rPr>
                <w:rFonts w:eastAsia="Times New Roman" w:cstheme="minorHAnsi"/>
                <w:sz w:val="16"/>
                <w:lang w:eastAsia="de-DE"/>
              </w:rPr>
              <w:t xml:space="preserve"> </w:t>
            </w:r>
            <w:proofErr w:type="spellStart"/>
            <w:r>
              <w:rPr>
                <w:rFonts w:eastAsia="Times New Roman" w:cstheme="minorHAnsi"/>
                <w:sz w:val="16"/>
                <w:lang w:eastAsia="de-DE"/>
              </w:rPr>
              <w:t>było</w:t>
            </w:r>
            <w:proofErr w:type="spellEnd"/>
            <w:r>
              <w:rPr>
                <w:rFonts w:eastAsia="Times New Roman" w:cstheme="minorHAnsi"/>
                <w:sz w:val="16"/>
                <w:lang w:eastAsia="de-DE"/>
              </w:rPr>
              <w:t xml:space="preserve"> </w:t>
            </w:r>
            <w:proofErr w:type="spellStart"/>
            <w:r>
              <w:rPr>
                <w:rFonts w:eastAsia="Times New Roman" w:cstheme="minorHAnsi"/>
                <w:sz w:val="16"/>
                <w:lang w:eastAsia="de-DE"/>
              </w:rPr>
              <w:t>zaplanowanie</w:t>
            </w:r>
            <w:proofErr w:type="spellEnd"/>
            <w:r>
              <w:rPr>
                <w:rFonts w:eastAsia="Times New Roman" w:cstheme="minorHAnsi"/>
                <w:sz w:val="16"/>
                <w:lang w:eastAsia="de-DE"/>
              </w:rPr>
              <w:t xml:space="preserve"> </w:t>
            </w:r>
            <w:proofErr w:type="spellStart"/>
            <w:r>
              <w:rPr>
                <w:rFonts w:eastAsia="Times New Roman" w:cstheme="minorHAnsi"/>
                <w:sz w:val="16"/>
                <w:lang w:eastAsia="de-DE"/>
              </w:rPr>
              <w:t>udziału</w:t>
            </w:r>
            <w:proofErr w:type="spellEnd"/>
            <w:r>
              <w:rPr>
                <w:rFonts w:eastAsia="Times New Roman" w:cstheme="minorHAnsi"/>
                <w:sz w:val="16"/>
                <w:lang w:eastAsia="de-DE"/>
              </w:rPr>
              <w:t xml:space="preserve"> </w:t>
            </w:r>
            <w:proofErr w:type="spellStart"/>
            <w:r>
              <w:rPr>
                <w:rFonts w:eastAsia="Times New Roman" w:cstheme="minorHAnsi"/>
                <w:sz w:val="16"/>
                <w:lang w:eastAsia="de-DE"/>
              </w:rPr>
              <w:t>wydarzeń</w:t>
            </w:r>
            <w:proofErr w:type="spellEnd"/>
            <w:r>
              <w:rPr>
                <w:rFonts w:eastAsia="Times New Roman" w:cstheme="minorHAnsi"/>
                <w:sz w:val="16"/>
                <w:lang w:eastAsia="de-DE"/>
              </w:rPr>
              <w:t xml:space="preserve"> w </w:t>
            </w:r>
            <w:proofErr w:type="spellStart"/>
            <w:r>
              <w:rPr>
                <w:rFonts w:eastAsia="Times New Roman" w:cstheme="minorHAnsi"/>
                <w:sz w:val="16"/>
                <w:lang w:eastAsia="de-DE"/>
              </w:rPr>
              <w:t>pierwszej</w:t>
            </w:r>
            <w:proofErr w:type="spellEnd"/>
            <w:r>
              <w:rPr>
                <w:rFonts w:eastAsia="Times New Roman" w:cstheme="minorHAnsi"/>
                <w:sz w:val="16"/>
                <w:lang w:eastAsia="de-DE"/>
              </w:rPr>
              <w:t xml:space="preserve"> </w:t>
            </w:r>
            <w:proofErr w:type="spellStart"/>
            <w:r>
              <w:rPr>
                <w:rFonts w:eastAsia="Times New Roman" w:cstheme="minorHAnsi"/>
                <w:sz w:val="16"/>
                <w:lang w:eastAsia="de-DE"/>
              </w:rPr>
              <w:t>połowe</w:t>
            </w:r>
            <w:proofErr w:type="spellEnd"/>
            <w:r>
              <w:rPr>
                <w:rFonts w:eastAsia="Times New Roman" w:cstheme="minorHAnsi"/>
                <w:sz w:val="16"/>
                <w:lang w:eastAsia="de-DE"/>
              </w:rPr>
              <w:t xml:space="preserve"> </w:t>
            </w:r>
            <w:proofErr w:type="spellStart"/>
            <w:r>
              <w:rPr>
                <w:rFonts w:eastAsia="Times New Roman" w:cstheme="minorHAnsi"/>
                <w:sz w:val="16"/>
                <w:lang w:eastAsia="de-DE"/>
              </w:rPr>
              <w:t>roku</w:t>
            </w:r>
            <w:proofErr w:type="spellEnd"/>
            <w:r>
              <w:rPr>
                <w:rFonts w:eastAsia="Times New Roman" w:cstheme="minorHAnsi"/>
                <w:sz w:val="16"/>
                <w:lang w:eastAsia="de-DE"/>
              </w:rPr>
              <w:t xml:space="preserve"> </w:t>
            </w:r>
            <w:proofErr w:type="spellStart"/>
            <w:r>
              <w:rPr>
                <w:rFonts w:eastAsia="Times New Roman" w:cstheme="minorHAnsi"/>
                <w:sz w:val="16"/>
                <w:lang w:eastAsia="de-DE"/>
              </w:rPr>
              <w:t>realizwaji</w:t>
            </w:r>
            <w:proofErr w:type="spellEnd"/>
            <w:r>
              <w:rPr>
                <w:rFonts w:eastAsia="Times New Roman" w:cstheme="minorHAnsi"/>
                <w:sz w:val="16"/>
                <w:lang w:eastAsia="de-DE"/>
              </w:rPr>
              <w:t xml:space="preserve"> </w:t>
            </w:r>
            <w:proofErr w:type="spellStart"/>
            <w:r>
              <w:rPr>
                <w:rFonts w:eastAsia="Times New Roman" w:cstheme="minorHAnsi"/>
                <w:sz w:val="16"/>
                <w:lang w:eastAsia="de-DE"/>
              </w:rPr>
              <w:t>projektu</w:t>
            </w:r>
            <w:proofErr w:type="spellEnd"/>
            <w:r>
              <w:rPr>
                <w:rFonts w:eastAsia="Times New Roman" w:cstheme="minorHAnsi"/>
                <w:sz w:val="16"/>
                <w:lang w:eastAsia="de-DE"/>
              </w:rPr>
              <w:t xml:space="preserve">. </w:t>
            </w:r>
          </w:p>
          <w:p w14:paraId="01F7E02E" w14:textId="7BC2B89F" w:rsidR="00951D6A" w:rsidRPr="00951D6A" w:rsidRDefault="00951D6A" w:rsidP="00951D6A">
            <w:pPr>
              <w:spacing w:before="120" w:after="0" w:line="240" w:lineRule="auto"/>
              <w:rPr>
                <w:rFonts w:eastAsia="Times New Roman" w:cstheme="minorHAnsi"/>
                <w:sz w:val="16"/>
                <w:lang w:eastAsia="de-DE"/>
              </w:rPr>
            </w:pPr>
            <w:r>
              <w:rPr>
                <w:rFonts w:eastAsia="Times New Roman" w:cstheme="minorHAnsi"/>
                <w:sz w:val="16"/>
                <w:lang w:eastAsia="de-DE"/>
              </w:rPr>
              <w:t xml:space="preserve">W </w:t>
            </w:r>
            <w:proofErr w:type="spellStart"/>
            <w:r>
              <w:rPr>
                <w:rFonts w:eastAsia="Times New Roman" w:cstheme="minorHAnsi"/>
                <w:sz w:val="16"/>
                <w:lang w:eastAsia="de-DE"/>
              </w:rPr>
              <w:t>trakcie</w:t>
            </w:r>
            <w:proofErr w:type="spellEnd"/>
            <w:r>
              <w:rPr>
                <w:rFonts w:eastAsia="Times New Roman" w:cstheme="minorHAnsi"/>
                <w:sz w:val="16"/>
                <w:lang w:eastAsia="de-DE"/>
              </w:rPr>
              <w:t xml:space="preserve"> </w:t>
            </w:r>
            <w:proofErr w:type="spellStart"/>
            <w:r>
              <w:rPr>
                <w:rFonts w:eastAsia="Times New Roman" w:cstheme="minorHAnsi"/>
                <w:sz w:val="16"/>
                <w:lang w:eastAsia="de-DE"/>
              </w:rPr>
              <w:t>spotkania</w:t>
            </w:r>
            <w:proofErr w:type="spellEnd"/>
            <w:r>
              <w:rPr>
                <w:rFonts w:eastAsia="Times New Roman" w:cstheme="minorHAnsi"/>
                <w:sz w:val="16"/>
                <w:lang w:eastAsia="de-DE"/>
              </w:rPr>
              <w:t xml:space="preserve">, w </w:t>
            </w:r>
            <w:proofErr w:type="spellStart"/>
            <w:r>
              <w:rPr>
                <w:rFonts w:eastAsia="Times New Roman" w:cstheme="minorHAnsi"/>
                <w:sz w:val="16"/>
                <w:lang w:eastAsia="de-DE"/>
              </w:rPr>
              <w:t>ktyórym</w:t>
            </w:r>
            <w:proofErr w:type="spellEnd"/>
            <w:r>
              <w:rPr>
                <w:rFonts w:eastAsia="Times New Roman" w:cstheme="minorHAnsi"/>
                <w:sz w:val="16"/>
                <w:lang w:eastAsia="de-DE"/>
              </w:rPr>
              <w:t xml:space="preserve"> </w:t>
            </w:r>
            <w:proofErr w:type="spellStart"/>
            <w:r>
              <w:rPr>
                <w:rFonts w:eastAsia="Times New Roman" w:cstheme="minorHAnsi"/>
                <w:sz w:val="16"/>
                <w:lang w:eastAsia="de-DE"/>
              </w:rPr>
              <w:t>udział</w:t>
            </w:r>
            <w:proofErr w:type="spellEnd"/>
            <w:r>
              <w:rPr>
                <w:rFonts w:eastAsia="Times New Roman" w:cstheme="minorHAnsi"/>
                <w:sz w:val="16"/>
                <w:lang w:eastAsia="de-DE"/>
              </w:rPr>
              <w:t xml:space="preserve"> </w:t>
            </w:r>
            <w:proofErr w:type="spellStart"/>
            <w:r>
              <w:rPr>
                <w:rFonts w:eastAsia="Times New Roman" w:cstheme="minorHAnsi"/>
                <w:sz w:val="16"/>
                <w:lang w:eastAsia="de-DE"/>
              </w:rPr>
              <w:t>brał</w:t>
            </w:r>
            <w:proofErr w:type="spellEnd"/>
            <w:r>
              <w:rPr>
                <w:rFonts w:eastAsia="Times New Roman" w:cstheme="minorHAnsi"/>
                <w:sz w:val="16"/>
                <w:lang w:eastAsia="de-DE"/>
              </w:rPr>
              <w:t xml:space="preserve"> </w:t>
            </w:r>
            <w:proofErr w:type="spellStart"/>
            <w:r>
              <w:rPr>
                <w:rFonts w:eastAsia="Times New Roman" w:cstheme="minorHAnsi"/>
                <w:sz w:val="16"/>
                <w:lang w:eastAsia="de-DE"/>
              </w:rPr>
              <w:t>dyrektor</w:t>
            </w:r>
            <w:proofErr w:type="spellEnd"/>
            <w:r>
              <w:rPr>
                <w:rFonts w:eastAsia="Times New Roman" w:cstheme="minorHAnsi"/>
                <w:sz w:val="16"/>
                <w:lang w:eastAsia="de-DE"/>
              </w:rPr>
              <w:t xml:space="preserve"> </w:t>
            </w:r>
            <w:proofErr w:type="spellStart"/>
            <w:r>
              <w:rPr>
                <w:rFonts w:eastAsia="Times New Roman" w:cstheme="minorHAnsi"/>
                <w:sz w:val="16"/>
                <w:lang w:eastAsia="de-DE"/>
              </w:rPr>
              <w:t>wydziału</w:t>
            </w:r>
            <w:proofErr w:type="spellEnd"/>
            <w:r>
              <w:rPr>
                <w:rFonts w:eastAsia="Times New Roman" w:cstheme="minorHAnsi"/>
                <w:sz w:val="16"/>
                <w:lang w:eastAsia="de-DE"/>
              </w:rPr>
              <w:t xml:space="preserve"> </w:t>
            </w:r>
            <w:proofErr w:type="spellStart"/>
            <w:r>
              <w:rPr>
                <w:rFonts w:eastAsia="Times New Roman" w:cstheme="minorHAnsi"/>
                <w:sz w:val="16"/>
                <w:lang w:eastAsia="de-DE"/>
              </w:rPr>
              <w:t>merytorycznego</w:t>
            </w:r>
            <w:proofErr w:type="spellEnd"/>
            <w:r>
              <w:rPr>
                <w:rFonts w:eastAsia="Times New Roman" w:cstheme="minorHAnsi"/>
                <w:sz w:val="16"/>
                <w:lang w:eastAsia="de-DE"/>
              </w:rPr>
              <w:t xml:space="preserve"> </w:t>
            </w:r>
            <w:proofErr w:type="spellStart"/>
            <w:r>
              <w:rPr>
                <w:rFonts w:eastAsia="Times New Roman" w:cstheme="minorHAnsi"/>
                <w:sz w:val="16"/>
                <w:lang w:eastAsia="de-DE"/>
              </w:rPr>
              <w:t>odpowiedzialnego</w:t>
            </w:r>
            <w:proofErr w:type="spellEnd"/>
            <w:r>
              <w:rPr>
                <w:rFonts w:eastAsia="Times New Roman" w:cstheme="minorHAnsi"/>
                <w:sz w:val="16"/>
                <w:lang w:eastAsia="de-DE"/>
              </w:rPr>
              <w:t xml:space="preserve"> za project, </w:t>
            </w:r>
            <w:proofErr w:type="spellStart"/>
            <w:r>
              <w:rPr>
                <w:rFonts w:eastAsia="Times New Roman" w:cstheme="minorHAnsi"/>
                <w:sz w:val="16"/>
                <w:lang w:eastAsia="de-DE"/>
              </w:rPr>
              <w:t>ustalono</w:t>
            </w:r>
            <w:proofErr w:type="spellEnd"/>
            <w:r>
              <w:rPr>
                <w:rFonts w:eastAsia="Times New Roman" w:cstheme="minorHAnsi"/>
                <w:sz w:val="16"/>
                <w:lang w:eastAsia="de-DE"/>
              </w:rPr>
              <w:t xml:space="preserve"> </w:t>
            </w:r>
            <w:proofErr w:type="spellStart"/>
            <w:r>
              <w:rPr>
                <w:rFonts w:eastAsia="Times New Roman" w:cstheme="minorHAnsi"/>
                <w:sz w:val="16"/>
                <w:lang w:eastAsia="de-DE"/>
              </w:rPr>
              <w:t>również</w:t>
            </w:r>
            <w:proofErr w:type="spellEnd"/>
            <w:r>
              <w:rPr>
                <w:rFonts w:eastAsia="Times New Roman" w:cstheme="minorHAnsi"/>
                <w:sz w:val="16"/>
                <w:lang w:eastAsia="de-DE"/>
              </w:rPr>
              <w:t xml:space="preserve"> </w:t>
            </w:r>
            <w:proofErr w:type="spellStart"/>
            <w:r>
              <w:rPr>
                <w:rFonts w:eastAsia="Times New Roman" w:cstheme="minorHAnsi"/>
                <w:sz w:val="16"/>
                <w:lang w:eastAsia="de-DE"/>
              </w:rPr>
              <w:t>zakres</w:t>
            </w:r>
            <w:proofErr w:type="spellEnd"/>
            <w:r>
              <w:rPr>
                <w:rFonts w:eastAsia="Times New Roman" w:cstheme="minorHAnsi"/>
                <w:sz w:val="16"/>
                <w:lang w:eastAsia="de-DE"/>
              </w:rPr>
              <w:t xml:space="preserve"> </w:t>
            </w:r>
            <w:proofErr w:type="spellStart"/>
            <w:r>
              <w:rPr>
                <w:rFonts w:eastAsia="Times New Roman" w:cstheme="minorHAnsi"/>
                <w:sz w:val="16"/>
                <w:lang w:eastAsia="de-DE"/>
              </w:rPr>
              <w:t>działań</w:t>
            </w:r>
            <w:proofErr w:type="spellEnd"/>
            <w:r>
              <w:rPr>
                <w:rFonts w:eastAsia="Times New Roman" w:cstheme="minorHAnsi"/>
                <w:sz w:val="16"/>
                <w:lang w:eastAsia="de-DE"/>
              </w:rPr>
              <w:t xml:space="preserve"> </w:t>
            </w:r>
            <w:proofErr w:type="spellStart"/>
            <w:r>
              <w:rPr>
                <w:rFonts w:eastAsia="Times New Roman" w:cstheme="minorHAnsi"/>
                <w:sz w:val="16"/>
                <w:lang w:eastAsia="de-DE"/>
              </w:rPr>
              <w:t>zaplanowanych</w:t>
            </w:r>
            <w:proofErr w:type="spellEnd"/>
            <w:r>
              <w:rPr>
                <w:rFonts w:eastAsia="Times New Roman" w:cstheme="minorHAnsi"/>
                <w:sz w:val="16"/>
                <w:lang w:eastAsia="de-DE"/>
              </w:rPr>
              <w:t xml:space="preserve"> </w:t>
            </w:r>
            <w:proofErr w:type="spellStart"/>
            <w:r>
              <w:rPr>
                <w:rFonts w:eastAsia="Times New Roman" w:cstheme="minorHAnsi"/>
                <w:sz w:val="16"/>
                <w:lang w:eastAsia="de-DE"/>
              </w:rPr>
              <w:t>na</w:t>
            </w:r>
            <w:proofErr w:type="spellEnd"/>
            <w:r>
              <w:rPr>
                <w:rFonts w:eastAsia="Times New Roman" w:cstheme="minorHAnsi"/>
                <w:sz w:val="16"/>
                <w:lang w:eastAsia="de-DE"/>
              </w:rPr>
              <w:t xml:space="preserve"> kick off meeting w Barnsley.  </w:t>
            </w:r>
          </w:p>
        </w:tc>
      </w:tr>
      <w:tr w:rsidR="00187BB9" w:rsidRPr="00951D6A" w14:paraId="7704A0D6" w14:textId="77777777" w:rsidTr="00951D6A">
        <w:tc>
          <w:tcPr>
            <w:tcW w:w="1738" w:type="dxa"/>
            <w:shd w:val="clear" w:color="auto" w:fill="auto"/>
          </w:tcPr>
          <w:p w14:paraId="0AD9385F" w14:textId="77777777" w:rsidR="00187BB9" w:rsidRPr="00951D6A" w:rsidRDefault="00187BB9" w:rsidP="00951D6A">
            <w:pPr>
              <w:spacing w:before="120" w:after="0" w:line="240" w:lineRule="auto"/>
              <w:rPr>
                <w:rFonts w:eastAsia="Times New Roman" w:cstheme="minorHAnsi"/>
                <w:sz w:val="16"/>
                <w:lang w:eastAsia="de-DE"/>
              </w:rPr>
            </w:pPr>
          </w:p>
          <w:p w14:paraId="2ABBDA42" w14:textId="4A545C25" w:rsidR="00187BB9" w:rsidRPr="00951D6A" w:rsidRDefault="00187BB9" w:rsidP="00951D6A">
            <w:pPr>
              <w:spacing w:before="120" w:after="0" w:line="240" w:lineRule="auto"/>
              <w:rPr>
                <w:rFonts w:eastAsia="Times New Roman" w:cstheme="minorHAnsi"/>
                <w:sz w:val="16"/>
                <w:lang w:eastAsia="de-DE"/>
              </w:rPr>
            </w:pPr>
            <w:proofErr w:type="spellStart"/>
            <w:r w:rsidRPr="00951D6A">
              <w:rPr>
                <w:rFonts w:eastAsia="Times New Roman" w:cstheme="minorHAnsi"/>
                <w:sz w:val="16"/>
                <w:lang w:eastAsia="de-DE"/>
              </w:rPr>
              <w:t>Pierwsze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spotkanie</w:t>
            </w:r>
            <w:proofErr w:type="spellEnd"/>
            <w:r w:rsidRPr="00951D6A">
              <w:rPr>
                <w:rFonts w:eastAsia="Times New Roman" w:cstheme="minorHAnsi"/>
                <w:sz w:val="16"/>
                <w:lang w:eastAsia="de-DE"/>
              </w:rPr>
              <w:t xml:space="preserve"> ULG </w:t>
            </w:r>
          </w:p>
        </w:tc>
        <w:tc>
          <w:tcPr>
            <w:tcW w:w="2727" w:type="dxa"/>
          </w:tcPr>
          <w:p w14:paraId="03B0E93A" w14:textId="215FC3CC" w:rsidR="00187BB9" w:rsidRPr="00951D6A" w:rsidRDefault="00187BB9" w:rsidP="00951D6A">
            <w:pPr>
              <w:spacing w:before="120" w:after="0" w:line="240" w:lineRule="auto"/>
              <w:rPr>
                <w:rFonts w:eastAsia="Times New Roman" w:cstheme="minorHAnsi"/>
                <w:sz w:val="16"/>
                <w:lang w:eastAsia="de-DE"/>
              </w:rPr>
            </w:pPr>
            <w:proofErr w:type="spellStart"/>
            <w:r w:rsidRPr="00951D6A">
              <w:rPr>
                <w:rFonts w:eastAsia="Times New Roman" w:cstheme="minorHAnsi"/>
                <w:sz w:val="16"/>
                <w:lang w:eastAsia="de-DE"/>
              </w:rPr>
              <w:t>Spotkanie</w:t>
            </w:r>
            <w:proofErr w:type="spellEnd"/>
            <w:r w:rsidRPr="00951D6A">
              <w:rPr>
                <w:rFonts w:eastAsia="Times New Roman" w:cstheme="minorHAnsi"/>
                <w:sz w:val="16"/>
                <w:lang w:eastAsia="de-DE"/>
              </w:rPr>
              <w:t xml:space="preserve"> ULG </w:t>
            </w:r>
            <w:proofErr w:type="spellStart"/>
            <w:r w:rsidRPr="00951D6A">
              <w:rPr>
                <w:rFonts w:eastAsia="Times New Roman" w:cstheme="minorHAnsi"/>
                <w:sz w:val="16"/>
                <w:lang w:eastAsia="de-DE"/>
              </w:rPr>
              <w:t>zorganizowane</w:t>
            </w:r>
            <w:proofErr w:type="spellEnd"/>
            <w:r w:rsidRPr="00951D6A">
              <w:rPr>
                <w:rFonts w:eastAsia="Times New Roman" w:cstheme="minorHAnsi"/>
                <w:sz w:val="16"/>
                <w:lang w:eastAsia="de-DE"/>
              </w:rPr>
              <w:t xml:space="preserve"> po </w:t>
            </w:r>
            <w:proofErr w:type="spellStart"/>
            <w:r w:rsidRPr="00951D6A">
              <w:rPr>
                <w:rFonts w:eastAsia="Times New Roman" w:cstheme="minorHAnsi"/>
                <w:sz w:val="16"/>
                <w:lang w:eastAsia="de-DE"/>
              </w:rPr>
              <w:t>spotkaniu</w:t>
            </w:r>
            <w:proofErr w:type="spellEnd"/>
            <w:r w:rsidRPr="00951D6A">
              <w:rPr>
                <w:rFonts w:eastAsia="Times New Roman" w:cstheme="minorHAnsi"/>
                <w:sz w:val="16"/>
                <w:lang w:eastAsia="de-DE"/>
              </w:rPr>
              <w:t xml:space="preserve"> Kick Off Meeting w Barnsley, w </w:t>
            </w:r>
            <w:proofErr w:type="spellStart"/>
            <w:r w:rsidRPr="00951D6A">
              <w:rPr>
                <w:rFonts w:eastAsia="Times New Roman" w:cstheme="minorHAnsi"/>
                <w:sz w:val="16"/>
                <w:lang w:eastAsia="de-DE"/>
              </w:rPr>
              <w:t>celu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zaprezentowania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założeń</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projektowych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oraz</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dobrej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praktyki</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jej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elementów</w:t>
            </w:r>
            <w:proofErr w:type="spellEnd"/>
            <w:r w:rsidRPr="00951D6A">
              <w:rPr>
                <w:rFonts w:eastAsia="Times New Roman" w:cstheme="minorHAnsi"/>
                <w:sz w:val="16"/>
                <w:lang w:eastAsia="de-DE"/>
              </w:rPr>
              <w:t xml:space="preserve"> do </w:t>
            </w:r>
            <w:proofErr w:type="spellStart"/>
            <w:r w:rsidRPr="00951D6A">
              <w:rPr>
                <w:rFonts w:eastAsia="Times New Roman" w:cstheme="minorHAnsi"/>
                <w:sz w:val="16"/>
                <w:lang w:eastAsia="de-DE"/>
              </w:rPr>
              <w:t>planowanego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transferu</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ramach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sieci</w:t>
            </w:r>
            <w:proofErr w:type="spellEnd"/>
            <w:r w:rsidRPr="00951D6A">
              <w:rPr>
                <w:rFonts w:eastAsia="Times New Roman" w:cstheme="minorHAnsi"/>
                <w:sz w:val="16"/>
                <w:lang w:eastAsia="de-DE"/>
              </w:rPr>
              <w:t xml:space="preserve">. </w:t>
            </w:r>
          </w:p>
        </w:tc>
        <w:tc>
          <w:tcPr>
            <w:tcW w:w="1216" w:type="dxa"/>
            <w:shd w:val="clear" w:color="auto" w:fill="auto"/>
          </w:tcPr>
          <w:p w14:paraId="34F001FB" w14:textId="71E7201B" w:rsidR="00187BB9" w:rsidRPr="00951D6A" w:rsidRDefault="00187BB9" w:rsidP="00951D6A">
            <w:pPr>
              <w:spacing w:before="120" w:after="0" w:line="240" w:lineRule="auto"/>
              <w:rPr>
                <w:rFonts w:eastAsia="Times New Roman" w:cstheme="minorHAnsi"/>
                <w:sz w:val="16"/>
                <w:lang w:eastAsia="de-DE"/>
              </w:rPr>
            </w:pPr>
            <w:r w:rsidRPr="00951D6A">
              <w:rPr>
                <w:rFonts w:eastAsia="Times New Roman" w:cstheme="minorHAnsi"/>
                <w:sz w:val="16"/>
                <w:lang w:eastAsia="de-DE"/>
              </w:rPr>
              <w:t>12.10.2021</w:t>
            </w:r>
          </w:p>
        </w:tc>
        <w:tc>
          <w:tcPr>
            <w:tcW w:w="3641" w:type="dxa"/>
            <w:shd w:val="clear" w:color="auto" w:fill="auto"/>
          </w:tcPr>
          <w:p w14:paraId="7688BE97" w14:textId="580E1F01" w:rsidR="00187BB9" w:rsidRPr="00951D6A" w:rsidRDefault="00951D6A" w:rsidP="00951D6A">
            <w:pPr>
              <w:spacing w:before="120" w:after="0" w:line="240" w:lineRule="auto"/>
              <w:rPr>
                <w:rFonts w:eastAsia="Times New Roman" w:cstheme="minorHAnsi"/>
                <w:sz w:val="16"/>
                <w:lang w:eastAsia="de-DE"/>
              </w:rPr>
            </w:pPr>
            <w:proofErr w:type="spellStart"/>
            <w:r w:rsidRPr="00951D6A">
              <w:rPr>
                <w:rFonts w:eastAsia="Times New Roman" w:cstheme="minorHAnsi"/>
                <w:sz w:val="16"/>
                <w:lang w:eastAsia="de-DE"/>
              </w:rPr>
              <w:t>Spotkanie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pozowliło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omówienie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najwązniejszych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kwestii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zwizanych</w:t>
            </w:r>
            <w:proofErr w:type="spellEnd"/>
            <w:r w:rsidRPr="00951D6A">
              <w:rPr>
                <w:rFonts w:eastAsia="Times New Roman" w:cstheme="minorHAnsi"/>
                <w:sz w:val="16"/>
                <w:lang w:eastAsia="de-DE"/>
              </w:rPr>
              <w:t xml:space="preserve"> z </w:t>
            </w:r>
            <w:proofErr w:type="spellStart"/>
            <w:r w:rsidRPr="00951D6A">
              <w:rPr>
                <w:rFonts w:eastAsia="Times New Roman" w:cstheme="minorHAnsi"/>
                <w:sz w:val="16"/>
                <w:lang w:eastAsia="de-DE"/>
              </w:rPr>
              <w:t>projektem</w:t>
            </w:r>
            <w:proofErr w:type="spellEnd"/>
            <w:r w:rsidRPr="00951D6A">
              <w:rPr>
                <w:rFonts w:eastAsia="Times New Roman" w:cstheme="minorHAnsi"/>
                <w:sz w:val="16"/>
                <w:lang w:eastAsia="de-DE"/>
              </w:rPr>
              <w:t xml:space="preserve"> z </w:t>
            </w:r>
            <w:proofErr w:type="spellStart"/>
            <w:r w:rsidRPr="00951D6A">
              <w:rPr>
                <w:rFonts w:eastAsia="Times New Roman" w:cstheme="minorHAnsi"/>
                <w:sz w:val="16"/>
                <w:lang w:eastAsia="de-DE"/>
              </w:rPr>
              <w:t>prezydentem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miasta</w:t>
            </w:r>
            <w:proofErr w:type="spellEnd"/>
            <w:r w:rsidRPr="00951D6A">
              <w:rPr>
                <w:rFonts w:eastAsia="Times New Roman" w:cstheme="minorHAnsi"/>
                <w:sz w:val="16"/>
                <w:lang w:eastAsia="de-DE"/>
              </w:rPr>
              <w:t xml:space="preserve"> i </w:t>
            </w:r>
            <w:proofErr w:type="spellStart"/>
            <w:r w:rsidRPr="00951D6A">
              <w:rPr>
                <w:rFonts w:eastAsia="Times New Roman" w:cstheme="minorHAnsi"/>
                <w:sz w:val="16"/>
                <w:lang w:eastAsia="de-DE"/>
              </w:rPr>
              <w:t>zdobycie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jego</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akceptqacji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wstępnych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założeń</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związanych</w:t>
            </w:r>
            <w:proofErr w:type="spellEnd"/>
            <w:r w:rsidRPr="00951D6A">
              <w:rPr>
                <w:rFonts w:eastAsia="Times New Roman" w:cstheme="minorHAnsi"/>
                <w:sz w:val="16"/>
                <w:lang w:eastAsia="de-DE"/>
              </w:rPr>
              <w:t xml:space="preserve"> z </w:t>
            </w:r>
            <w:proofErr w:type="spellStart"/>
            <w:r w:rsidRPr="00951D6A">
              <w:rPr>
                <w:rFonts w:eastAsia="Times New Roman" w:cstheme="minorHAnsi"/>
                <w:sz w:val="16"/>
                <w:lang w:eastAsia="de-DE"/>
              </w:rPr>
              <w:t>planowanym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transferem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dobrej</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praktyki</w:t>
            </w:r>
            <w:proofErr w:type="spellEnd"/>
            <w:r w:rsidRPr="00951D6A">
              <w:rPr>
                <w:rFonts w:eastAsia="Times New Roman" w:cstheme="minorHAnsi"/>
                <w:sz w:val="16"/>
                <w:lang w:eastAsia="de-DE"/>
              </w:rPr>
              <w:t xml:space="preserve">.  Jest to o </w:t>
            </w:r>
            <w:proofErr w:type="spellStart"/>
            <w:r w:rsidRPr="00951D6A">
              <w:rPr>
                <w:rFonts w:eastAsia="Times New Roman" w:cstheme="minorHAnsi"/>
                <w:sz w:val="16"/>
                <w:lang w:eastAsia="de-DE"/>
              </w:rPr>
              <w:t>tyle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ważne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iż</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daje</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dużą</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swobodę</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poedjmowaniu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decyzji</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następnych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etapach</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transferu</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oraz</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zwiększa</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wiarygodność</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działań</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ziwązku</w:t>
            </w:r>
            <w:proofErr w:type="spellEnd"/>
            <w:r w:rsidRPr="00951D6A">
              <w:rPr>
                <w:rFonts w:eastAsia="Times New Roman" w:cstheme="minorHAnsi"/>
                <w:sz w:val="16"/>
                <w:lang w:eastAsia="de-DE"/>
              </w:rPr>
              <w:t xml:space="preserve"> z </w:t>
            </w:r>
            <w:proofErr w:type="spellStart"/>
            <w:r w:rsidRPr="00951D6A">
              <w:rPr>
                <w:rFonts w:eastAsia="Times New Roman" w:cstheme="minorHAnsi"/>
                <w:sz w:val="16"/>
                <w:lang w:eastAsia="de-DE"/>
              </w:rPr>
              <w:t>otrzymanym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wsparciem</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osoby</w:t>
            </w:r>
            <w:proofErr w:type="spellEnd"/>
            <w:r w:rsidRPr="00951D6A">
              <w:rPr>
                <w:rFonts w:eastAsia="Times New Roman" w:cstheme="minorHAnsi"/>
                <w:sz w:val="16"/>
                <w:lang w:eastAsia="de-DE"/>
              </w:rPr>
              <w:t xml:space="preserve"> </w:t>
            </w:r>
            <w:proofErr w:type="spellStart"/>
            <w:r w:rsidRPr="00951D6A">
              <w:rPr>
                <w:rFonts w:eastAsia="Times New Roman" w:cstheme="minorHAnsi"/>
                <w:sz w:val="16"/>
                <w:lang w:eastAsia="de-DE"/>
              </w:rPr>
              <w:t>decyzyjnej</w:t>
            </w:r>
            <w:proofErr w:type="spellEnd"/>
            <w:r w:rsidRPr="00951D6A">
              <w:rPr>
                <w:rFonts w:eastAsia="Times New Roman" w:cstheme="minorHAnsi"/>
                <w:sz w:val="16"/>
                <w:lang w:eastAsia="de-DE"/>
              </w:rPr>
              <w:t xml:space="preserve"> w </w:t>
            </w:r>
            <w:proofErr w:type="spellStart"/>
            <w:r w:rsidRPr="00951D6A">
              <w:rPr>
                <w:rFonts w:eastAsia="Times New Roman" w:cstheme="minorHAnsi"/>
                <w:sz w:val="16"/>
                <w:lang w:eastAsia="de-DE"/>
              </w:rPr>
              <w:t>mieście</w:t>
            </w:r>
            <w:proofErr w:type="spellEnd"/>
            <w:r w:rsidRPr="00951D6A">
              <w:rPr>
                <w:rFonts w:eastAsia="Times New Roman" w:cstheme="minorHAnsi"/>
                <w:sz w:val="16"/>
                <w:lang w:eastAsia="de-DE"/>
              </w:rPr>
              <w:t>.</w:t>
            </w:r>
          </w:p>
        </w:tc>
      </w:tr>
    </w:tbl>
    <w:p w14:paraId="1D215708" w14:textId="77777777" w:rsidR="00A17064" w:rsidRPr="00951D6A" w:rsidRDefault="00A17064" w:rsidP="00A17064">
      <w:pPr>
        <w:spacing w:before="120" w:after="0" w:line="240" w:lineRule="auto"/>
        <w:rPr>
          <w:rFonts w:eastAsia="Times New Roman" w:cstheme="minorHAnsi"/>
          <w:b/>
          <w:sz w:val="16"/>
          <w:lang w:eastAsia="de-DE"/>
        </w:rPr>
      </w:pPr>
    </w:p>
    <w:p w14:paraId="231483C8" w14:textId="2BD60056" w:rsidR="00A17064" w:rsidRPr="00951D6A" w:rsidRDefault="006D6647" w:rsidP="00A1706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2d) </w:t>
      </w:r>
      <w:r w:rsidR="00A17064" w:rsidRPr="00951D6A">
        <w:rPr>
          <w:rFonts w:eastAsia="Times New Roman" w:cstheme="minorHAnsi"/>
          <w:b/>
          <w:sz w:val="16"/>
          <w:lang w:eastAsia="de-DE"/>
        </w:rPr>
        <w:t>Setting up communications and dissemination activities on social media</w:t>
      </w:r>
      <w:r w:rsidRPr="00951D6A">
        <w:rPr>
          <w:rFonts w:eastAsia="Times New Roman" w:cstheme="minorHAnsi"/>
          <w:b/>
          <w:sz w:val="16"/>
          <w:lang w:eastAsia="de-DE"/>
        </w:rPr>
        <w:t xml:space="preserve"> </w:t>
      </w:r>
    </w:p>
    <w:p w14:paraId="65105A22" w14:textId="77777777" w:rsidR="00A17064" w:rsidRPr="00951D6A" w:rsidRDefault="00A17064" w:rsidP="00A17064">
      <w:pPr>
        <w:spacing w:before="120" w:after="0" w:line="240" w:lineRule="auto"/>
        <w:rPr>
          <w:rFonts w:eastAsia="Times New Roman" w:cstheme="minorHAnsi"/>
          <w:sz w:val="16"/>
          <w:lang w:eastAsia="de-D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2730"/>
        <w:gridCol w:w="1734"/>
        <w:gridCol w:w="3118"/>
      </w:tblGrid>
      <w:tr w:rsidR="00611E20" w:rsidRPr="00951D6A" w14:paraId="74754FC1" w14:textId="77777777" w:rsidTr="003944BF">
        <w:tc>
          <w:tcPr>
            <w:tcW w:w="1740" w:type="dxa"/>
            <w:shd w:val="clear" w:color="auto" w:fill="auto"/>
          </w:tcPr>
          <w:p w14:paraId="3F5EB952"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Activity</w:t>
            </w:r>
          </w:p>
        </w:tc>
        <w:tc>
          <w:tcPr>
            <w:tcW w:w="2730" w:type="dxa"/>
          </w:tcPr>
          <w:p w14:paraId="2FF85901"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Brief description of the activity</w:t>
            </w:r>
          </w:p>
        </w:tc>
        <w:tc>
          <w:tcPr>
            <w:tcW w:w="1734" w:type="dxa"/>
            <w:shd w:val="clear" w:color="auto" w:fill="auto"/>
          </w:tcPr>
          <w:p w14:paraId="657B4983"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Dates/Place (when relevant)</w:t>
            </w:r>
          </w:p>
        </w:tc>
        <w:tc>
          <w:tcPr>
            <w:tcW w:w="3118" w:type="dxa"/>
            <w:shd w:val="clear" w:color="auto" w:fill="auto"/>
          </w:tcPr>
          <w:p w14:paraId="45C011BD" w14:textId="77777777" w:rsidR="00A17064" w:rsidRPr="00951D6A" w:rsidRDefault="00A17064" w:rsidP="006D6647">
            <w:pPr>
              <w:spacing w:before="120" w:after="0" w:line="240" w:lineRule="auto"/>
              <w:rPr>
                <w:rFonts w:eastAsia="Times New Roman" w:cstheme="minorHAnsi"/>
                <w:b/>
                <w:sz w:val="16"/>
                <w:lang w:eastAsia="de-DE"/>
              </w:rPr>
            </w:pPr>
            <w:r w:rsidRPr="00951D6A">
              <w:rPr>
                <w:rFonts w:eastAsia="Times New Roman" w:cstheme="minorHAnsi"/>
                <w:b/>
                <w:sz w:val="16"/>
                <w:lang w:eastAsia="de-DE"/>
              </w:rPr>
              <w:t>Comment to explain changes</w:t>
            </w:r>
          </w:p>
        </w:tc>
      </w:tr>
      <w:tr w:rsidR="00611E20" w:rsidRPr="00951D6A" w14:paraId="403934FA" w14:textId="77777777" w:rsidTr="003944BF">
        <w:tc>
          <w:tcPr>
            <w:tcW w:w="1740" w:type="dxa"/>
            <w:shd w:val="clear" w:color="auto" w:fill="auto"/>
          </w:tcPr>
          <w:p w14:paraId="2FC98C97" w14:textId="0B81CE7A" w:rsidR="00A17064" w:rsidRPr="00951D6A" w:rsidRDefault="009B6562" w:rsidP="006D6647">
            <w:pPr>
              <w:spacing w:before="120" w:after="0" w:line="240" w:lineRule="auto"/>
              <w:rPr>
                <w:rFonts w:eastAsia="Times New Roman" w:cstheme="minorHAnsi"/>
                <w:sz w:val="16"/>
                <w:lang w:eastAsia="de-DE"/>
              </w:rPr>
            </w:pPr>
            <w:r>
              <w:rPr>
                <w:rFonts w:eastAsia="Times New Roman" w:cstheme="minorHAnsi"/>
                <w:sz w:val="16"/>
                <w:lang w:eastAsia="de-DE"/>
              </w:rPr>
              <w:t xml:space="preserve">Facebook Post </w:t>
            </w:r>
          </w:p>
          <w:p w14:paraId="622340BD" w14:textId="77777777" w:rsidR="00A17064" w:rsidRPr="00951D6A" w:rsidRDefault="00A17064" w:rsidP="006D6647">
            <w:pPr>
              <w:spacing w:before="120" w:after="0" w:line="240" w:lineRule="auto"/>
              <w:rPr>
                <w:rFonts w:eastAsia="Times New Roman" w:cstheme="minorHAnsi"/>
                <w:sz w:val="16"/>
                <w:lang w:eastAsia="de-DE"/>
              </w:rPr>
            </w:pPr>
          </w:p>
        </w:tc>
        <w:tc>
          <w:tcPr>
            <w:tcW w:w="2730" w:type="dxa"/>
          </w:tcPr>
          <w:p w14:paraId="7D77823A" w14:textId="77777777" w:rsidR="00A17064" w:rsidRPr="00951D6A" w:rsidRDefault="00A17064" w:rsidP="006D6647">
            <w:pPr>
              <w:spacing w:before="120" w:after="0" w:line="240" w:lineRule="auto"/>
              <w:rPr>
                <w:rFonts w:eastAsia="Times New Roman" w:cstheme="minorHAnsi"/>
                <w:sz w:val="16"/>
                <w:lang w:eastAsia="de-DE"/>
              </w:rPr>
            </w:pPr>
          </w:p>
        </w:tc>
        <w:tc>
          <w:tcPr>
            <w:tcW w:w="1734" w:type="dxa"/>
            <w:shd w:val="clear" w:color="auto" w:fill="auto"/>
          </w:tcPr>
          <w:p w14:paraId="6CCBD6AA" w14:textId="27315595" w:rsidR="00A17064" w:rsidRPr="00951D6A" w:rsidRDefault="00A17064" w:rsidP="006D6647">
            <w:pPr>
              <w:spacing w:before="120" w:after="0" w:line="240" w:lineRule="auto"/>
              <w:rPr>
                <w:rFonts w:eastAsia="Times New Roman" w:cstheme="minorHAnsi"/>
                <w:sz w:val="16"/>
                <w:lang w:eastAsia="de-DE"/>
              </w:rPr>
            </w:pPr>
          </w:p>
        </w:tc>
        <w:tc>
          <w:tcPr>
            <w:tcW w:w="3118" w:type="dxa"/>
            <w:shd w:val="clear" w:color="auto" w:fill="auto"/>
          </w:tcPr>
          <w:p w14:paraId="62F731AA" w14:textId="77777777" w:rsidR="00A17064" w:rsidRPr="00951D6A" w:rsidRDefault="00A17064" w:rsidP="006D6647">
            <w:pPr>
              <w:spacing w:before="120" w:after="0" w:line="240" w:lineRule="auto"/>
              <w:rPr>
                <w:rFonts w:eastAsia="Times New Roman" w:cstheme="minorHAnsi"/>
                <w:sz w:val="16"/>
                <w:lang w:eastAsia="de-DE"/>
              </w:rPr>
            </w:pPr>
          </w:p>
        </w:tc>
      </w:tr>
      <w:tr w:rsidR="00611E20" w:rsidRPr="00951D6A" w14:paraId="00B90168" w14:textId="77777777" w:rsidTr="003944BF">
        <w:tc>
          <w:tcPr>
            <w:tcW w:w="1740" w:type="dxa"/>
            <w:shd w:val="clear" w:color="auto" w:fill="auto"/>
          </w:tcPr>
          <w:p w14:paraId="44D3FDFB" w14:textId="77777777" w:rsidR="009B6562" w:rsidRPr="00951D6A" w:rsidRDefault="009B6562" w:rsidP="009B6562">
            <w:pPr>
              <w:spacing w:before="120" w:after="0" w:line="240" w:lineRule="auto"/>
              <w:rPr>
                <w:rFonts w:eastAsia="Times New Roman" w:cstheme="minorHAnsi"/>
                <w:sz w:val="16"/>
                <w:lang w:eastAsia="de-DE"/>
              </w:rPr>
            </w:pPr>
            <w:r>
              <w:rPr>
                <w:rFonts w:eastAsia="Times New Roman" w:cstheme="minorHAnsi"/>
                <w:sz w:val="16"/>
                <w:lang w:eastAsia="de-DE"/>
              </w:rPr>
              <w:t xml:space="preserve">Facebook Post </w:t>
            </w:r>
          </w:p>
          <w:p w14:paraId="69B79C43" w14:textId="77777777" w:rsidR="00A17064" w:rsidRPr="00951D6A" w:rsidRDefault="00A17064" w:rsidP="006D6647">
            <w:pPr>
              <w:spacing w:before="120" w:after="0" w:line="240" w:lineRule="auto"/>
              <w:rPr>
                <w:rFonts w:eastAsia="Times New Roman" w:cstheme="minorHAnsi"/>
                <w:sz w:val="16"/>
                <w:lang w:eastAsia="de-DE"/>
              </w:rPr>
            </w:pPr>
          </w:p>
        </w:tc>
        <w:tc>
          <w:tcPr>
            <w:tcW w:w="2730" w:type="dxa"/>
          </w:tcPr>
          <w:p w14:paraId="43F29DD1" w14:textId="77777777" w:rsidR="00A17064" w:rsidRPr="00951D6A" w:rsidRDefault="00A17064" w:rsidP="006D6647">
            <w:pPr>
              <w:spacing w:before="120" w:after="0" w:line="240" w:lineRule="auto"/>
              <w:rPr>
                <w:rFonts w:eastAsia="Times New Roman" w:cstheme="minorHAnsi"/>
                <w:sz w:val="16"/>
                <w:lang w:eastAsia="de-DE"/>
              </w:rPr>
            </w:pPr>
          </w:p>
        </w:tc>
        <w:tc>
          <w:tcPr>
            <w:tcW w:w="1734" w:type="dxa"/>
            <w:shd w:val="clear" w:color="auto" w:fill="auto"/>
          </w:tcPr>
          <w:p w14:paraId="4D9D2ED8" w14:textId="77777777" w:rsidR="00A17064" w:rsidRPr="00951D6A" w:rsidRDefault="00A17064" w:rsidP="006D6647">
            <w:pPr>
              <w:spacing w:before="120" w:after="0" w:line="240" w:lineRule="auto"/>
              <w:rPr>
                <w:rFonts w:eastAsia="Times New Roman" w:cstheme="minorHAnsi"/>
                <w:sz w:val="16"/>
                <w:lang w:eastAsia="de-DE"/>
              </w:rPr>
            </w:pPr>
          </w:p>
        </w:tc>
        <w:tc>
          <w:tcPr>
            <w:tcW w:w="3118" w:type="dxa"/>
            <w:shd w:val="clear" w:color="auto" w:fill="auto"/>
          </w:tcPr>
          <w:p w14:paraId="221AFF18" w14:textId="77777777" w:rsidR="00A17064" w:rsidRPr="00951D6A" w:rsidRDefault="00A17064" w:rsidP="006D6647">
            <w:pPr>
              <w:spacing w:before="120" w:after="0" w:line="240" w:lineRule="auto"/>
              <w:rPr>
                <w:rFonts w:eastAsia="Times New Roman" w:cstheme="minorHAnsi"/>
                <w:sz w:val="16"/>
                <w:lang w:eastAsia="de-DE"/>
              </w:rPr>
            </w:pPr>
          </w:p>
        </w:tc>
      </w:tr>
      <w:tr w:rsidR="00611E20" w:rsidRPr="00951D6A" w14:paraId="6A86388E" w14:textId="77777777" w:rsidTr="003944BF">
        <w:tc>
          <w:tcPr>
            <w:tcW w:w="1740" w:type="dxa"/>
            <w:shd w:val="clear" w:color="auto" w:fill="auto"/>
          </w:tcPr>
          <w:p w14:paraId="294A74A0" w14:textId="7CC69CF0" w:rsidR="00A17064" w:rsidRPr="00951D6A" w:rsidRDefault="009B6562" w:rsidP="006D6647">
            <w:pPr>
              <w:spacing w:before="120" w:after="0" w:line="240" w:lineRule="auto"/>
              <w:rPr>
                <w:rFonts w:eastAsia="Times New Roman" w:cstheme="minorHAnsi"/>
                <w:sz w:val="16"/>
                <w:lang w:eastAsia="de-DE"/>
              </w:rPr>
            </w:pPr>
            <w:r>
              <w:rPr>
                <w:rFonts w:eastAsia="Times New Roman" w:cstheme="minorHAnsi"/>
                <w:sz w:val="16"/>
                <w:lang w:eastAsia="de-DE"/>
              </w:rPr>
              <w:t xml:space="preserve">Project </w:t>
            </w:r>
            <w:proofErr w:type="spellStart"/>
            <w:r>
              <w:rPr>
                <w:rFonts w:eastAsia="Times New Roman" w:cstheme="minorHAnsi"/>
                <w:sz w:val="16"/>
                <w:lang w:eastAsia="de-DE"/>
              </w:rPr>
              <w:t>WebPage</w:t>
            </w:r>
            <w:proofErr w:type="spellEnd"/>
            <w:r>
              <w:rPr>
                <w:rFonts w:eastAsia="Times New Roman" w:cstheme="minorHAnsi"/>
                <w:sz w:val="16"/>
                <w:lang w:eastAsia="de-DE"/>
              </w:rPr>
              <w:t xml:space="preserve"> </w:t>
            </w:r>
            <w:bookmarkStart w:id="0" w:name="_GoBack"/>
            <w:bookmarkEnd w:id="0"/>
          </w:p>
          <w:p w14:paraId="0CC4C891" w14:textId="512C3DC4" w:rsidR="006D6647" w:rsidRPr="00951D6A" w:rsidRDefault="006D6647" w:rsidP="006D6647">
            <w:pPr>
              <w:spacing w:before="120" w:after="0" w:line="240" w:lineRule="auto"/>
              <w:rPr>
                <w:rFonts w:eastAsia="Times New Roman" w:cstheme="minorHAnsi"/>
                <w:sz w:val="16"/>
                <w:lang w:eastAsia="de-DE"/>
              </w:rPr>
            </w:pPr>
          </w:p>
        </w:tc>
        <w:tc>
          <w:tcPr>
            <w:tcW w:w="2730" w:type="dxa"/>
          </w:tcPr>
          <w:p w14:paraId="744F244F" w14:textId="77777777" w:rsidR="00A17064" w:rsidRPr="00951D6A" w:rsidRDefault="00A17064" w:rsidP="006D6647">
            <w:pPr>
              <w:spacing w:before="120" w:after="0" w:line="240" w:lineRule="auto"/>
              <w:rPr>
                <w:rFonts w:eastAsia="Times New Roman" w:cstheme="minorHAnsi"/>
                <w:sz w:val="16"/>
                <w:lang w:eastAsia="de-DE"/>
              </w:rPr>
            </w:pPr>
          </w:p>
        </w:tc>
        <w:tc>
          <w:tcPr>
            <w:tcW w:w="1734" w:type="dxa"/>
            <w:shd w:val="clear" w:color="auto" w:fill="auto"/>
          </w:tcPr>
          <w:p w14:paraId="1B30EF66" w14:textId="77777777" w:rsidR="00A17064" w:rsidRPr="00951D6A" w:rsidRDefault="00A17064" w:rsidP="006D6647">
            <w:pPr>
              <w:spacing w:before="120" w:after="0" w:line="240" w:lineRule="auto"/>
              <w:rPr>
                <w:rFonts w:eastAsia="Times New Roman" w:cstheme="minorHAnsi"/>
                <w:sz w:val="16"/>
                <w:lang w:eastAsia="de-DE"/>
              </w:rPr>
            </w:pPr>
          </w:p>
        </w:tc>
        <w:tc>
          <w:tcPr>
            <w:tcW w:w="3118" w:type="dxa"/>
            <w:shd w:val="clear" w:color="auto" w:fill="auto"/>
          </w:tcPr>
          <w:p w14:paraId="3F5CE9E8" w14:textId="77777777" w:rsidR="00A17064" w:rsidRPr="00951D6A" w:rsidRDefault="00A17064" w:rsidP="006D6647">
            <w:pPr>
              <w:spacing w:before="120" w:after="0" w:line="240" w:lineRule="auto"/>
              <w:rPr>
                <w:rFonts w:eastAsia="Times New Roman" w:cstheme="minorHAnsi"/>
                <w:sz w:val="16"/>
                <w:lang w:eastAsia="de-DE"/>
              </w:rPr>
            </w:pPr>
          </w:p>
        </w:tc>
      </w:tr>
    </w:tbl>
    <w:p w14:paraId="2E1624F5" w14:textId="77777777" w:rsidR="00BB17E4" w:rsidRPr="00951D6A" w:rsidRDefault="00BB17E4" w:rsidP="00905824">
      <w:pPr>
        <w:spacing w:before="120" w:after="0" w:line="240" w:lineRule="auto"/>
        <w:rPr>
          <w:rFonts w:eastAsia="Times New Roman" w:cstheme="minorHAnsi"/>
          <w:b/>
          <w:sz w:val="18"/>
          <w:szCs w:val="24"/>
          <w:lang w:eastAsia="de-DE"/>
        </w:rPr>
      </w:pPr>
    </w:p>
    <w:p w14:paraId="54D7EA62" w14:textId="7F47D9E5" w:rsidR="00905824" w:rsidRPr="00951D6A" w:rsidRDefault="00BB17E4" w:rsidP="0090582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2e) </w:t>
      </w:r>
      <w:r w:rsidR="00905824" w:rsidRPr="00951D6A">
        <w:rPr>
          <w:rFonts w:eastAsia="Times New Roman" w:cstheme="minorHAnsi"/>
          <w:b/>
          <w:sz w:val="16"/>
          <w:lang w:eastAsia="de-DE"/>
        </w:rPr>
        <w:t>Evidence</w:t>
      </w:r>
    </w:p>
    <w:p w14:paraId="18B3ABDA" w14:textId="3FD48264" w:rsidR="00000BD5" w:rsidRPr="00951D6A" w:rsidRDefault="00905824" w:rsidP="00905824">
      <w:pPr>
        <w:spacing w:before="120" w:after="0" w:line="240" w:lineRule="auto"/>
        <w:rPr>
          <w:rFonts w:eastAsia="Times New Roman" w:cstheme="minorHAnsi"/>
          <w:b/>
          <w:bCs/>
          <w:sz w:val="16"/>
          <w:lang w:eastAsia="de-DE"/>
        </w:rPr>
      </w:pPr>
      <w:r w:rsidRPr="00951D6A">
        <w:rPr>
          <w:rFonts w:eastAsia="Times New Roman" w:cstheme="minorHAnsi"/>
          <w:sz w:val="16"/>
          <w:lang w:eastAsia="de-DE"/>
        </w:rPr>
        <w:t xml:space="preserve">It is important to ensure evidence is provided as proof of activities and justification of eligible costs are linked to each other – in some cases </w:t>
      </w:r>
      <w:r w:rsidRPr="00951D6A">
        <w:rPr>
          <w:rFonts w:eastAsia="Times New Roman" w:cstheme="minorHAnsi"/>
          <w:sz w:val="16"/>
          <w:u w:val="single"/>
          <w:lang w:eastAsia="de-DE"/>
        </w:rPr>
        <w:t xml:space="preserve">without the evidence the costs cannot be considered eligible for ERDF refund. </w:t>
      </w:r>
    </w:p>
    <w:p w14:paraId="40850CD3" w14:textId="77777777" w:rsidR="00905824" w:rsidRPr="00951D6A" w:rsidRDefault="00905824" w:rsidP="00905824">
      <w:pPr>
        <w:spacing w:before="120" w:after="0" w:line="240" w:lineRule="auto"/>
        <w:rPr>
          <w:rFonts w:eastAsia="Times New Roman" w:cstheme="minorHAnsi"/>
          <w:b/>
          <w:sz w:val="16"/>
          <w:lang w:eastAsia="de-DE"/>
        </w:rPr>
      </w:pPr>
      <w:r w:rsidRPr="00951D6A">
        <w:rPr>
          <w:rFonts w:eastAsia="Times New Roman" w:cstheme="minorHAnsi"/>
          <w:b/>
          <w:sz w:val="16"/>
          <w:lang w:eastAsia="de-DE"/>
        </w:rPr>
        <w:lastRenderedPageBreak/>
        <w:t>Work Package 1 Project Management</w:t>
      </w:r>
    </w:p>
    <w:p w14:paraId="4B49C355" w14:textId="77777777" w:rsidR="00905824" w:rsidRPr="00951D6A" w:rsidRDefault="00905824" w:rsidP="00905824">
      <w:pPr>
        <w:pStyle w:val="Akapitzlist"/>
        <w:numPr>
          <w:ilvl w:val="0"/>
          <w:numId w:val="3"/>
        </w:numPr>
        <w:spacing w:before="120" w:after="0" w:line="240" w:lineRule="auto"/>
        <w:rPr>
          <w:rFonts w:eastAsia="Times New Roman" w:cstheme="minorHAnsi"/>
          <w:sz w:val="16"/>
          <w:lang w:eastAsia="de-DE"/>
        </w:rPr>
      </w:pPr>
      <w:r w:rsidRPr="00951D6A">
        <w:rPr>
          <w:rFonts w:eastAsia="Times New Roman" w:cstheme="minorHAnsi"/>
          <w:sz w:val="16"/>
          <w:lang w:eastAsia="de-DE"/>
        </w:rPr>
        <w:t>Coordination meetings: agenda with place, date, participants lists, topics/decisions to make + minutes (NB: the same evidence is required even if they are done as the virtual meetings, tele-conferences, skype calls, phone calls);</w:t>
      </w:r>
    </w:p>
    <w:p w14:paraId="67D7750F" w14:textId="77777777" w:rsidR="00905824" w:rsidRPr="00951D6A" w:rsidRDefault="00905824" w:rsidP="00905824">
      <w:pPr>
        <w:pStyle w:val="Akapitzlist"/>
        <w:numPr>
          <w:ilvl w:val="0"/>
          <w:numId w:val="3"/>
        </w:numPr>
        <w:spacing w:before="120" w:after="0" w:line="240" w:lineRule="auto"/>
        <w:rPr>
          <w:rFonts w:eastAsia="Times New Roman" w:cstheme="minorHAnsi"/>
          <w:sz w:val="16"/>
          <w:lang w:eastAsia="de-DE"/>
        </w:rPr>
      </w:pPr>
      <w:r w:rsidRPr="00951D6A">
        <w:rPr>
          <w:rFonts w:eastAsia="Times New Roman" w:cstheme="minorHAnsi"/>
          <w:sz w:val="16"/>
          <w:lang w:eastAsia="de-DE"/>
        </w:rPr>
        <w:t>Mid-term reflection: template for a review to be supplied by the URBACT Programme;</w:t>
      </w:r>
    </w:p>
    <w:p w14:paraId="4FB2B0D7" w14:textId="77777777" w:rsidR="00905824" w:rsidRPr="00951D6A" w:rsidRDefault="00905824" w:rsidP="00905824">
      <w:pPr>
        <w:pStyle w:val="Akapitzlist"/>
        <w:numPr>
          <w:ilvl w:val="0"/>
          <w:numId w:val="3"/>
        </w:numPr>
        <w:spacing w:before="120" w:after="0" w:line="240" w:lineRule="auto"/>
        <w:rPr>
          <w:rFonts w:eastAsia="Times New Roman" w:cstheme="minorHAnsi"/>
          <w:sz w:val="16"/>
          <w:lang w:eastAsia="de-DE"/>
        </w:rPr>
      </w:pPr>
      <w:r w:rsidRPr="00951D6A">
        <w:rPr>
          <w:rFonts w:eastAsia="Times New Roman" w:cstheme="minorHAnsi"/>
          <w:sz w:val="16"/>
          <w:lang w:eastAsia="de-DE"/>
        </w:rPr>
        <w:t>Contractual documents (Subsidy contract, Joint convention, Audit Trails, Approval FLC): scan of the valid signed version (also amendments, in case of change).</w:t>
      </w:r>
    </w:p>
    <w:p w14:paraId="153713A1" w14:textId="6B880CF8" w:rsidR="00905824" w:rsidRPr="00951D6A" w:rsidRDefault="00905824" w:rsidP="0090582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Work Package 2 Transnational Exchange </w:t>
      </w:r>
      <w:r w:rsidR="00446B6C" w:rsidRPr="00951D6A">
        <w:rPr>
          <w:rFonts w:eastAsia="Times New Roman" w:cstheme="minorHAnsi"/>
          <w:b/>
          <w:sz w:val="16"/>
          <w:lang w:eastAsia="de-DE"/>
        </w:rPr>
        <w:t>and</w:t>
      </w:r>
      <w:r w:rsidRPr="00951D6A">
        <w:rPr>
          <w:rFonts w:eastAsia="Times New Roman" w:cstheme="minorHAnsi"/>
          <w:b/>
          <w:sz w:val="16"/>
          <w:lang w:eastAsia="de-DE"/>
        </w:rPr>
        <w:t xml:space="preserve"> Learning</w:t>
      </w:r>
    </w:p>
    <w:p w14:paraId="7CF8D410" w14:textId="4088AB60" w:rsidR="00905824" w:rsidRPr="00951D6A" w:rsidRDefault="00905824" w:rsidP="00905824">
      <w:pPr>
        <w:pStyle w:val="Akapitzlist"/>
        <w:numPr>
          <w:ilvl w:val="0"/>
          <w:numId w:val="4"/>
        </w:numPr>
        <w:spacing w:before="120" w:after="0" w:line="240" w:lineRule="auto"/>
        <w:rPr>
          <w:rFonts w:eastAsia="Times New Roman" w:cstheme="minorHAnsi"/>
          <w:sz w:val="16"/>
          <w:lang w:eastAsia="de-DE"/>
        </w:rPr>
      </w:pPr>
      <w:r w:rsidRPr="00951D6A">
        <w:rPr>
          <w:rFonts w:eastAsia="Times New Roman" w:cstheme="minorHAnsi"/>
          <w:sz w:val="16"/>
          <w:lang w:eastAsia="de-DE"/>
        </w:rPr>
        <w:t xml:space="preserve">Kick off, transnational and final meetings and study visits or workshops: agenda with place, date, participants </w:t>
      </w:r>
      <w:r w:rsidR="00446B6C" w:rsidRPr="00951D6A">
        <w:rPr>
          <w:rFonts w:eastAsia="Times New Roman" w:cstheme="minorHAnsi"/>
          <w:sz w:val="16"/>
          <w:lang w:eastAsia="de-DE"/>
        </w:rPr>
        <w:t>list</w:t>
      </w:r>
      <w:r w:rsidRPr="00951D6A">
        <w:rPr>
          <w:rFonts w:eastAsia="Times New Roman" w:cstheme="minorHAnsi"/>
          <w:sz w:val="16"/>
          <w:lang w:eastAsia="de-DE"/>
        </w:rPr>
        <w:t>, indication about contribution of the meeting to the draft of IAP and/or other thematic outputs + thematic outputs (such as thematic reports or minutes or case studies);</w:t>
      </w:r>
    </w:p>
    <w:p w14:paraId="70EC5C13" w14:textId="77777777" w:rsidR="00905824" w:rsidRPr="00951D6A" w:rsidRDefault="00905824" w:rsidP="00905824">
      <w:pPr>
        <w:pStyle w:val="Akapitzlist"/>
        <w:numPr>
          <w:ilvl w:val="0"/>
          <w:numId w:val="4"/>
        </w:numPr>
        <w:spacing w:before="120" w:after="0" w:line="240" w:lineRule="auto"/>
        <w:rPr>
          <w:rFonts w:eastAsia="Times New Roman" w:cstheme="minorHAnsi"/>
          <w:sz w:val="16"/>
          <w:lang w:eastAsia="de-DE"/>
        </w:rPr>
      </w:pPr>
      <w:r w:rsidRPr="00951D6A">
        <w:rPr>
          <w:rFonts w:eastAsia="Times New Roman" w:cstheme="minorHAnsi"/>
          <w:sz w:val="16"/>
          <w:lang w:eastAsia="de-DE"/>
        </w:rPr>
        <w:t>Thematic Reports – an electronic copy of the reports.</w:t>
      </w:r>
    </w:p>
    <w:p w14:paraId="36954541" w14:textId="5B31FBA6" w:rsidR="00905824" w:rsidRPr="00951D6A" w:rsidRDefault="00905824" w:rsidP="0090582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Work Package 3 Impact </w:t>
      </w:r>
      <w:r w:rsidR="003A6628" w:rsidRPr="00951D6A">
        <w:rPr>
          <w:rFonts w:eastAsia="Times New Roman" w:cstheme="minorHAnsi"/>
          <w:b/>
          <w:sz w:val="16"/>
          <w:lang w:eastAsia="de-DE"/>
        </w:rPr>
        <w:t>o</w:t>
      </w:r>
      <w:r w:rsidRPr="00951D6A">
        <w:rPr>
          <w:rFonts w:eastAsia="Times New Roman" w:cstheme="minorHAnsi"/>
          <w:b/>
          <w:sz w:val="16"/>
          <w:lang w:eastAsia="de-DE"/>
        </w:rPr>
        <w:t>n Local Policies And Practices</w:t>
      </w:r>
    </w:p>
    <w:p w14:paraId="178EAE4D" w14:textId="77777777" w:rsidR="00905824" w:rsidRPr="00951D6A" w:rsidRDefault="00905824" w:rsidP="00905824">
      <w:pPr>
        <w:pStyle w:val="Akapitzlist"/>
        <w:numPr>
          <w:ilvl w:val="0"/>
          <w:numId w:val="5"/>
        </w:numPr>
        <w:spacing w:before="120" w:after="0" w:line="240" w:lineRule="auto"/>
        <w:rPr>
          <w:rFonts w:eastAsia="Times New Roman" w:cstheme="minorHAnsi"/>
          <w:sz w:val="16"/>
          <w:lang w:eastAsia="de-DE"/>
        </w:rPr>
      </w:pPr>
      <w:r w:rsidRPr="00951D6A">
        <w:rPr>
          <w:rFonts w:eastAsia="Times New Roman" w:cstheme="minorHAnsi"/>
          <w:sz w:val="16"/>
          <w:lang w:eastAsia="de-DE"/>
        </w:rPr>
        <w:t>ULG set up: list of the participants (name, surname, institution/group of interest, email address, core group or not, role);</w:t>
      </w:r>
    </w:p>
    <w:p w14:paraId="57C171B9" w14:textId="279008D7" w:rsidR="00905824" w:rsidRPr="00951D6A" w:rsidRDefault="00905824" w:rsidP="00905824">
      <w:pPr>
        <w:pStyle w:val="Akapitzlist"/>
        <w:numPr>
          <w:ilvl w:val="0"/>
          <w:numId w:val="5"/>
        </w:numPr>
        <w:spacing w:before="120" w:after="0" w:line="240" w:lineRule="auto"/>
        <w:rPr>
          <w:rFonts w:eastAsia="Times New Roman" w:cstheme="minorHAnsi"/>
          <w:sz w:val="16"/>
          <w:lang w:eastAsia="de-DE"/>
        </w:rPr>
      </w:pPr>
      <w:r w:rsidRPr="00951D6A">
        <w:rPr>
          <w:rFonts w:eastAsia="Times New Roman" w:cstheme="minorHAnsi"/>
          <w:sz w:val="16"/>
          <w:lang w:eastAsia="de-DE"/>
        </w:rPr>
        <w:t>ULG meetings: agenda with place, date, participants lists, topics/decisions to make, indication about contribution of the meeting to the draft of IAP and/or other thematic outputs + IAP and/or other thematic outputs;</w:t>
      </w:r>
    </w:p>
    <w:p w14:paraId="5BAFEB68" w14:textId="5F39579B" w:rsidR="003A6628" w:rsidRPr="00951D6A" w:rsidRDefault="008D1B23" w:rsidP="00905824">
      <w:pPr>
        <w:pStyle w:val="Akapitzlist"/>
        <w:numPr>
          <w:ilvl w:val="0"/>
          <w:numId w:val="5"/>
        </w:numPr>
        <w:spacing w:before="120" w:after="0" w:line="240" w:lineRule="auto"/>
        <w:rPr>
          <w:rFonts w:eastAsia="Times New Roman" w:cstheme="minorHAnsi"/>
          <w:sz w:val="16"/>
          <w:lang w:eastAsia="de-DE"/>
        </w:rPr>
      </w:pPr>
      <w:r w:rsidRPr="00951D6A">
        <w:rPr>
          <w:rFonts w:eastAsia="Times New Roman" w:cstheme="minorHAnsi"/>
          <w:sz w:val="16"/>
          <w:lang w:eastAsia="de-DE"/>
        </w:rPr>
        <w:t xml:space="preserve">In person: Images of ULG meeting and sign in sheets completed </w:t>
      </w:r>
    </w:p>
    <w:p w14:paraId="05184B46" w14:textId="74FD5AE2" w:rsidR="008D1B23" w:rsidRPr="00951D6A" w:rsidRDefault="008D1B23" w:rsidP="008D1B23">
      <w:pPr>
        <w:pStyle w:val="Akapitzlist"/>
        <w:numPr>
          <w:ilvl w:val="0"/>
          <w:numId w:val="5"/>
        </w:numPr>
        <w:spacing w:before="120" w:after="0" w:line="240" w:lineRule="auto"/>
        <w:rPr>
          <w:rFonts w:eastAsia="Times New Roman" w:cstheme="minorHAnsi"/>
          <w:sz w:val="16"/>
          <w:lang w:eastAsia="de-DE"/>
        </w:rPr>
      </w:pPr>
      <w:r w:rsidRPr="00951D6A">
        <w:rPr>
          <w:rFonts w:eastAsia="Times New Roman" w:cstheme="minorHAnsi"/>
          <w:sz w:val="16"/>
          <w:lang w:eastAsia="de-DE"/>
        </w:rPr>
        <w:t>Virtual: Screenshot of the event taking place with the list of attendees on the side. Include the invite to attend and agenda.</w:t>
      </w:r>
      <w:r w:rsidRPr="00951D6A">
        <w:rPr>
          <w:rFonts w:ascii="Segoe UI" w:hAnsi="Segoe UI" w:cs="Segoe UI"/>
          <w:color w:val="242424"/>
          <w:sz w:val="16"/>
          <w:szCs w:val="21"/>
          <w:shd w:val="clear" w:color="auto" w:fill="FFFFFF"/>
        </w:rPr>
        <w:t> </w:t>
      </w:r>
    </w:p>
    <w:p w14:paraId="3334B76D" w14:textId="1270152D" w:rsidR="00905824" w:rsidRPr="00951D6A" w:rsidRDefault="00905824" w:rsidP="00905824">
      <w:pPr>
        <w:spacing w:before="120" w:after="0" w:line="240" w:lineRule="auto"/>
        <w:rPr>
          <w:rFonts w:eastAsia="Times New Roman" w:cstheme="minorHAnsi"/>
          <w:b/>
          <w:sz w:val="16"/>
          <w:lang w:eastAsia="de-DE"/>
        </w:rPr>
      </w:pPr>
      <w:r w:rsidRPr="00951D6A">
        <w:rPr>
          <w:rFonts w:eastAsia="Times New Roman" w:cstheme="minorHAnsi"/>
          <w:b/>
          <w:sz w:val="16"/>
          <w:lang w:eastAsia="de-DE"/>
        </w:rPr>
        <w:t xml:space="preserve">Work Package 4 Communication </w:t>
      </w:r>
      <w:r w:rsidR="004B45ED" w:rsidRPr="00951D6A">
        <w:rPr>
          <w:rFonts w:eastAsia="Times New Roman" w:cstheme="minorHAnsi"/>
          <w:b/>
          <w:sz w:val="16"/>
          <w:lang w:eastAsia="de-DE"/>
        </w:rPr>
        <w:t>a</w:t>
      </w:r>
      <w:r w:rsidRPr="00951D6A">
        <w:rPr>
          <w:rFonts w:eastAsia="Times New Roman" w:cstheme="minorHAnsi"/>
          <w:b/>
          <w:sz w:val="16"/>
          <w:lang w:eastAsia="de-DE"/>
        </w:rPr>
        <w:t>nd Dissemination</w:t>
      </w:r>
    </w:p>
    <w:p w14:paraId="086D95AF" w14:textId="24883868" w:rsidR="00905824" w:rsidRPr="00951D6A" w:rsidRDefault="00905824" w:rsidP="00905824">
      <w:pPr>
        <w:pStyle w:val="Akapitzlist"/>
        <w:numPr>
          <w:ilvl w:val="0"/>
          <w:numId w:val="6"/>
        </w:numPr>
        <w:spacing w:before="120" w:after="0" w:line="240" w:lineRule="auto"/>
        <w:rPr>
          <w:rFonts w:eastAsia="Times New Roman" w:cstheme="minorHAnsi"/>
          <w:sz w:val="16"/>
          <w:lang w:eastAsia="de-DE"/>
        </w:rPr>
      </w:pPr>
      <w:r w:rsidRPr="00951D6A">
        <w:rPr>
          <w:rFonts w:eastAsia="Times New Roman" w:cstheme="minorHAnsi"/>
          <w:sz w:val="16"/>
          <w:lang w:eastAsia="de-DE"/>
        </w:rPr>
        <w:t xml:space="preserve">Local or transnational dissemination events: agenda with place, date, participants lists, </w:t>
      </w:r>
      <w:r w:rsidR="00446B6C" w:rsidRPr="00951D6A">
        <w:rPr>
          <w:rFonts w:eastAsia="Times New Roman" w:cstheme="minorHAnsi"/>
          <w:sz w:val="16"/>
          <w:lang w:eastAsia="de-DE"/>
        </w:rPr>
        <w:t>topics,</w:t>
      </w:r>
      <w:r w:rsidRPr="00951D6A">
        <w:rPr>
          <w:rFonts w:eastAsia="Times New Roman" w:cstheme="minorHAnsi"/>
          <w:sz w:val="16"/>
          <w:lang w:eastAsia="de-DE"/>
        </w:rPr>
        <w:t xml:space="preserve"> flyers, participant pack (NB: evidence can be provided even not in English, but it must me clear that the information refers to an URBACT activity);</w:t>
      </w:r>
    </w:p>
    <w:p w14:paraId="6F14202E" w14:textId="77777777" w:rsidR="00905824" w:rsidRPr="00951D6A" w:rsidRDefault="00905824" w:rsidP="00905824">
      <w:pPr>
        <w:pStyle w:val="Akapitzlist"/>
        <w:numPr>
          <w:ilvl w:val="0"/>
          <w:numId w:val="6"/>
        </w:numPr>
        <w:spacing w:before="120" w:after="0" w:line="240" w:lineRule="auto"/>
        <w:rPr>
          <w:rFonts w:eastAsia="Times New Roman" w:cstheme="minorHAnsi"/>
          <w:sz w:val="16"/>
          <w:lang w:eastAsia="de-DE"/>
        </w:rPr>
      </w:pPr>
      <w:r w:rsidRPr="00951D6A">
        <w:rPr>
          <w:rFonts w:eastAsia="Times New Roman" w:cstheme="minorHAnsi"/>
          <w:sz w:val="16"/>
          <w:lang w:eastAsia="de-DE"/>
        </w:rPr>
        <w:t>Press releases and conferences: digital file or screenshot of articles, minutes, videos, etc. (NB: evidence can be provided even not in English, but it must me clear that the information refers to an URBACT activity);</w:t>
      </w:r>
    </w:p>
    <w:p w14:paraId="7B667AFF" w14:textId="7DC7A38F" w:rsidR="00905824" w:rsidRPr="00951D6A" w:rsidRDefault="00905824" w:rsidP="00905824">
      <w:pPr>
        <w:pStyle w:val="Akapitzlist"/>
        <w:numPr>
          <w:ilvl w:val="0"/>
          <w:numId w:val="6"/>
        </w:numPr>
        <w:spacing w:before="120" w:after="0" w:line="240" w:lineRule="auto"/>
        <w:rPr>
          <w:rFonts w:eastAsia="Times New Roman" w:cstheme="minorHAnsi"/>
          <w:sz w:val="16"/>
          <w:lang w:eastAsia="de-DE"/>
        </w:rPr>
      </w:pPr>
      <w:r w:rsidRPr="00951D6A">
        <w:rPr>
          <w:rFonts w:eastAsia="Times New Roman" w:cstheme="minorHAnsi"/>
          <w:sz w:val="16"/>
          <w:lang w:eastAsia="de-DE"/>
        </w:rPr>
        <w:t>External events: agenda with place and date of the meeting</w:t>
      </w:r>
    </w:p>
    <w:p w14:paraId="2589797B" w14:textId="77777777" w:rsidR="00A17064" w:rsidRPr="00951D6A" w:rsidRDefault="00A17064" w:rsidP="00905824">
      <w:pPr>
        <w:spacing w:before="120" w:after="0" w:line="240" w:lineRule="auto"/>
        <w:rPr>
          <w:rFonts w:eastAsia="Times New Roman" w:cstheme="minorHAnsi"/>
          <w:sz w:val="16"/>
          <w:lang w:eastAsia="de-DE"/>
        </w:rPr>
      </w:pPr>
    </w:p>
    <w:p w14:paraId="26062C71" w14:textId="26355417" w:rsidR="00A17064" w:rsidRPr="00951D6A" w:rsidRDefault="008D1B23" w:rsidP="00905824">
      <w:pPr>
        <w:spacing w:before="120" w:after="0" w:line="240" w:lineRule="auto"/>
        <w:rPr>
          <w:rFonts w:eastAsia="Times New Roman" w:cstheme="minorHAnsi"/>
          <w:b/>
          <w:bCs/>
          <w:sz w:val="18"/>
          <w:szCs w:val="24"/>
          <w:lang w:eastAsia="de-DE"/>
        </w:rPr>
      </w:pPr>
      <w:r w:rsidRPr="00951D6A">
        <w:rPr>
          <w:rFonts w:eastAsia="Times New Roman" w:cstheme="minorHAnsi"/>
          <w:b/>
          <w:bCs/>
          <w:sz w:val="18"/>
          <w:szCs w:val="24"/>
          <w:lang w:eastAsia="de-DE"/>
        </w:rPr>
        <w:t xml:space="preserve">Section 5 – Financial Updates and Budget </w:t>
      </w:r>
    </w:p>
    <w:p w14:paraId="66E7CDA5" w14:textId="77777777" w:rsidR="007B1861" w:rsidRPr="00951D6A" w:rsidRDefault="007B1861" w:rsidP="00905824">
      <w:pPr>
        <w:spacing w:before="120" w:after="0" w:line="240" w:lineRule="auto"/>
        <w:rPr>
          <w:rFonts w:eastAsia="Times New Roman" w:cstheme="minorHAnsi"/>
          <w:b/>
          <w:bCs/>
          <w:sz w:val="16"/>
          <w:lang w:eastAsia="de-DE"/>
        </w:rPr>
      </w:pPr>
    </w:p>
    <w:tbl>
      <w:tblPr>
        <w:tblStyle w:val="Tabela-Siatka"/>
        <w:tblW w:w="0" w:type="auto"/>
        <w:tblLook w:val="04A0" w:firstRow="1" w:lastRow="0" w:firstColumn="1" w:lastColumn="0" w:noHBand="0" w:noVBand="1"/>
      </w:tblPr>
      <w:tblGrid>
        <w:gridCol w:w="2255"/>
        <w:gridCol w:w="2246"/>
        <w:gridCol w:w="2253"/>
        <w:gridCol w:w="2262"/>
      </w:tblGrid>
      <w:tr w:rsidR="007B1861" w:rsidRPr="00951D6A" w14:paraId="42C0F07D" w14:textId="77777777" w:rsidTr="009B6562">
        <w:tc>
          <w:tcPr>
            <w:tcW w:w="2255" w:type="dxa"/>
            <w:shd w:val="clear" w:color="auto" w:fill="BFBFBF" w:themeFill="background1" w:themeFillShade="BF"/>
          </w:tcPr>
          <w:p w14:paraId="4B702AA4" w14:textId="17B09692" w:rsidR="007B1861" w:rsidRPr="00951D6A" w:rsidRDefault="007B1861" w:rsidP="00905824">
            <w:pPr>
              <w:spacing w:before="120"/>
              <w:rPr>
                <w:rFonts w:eastAsia="Times New Roman" w:cstheme="minorHAnsi"/>
                <w:b/>
                <w:bCs/>
                <w:sz w:val="16"/>
                <w:lang w:eastAsia="de-DE"/>
              </w:rPr>
            </w:pPr>
            <w:r w:rsidRPr="00951D6A">
              <w:rPr>
                <w:rFonts w:eastAsia="Times New Roman" w:cstheme="minorHAnsi"/>
                <w:b/>
                <w:bCs/>
                <w:sz w:val="16"/>
                <w:lang w:eastAsia="de-DE"/>
              </w:rPr>
              <w:t>Proposed Budget</w:t>
            </w:r>
          </w:p>
        </w:tc>
        <w:tc>
          <w:tcPr>
            <w:tcW w:w="2246" w:type="dxa"/>
            <w:shd w:val="clear" w:color="auto" w:fill="BFBFBF" w:themeFill="background1" w:themeFillShade="BF"/>
          </w:tcPr>
          <w:p w14:paraId="2920AF58" w14:textId="45818A07" w:rsidR="007B1861" w:rsidRPr="00951D6A" w:rsidRDefault="007B1861" w:rsidP="00905824">
            <w:pPr>
              <w:spacing w:before="120"/>
              <w:rPr>
                <w:rFonts w:eastAsia="Times New Roman" w:cstheme="minorHAnsi"/>
                <w:b/>
                <w:bCs/>
                <w:sz w:val="16"/>
                <w:lang w:eastAsia="de-DE"/>
              </w:rPr>
            </w:pPr>
            <w:r w:rsidRPr="00951D6A">
              <w:rPr>
                <w:rFonts w:eastAsia="Times New Roman" w:cstheme="minorHAnsi"/>
                <w:b/>
                <w:bCs/>
                <w:sz w:val="16"/>
                <w:lang w:eastAsia="de-DE"/>
              </w:rPr>
              <w:t>Actual Spend</w:t>
            </w:r>
          </w:p>
        </w:tc>
        <w:tc>
          <w:tcPr>
            <w:tcW w:w="2253" w:type="dxa"/>
            <w:shd w:val="clear" w:color="auto" w:fill="BFBFBF" w:themeFill="background1" w:themeFillShade="BF"/>
          </w:tcPr>
          <w:p w14:paraId="65F38DAC" w14:textId="4E10C033" w:rsidR="007B1861" w:rsidRPr="00951D6A" w:rsidRDefault="007B1861" w:rsidP="00905824">
            <w:pPr>
              <w:spacing w:before="120"/>
              <w:rPr>
                <w:rFonts w:eastAsia="Times New Roman" w:cstheme="minorHAnsi"/>
                <w:b/>
                <w:bCs/>
                <w:sz w:val="16"/>
                <w:lang w:eastAsia="de-DE"/>
              </w:rPr>
            </w:pPr>
            <w:r w:rsidRPr="00951D6A">
              <w:rPr>
                <w:rFonts w:eastAsia="Times New Roman" w:cstheme="minorHAnsi"/>
                <w:b/>
                <w:bCs/>
                <w:sz w:val="16"/>
                <w:lang w:eastAsia="de-DE"/>
              </w:rPr>
              <w:t>Variance</w:t>
            </w:r>
          </w:p>
        </w:tc>
        <w:tc>
          <w:tcPr>
            <w:tcW w:w="2262" w:type="dxa"/>
            <w:shd w:val="clear" w:color="auto" w:fill="BFBFBF" w:themeFill="background1" w:themeFillShade="BF"/>
          </w:tcPr>
          <w:p w14:paraId="4B8EDCFF" w14:textId="7BA5E454" w:rsidR="007B1861" w:rsidRPr="00951D6A" w:rsidRDefault="007B1861" w:rsidP="00905824">
            <w:pPr>
              <w:spacing w:before="120"/>
              <w:rPr>
                <w:rFonts w:eastAsia="Times New Roman" w:cstheme="minorHAnsi"/>
                <w:b/>
                <w:bCs/>
                <w:sz w:val="16"/>
                <w:lang w:eastAsia="de-DE"/>
              </w:rPr>
            </w:pPr>
            <w:r w:rsidRPr="00951D6A">
              <w:rPr>
                <w:rFonts w:eastAsia="Times New Roman" w:cstheme="minorHAnsi"/>
                <w:b/>
                <w:bCs/>
                <w:sz w:val="16"/>
                <w:lang w:eastAsia="de-DE"/>
              </w:rPr>
              <w:t>Clarification</w:t>
            </w:r>
          </w:p>
        </w:tc>
      </w:tr>
      <w:tr w:rsidR="007B1861" w:rsidRPr="00951D6A" w14:paraId="26B7E2D0" w14:textId="77777777" w:rsidTr="009B6562">
        <w:tc>
          <w:tcPr>
            <w:tcW w:w="2255" w:type="dxa"/>
          </w:tcPr>
          <w:p w14:paraId="7ED6BAAE" w14:textId="00B996CC" w:rsidR="007B1861" w:rsidRPr="00951D6A" w:rsidRDefault="009B6562" w:rsidP="00905824">
            <w:pPr>
              <w:spacing w:before="120"/>
              <w:rPr>
                <w:rFonts w:eastAsia="Times New Roman" w:cstheme="minorHAnsi"/>
                <w:b/>
                <w:bCs/>
                <w:sz w:val="16"/>
                <w:lang w:eastAsia="de-DE"/>
              </w:rPr>
            </w:pPr>
            <w:r>
              <w:rPr>
                <w:rFonts w:eastAsia="Times New Roman" w:cstheme="minorHAnsi"/>
                <w:b/>
                <w:bCs/>
                <w:sz w:val="16"/>
                <w:lang w:eastAsia="de-DE"/>
              </w:rPr>
              <w:t>---------------</w:t>
            </w:r>
          </w:p>
        </w:tc>
        <w:tc>
          <w:tcPr>
            <w:tcW w:w="2246" w:type="dxa"/>
          </w:tcPr>
          <w:p w14:paraId="0EC4AC29" w14:textId="1D5140ED" w:rsidR="007B1861" w:rsidRPr="00951D6A" w:rsidRDefault="009B6562" w:rsidP="00905824">
            <w:pPr>
              <w:spacing w:before="120"/>
              <w:rPr>
                <w:rFonts w:eastAsia="Times New Roman" w:cstheme="minorHAnsi"/>
                <w:b/>
                <w:bCs/>
                <w:sz w:val="16"/>
                <w:lang w:eastAsia="de-DE"/>
              </w:rPr>
            </w:pPr>
            <w:r>
              <w:rPr>
                <w:rFonts w:eastAsia="Times New Roman" w:cstheme="minorHAnsi"/>
                <w:b/>
                <w:bCs/>
                <w:sz w:val="16"/>
                <w:lang w:eastAsia="de-DE"/>
              </w:rPr>
              <w:t>---------------</w:t>
            </w:r>
          </w:p>
        </w:tc>
        <w:tc>
          <w:tcPr>
            <w:tcW w:w="2253" w:type="dxa"/>
          </w:tcPr>
          <w:p w14:paraId="2A0D599E" w14:textId="5134862F" w:rsidR="007B1861" w:rsidRPr="00951D6A" w:rsidRDefault="009B6562" w:rsidP="00905824">
            <w:pPr>
              <w:spacing w:before="120"/>
              <w:rPr>
                <w:rFonts w:eastAsia="Times New Roman" w:cstheme="minorHAnsi"/>
                <w:b/>
                <w:bCs/>
                <w:sz w:val="16"/>
                <w:lang w:eastAsia="de-DE"/>
              </w:rPr>
            </w:pPr>
            <w:r>
              <w:rPr>
                <w:rFonts w:eastAsia="Times New Roman" w:cstheme="minorHAnsi"/>
                <w:b/>
                <w:bCs/>
                <w:sz w:val="16"/>
                <w:lang w:eastAsia="de-DE"/>
              </w:rPr>
              <w:t>---------------</w:t>
            </w:r>
          </w:p>
        </w:tc>
        <w:tc>
          <w:tcPr>
            <w:tcW w:w="2262" w:type="dxa"/>
          </w:tcPr>
          <w:p w14:paraId="5D33C921" w14:textId="670C9ADB" w:rsidR="007B1861" w:rsidRPr="00951D6A" w:rsidRDefault="009B6562" w:rsidP="00905824">
            <w:pPr>
              <w:spacing w:before="120"/>
              <w:rPr>
                <w:rFonts w:eastAsia="Times New Roman" w:cstheme="minorHAnsi"/>
                <w:b/>
                <w:bCs/>
                <w:sz w:val="16"/>
                <w:lang w:eastAsia="de-DE"/>
              </w:rPr>
            </w:pPr>
            <w:r>
              <w:rPr>
                <w:rFonts w:eastAsia="Times New Roman" w:cstheme="minorHAnsi"/>
                <w:b/>
                <w:bCs/>
                <w:sz w:val="16"/>
                <w:lang w:eastAsia="de-DE"/>
              </w:rPr>
              <w:t>---------------</w:t>
            </w:r>
          </w:p>
        </w:tc>
      </w:tr>
    </w:tbl>
    <w:p w14:paraId="1E734520" w14:textId="20A9541C" w:rsidR="007B1861" w:rsidRPr="00951D6A" w:rsidRDefault="007B1861" w:rsidP="00905824">
      <w:pPr>
        <w:spacing w:before="120" w:after="0" w:line="240" w:lineRule="auto"/>
        <w:rPr>
          <w:rFonts w:eastAsia="Times New Roman" w:cstheme="minorHAnsi"/>
          <w:b/>
          <w:bCs/>
          <w:sz w:val="16"/>
          <w:lang w:eastAsia="de-DE"/>
        </w:rPr>
      </w:pPr>
    </w:p>
    <w:p w14:paraId="0130685F" w14:textId="22E75B61" w:rsidR="008D1B23" w:rsidRPr="00951D6A" w:rsidRDefault="007B1861" w:rsidP="00905824">
      <w:pPr>
        <w:spacing w:before="120" w:after="0" w:line="240" w:lineRule="auto"/>
        <w:rPr>
          <w:rFonts w:eastAsia="Times New Roman" w:cstheme="minorHAnsi"/>
          <w:b/>
          <w:bCs/>
          <w:sz w:val="16"/>
          <w:lang w:eastAsia="de-DE"/>
        </w:rPr>
      </w:pPr>
      <w:r w:rsidRPr="00951D6A">
        <w:rPr>
          <w:rFonts w:eastAsia="Times New Roman" w:cstheme="minorHAnsi"/>
          <w:b/>
          <w:bCs/>
          <w:sz w:val="16"/>
          <w:lang w:eastAsia="de-DE"/>
        </w:rPr>
        <w:t>Section 6 - Signatures</w:t>
      </w:r>
    </w:p>
    <w:p w14:paraId="0DEF3E99" w14:textId="5CA792E8" w:rsidR="00EF0B3F" w:rsidRPr="00951D6A" w:rsidRDefault="00EF0B3F" w:rsidP="00A17064">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Project Partner’s responsible person</w:t>
      </w:r>
    </w:p>
    <w:p w14:paraId="23BBC20C" w14:textId="26E3FE2D" w:rsidR="00EF0B3F" w:rsidRPr="00951D6A" w:rsidRDefault="00EF0B3F" w:rsidP="00A17064">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(name in capital letters)</w:t>
      </w:r>
    </w:p>
    <w:p w14:paraId="139AD3B3" w14:textId="35B83B37" w:rsidR="00EF0B3F" w:rsidRPr="00951D6A" w:rsidRDefault="00EF0B3F" w:rsidP="00A17064">
      <w:pPr>
        <w:spacing w:before="120" w:after="0" w:line="240" w:lineRule="auto"/>
        <w:jc w:val="both"/>
        <w:rPr>
          <w:rFonts w:eastAsia="Times New Roman" w:cstheme="minorHAnsi"/>
          <w:sz w:val="16"/>
          <w:lang w:eastAsia="de-DE"/>
        </w:rPr>
      </w:pPr>
    </w:p>
    <w:p w14:paraId="77C487DE" w14:textId="499D3626" w:rsidR="00EF0B3F" w:rsidRPr="00951D6A" w:rsidRDefault="00EF0B3F" w:rsidP="00A17064">
      <w:pPr>
        <w:spacing w:before="120" w:after="0" w:line="240" w:lineRule="auto"/>
        <w:jc w:val="both"/>
        <w:rPr>
          <w:rFonts w:eastAsia="Times New Roman" w:cstheme="minorHAnsi"/>
          <w:sz w:val="16"/>
          <w:lang w:eastAsia="de-DE"/>
        </w:rPr>
      </w:pPr>
    </w:p>
    <w:p w14:paraId="2F333C3A" w14:textId="26084ACD" w:rsidR="00EF0B3F" w:rsidRPr="00951D6A" w:rsidRDefault="00EF0B3F" w:rsidP="00A17064">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272A6866" w14:textId="20F3E74D" w:rsidR="00EF0B3F" w:rsidRPr="00951D6A" w:rsidRDefault="00EF0B3F" w:rsidP="00A17064">
      <w:pPr>
        <w:spacing w:before="120" w:after="0" w:line="240" w:lineRule="auto"/>
        <w:jc w:val="both"/>
        <w:rPr>
          <w:rFonts w:eastAsia="Times New Roman" w:cstheme="minorHAnsi"/>
          <w:sz w:val="16"/>
          <w:lang w:eastAsia="de-DE"/>
        </w:rPr>
      </w:pPr>
    </w:p>
    <w:p w14:paraId="47FD2B12" w14:textId="1D05F54C" w:rsidR="00EF0B3F" w:rsidRPr="00951D6A" w:rsidRDefault="00EF0B3F" w:rsidP="00A17064">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Function</w:t>
      </w:r>
    </w:p>
    <w:p w14:paraId="08A02979" w14:textId="0363B7AA" w:rsidR="00EF0B3F" w:rsidRPr="00951D6A" w:rsidRDefault="00EF0B3F" w:rsidP="00A17064">
      <w:pPr>
        <w:spacing w:before="120" w:after="0" w:line="240" w:lineRule="auto"/>
        <w:jc w:val="both"/>
        <w:rPr>
          <w:rFonts w:eastAsia="Times New Roman" w:cstheme="minorHAnsi"/>
          <w:sz w:val="16"/>
          <w:lang w:eastAsia="de-DE"/>
        </w:rPr>
      </w:pPr>
    </w:p>
    <w:p w14:paraId="2389AAC8" w14:textId="73699312" w:rsidR="00EF0B3F" w:rsidRPr="00951D6A" w:rsidRDefault="00EF0B3F" w:rsidP="00A17064">
      <w:pPr>
        <w:spacing w:before="120" w:after="0" w:line="240" w:lineRule="auto"/>
        <w:jc w:val="both"/>
        <w:rPr>
          <w:rFonts w:eastAsia="Times New Roman" w:cstheme="minorHAnsi"/>
          <w:sz w:val="16"/>
          <w:lang w:eastAsia="de-DE"/>
        </w:rPr>
      </w:pPr>
    </w:p>
    <w:p w14:paraId="343C0044" w14:textId="58953C86" w:rsidR="00EF0B3F" w:rsidRPr="00951D6A" w:rsidRDefault="00EF0B3F" w:rsidP="00A17064">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703FC694" w14:textId="59B21D2A" w:rsidR="00EF0B3F" w:rsidRPr="00951D6A" w:rsidRDefault="00EF0B3F" w:rsidP="00A17064">
      <w:pPr>
        <w:spacing w:before="120" w:after="0" w:line="240" w:lineRule="auto"/>
        <w:jc w:val="both"/>
        <w:rPr>
          <w:rFonts w:eastAsia="Times New Roman" w:cstheme="minorHAnsi"/>
          <w:sz w:val="16"/>
          <w:lang w:eastAsia="de-DE"/>
        </w:rPr>
      </w:pPr>
    </w:p>
    <w:p w14:paraId="2115C8C6" w14:textId="1CF7605E" w:rsidR="00EF0B3F" w:rsidRPr="00951D6A" w:rsidRDefault="00EF0B3F" w:rsidP="00A17064">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Signature</w:t>
      </w:r>
    </w:p>
    <w:p w14:paraId="302D1CA7" w14:textId="5938A5BA" w:rsidR="00EF0B3F" w:rsidRPr="00951D6A" w:rsidRDefault="00EF0B3F" w:rsidP="00A17064">
      <w:pPr>
        <w:spacing w:before="120" w:after="0" w:line="240" w:lineRule="auto"/>
        <w:jc w:val="both"/>
        <w:rPr>
          <w:rFonts w:eastAsia="Times New Roman" w:cstheme="minorHAnsi"/>
          <w:sz w:val="16"/>
          <w:lang w:eastAsia="de-DE"/>
        </w:rPr>
      </w:pPr>
    </w:p>
    <w:p w14:paraId="6D3AB785" w14:textId="009F5930" w:rsidR="00EF0B3F" w:rsidRPr="00951D6A" w:rsidRDefault="00EF0B3F" w:rsidP="00A17064">
      <w:pPr>
        <w:spacing w:before="120" w:after="0" w:line="240" w:lineRule="auto"/>
        <w:jc w:val="both"/>
        <w:rPr>
          <w:rFonts w:eastAsia="Times New Roman" w:cstheme="minorHAnsi"/>
          <w:sz w:val="16"/>
          <w:lang w:eastAsia="de-DE"/>
        </w:rPr>
      </w:pPr>
    </w:p>
    <w:p w14:paraId="7C2D4141" w14:textId="1C7528E4" w:rsidR="00EF0B3F" w:rsidRPr="00951D6A" w:rsidRDefault="00EF0B3F" w:rsidP="00A17064">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55AE66C1" w14:textId="1EA8CF3C" w:rsidR="00EF0B3F" w:rsidRPr="00951D6A" w:rsidRDefault="00EF0B3F" w:rsidP="00A17064">
      <w:pPr>
        <w:spacing w:before="120" w:after="0" w:line="240" w:lineRule="auto"/>
        <w:jc w:val="both"/>
        <w:rPr>
          <w:rFonts w:eastAsia="Times New Roman" w:cstheme="minorHAnsi"/>
          <w:sz w:val="16"/>
          <w:lang w:eastAsia="de-DE"/>
        </w:rPr>
      </w:pPr>
    </w:p>
    <w:p w14:paraId="4D22F176" w14:textId="668F2200" w:rsidR="00EF0B3F" w:rsidRPr="00951D6A" w:rsidRDefault="00EF0B3F" w:rsidP="00A17064">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Date &amp; Place</w:t>
      </w:r>
    </w:p>
    <w:p w14:paraId="1C185077" w14:textId="6BD39F5F" w:rsidR="00EF0B3F" w:rsidRPr="00951D6A" w:rsidRDefault="00EF0B3F" w:rsidP="00A17064">
      <w:pPr>
        <w:spacing w:before="120" w:after="0" w:line="240" w:lineRule="auto"/>
        <w:jc w:val="both"/>
        <w:rPr>
          <w:rFonts w:eastAsia="Times New Roman" w:cstheme="minorHAnsi"/>
          <w:sz w:val="16"/>
          <w:lang w:eastAsia="de-DE"/>
        </w:rPr>
      </w:pPr>
    </w:p>
    <w:p w14:paraId="3095FDEB" w14:textId="053AE456" w:rsidR="00EF0B3F" w:rsidRPr="00951D6A" w:rsidRDefault="00EF0B3F" w:rsidP="00A17064">
      <w:pPr>
        <w:spacing w:before="120" w:after="0" w:line="240" w:lineRule="auto"/>
        <w:jc w:val="both"/>
        <w:rPr>
          <w:rFonts w:eastAsia="Times New Roman" w:cstheme="minorHAnsi"/>
          <w:sz w:val="16"/>
          <w:lang w:eastAsia="de-DE"/>
        </w:rPr>
      </w:pPr>
    </w:p>
    <w:p w14:paraId="3F56610D" w14:textId="6F3D7BFA" w:rsidR="00EF0B3F" w:rsidRPr="00951D6A" w:rsidRDefault="00EF0B3F" w:rsidP="00A17064">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04968E63" w14:textId="1EE12271" w:rsidR="00EF0B3F" w:rsidRPr="00951D6A" w:rsidRDefault="00EF0B3F" w:rsidP="00A17064">
      <w:pPr>
        <w:spacing w:before="120" w:after="0" w:line="240" w:lineRule="auto"/>
        <w:jc w:val="both"/>
        <w:rPr>
          <w:rFonts w:eastAsia="Times New Roman" w:cstheme="minorHAnsi"/>
          <w:sz w:val="16"/>
          <w:lang w:eastAsia="de-DE"/>
        </w:rPr>
      </w:pPr>
    </w:p>
    <w:p w14:paraId="3DF2FE8D" w14:textId="6709955E" w:rsidR="00EF0B3F" w:rsidRPr="00951D6A" w:rsidRDefault="00EF0B3F" w:rsidP="00A17064">
      <w:pPr>
        <w:spacing w:before="120" w:after="0" w:line="240" w:lineRule="auto"/>
        <w:jc w:val="both"/>
        <w:rPr>
          <w:rFonts w:eastAsia="Times New Roman" w:cstheme="minorHAnsi"/>
          <w:sz w:val="16"/>
          <w:lang w:eastAsia="de-DE"/>
        </w:rPr>
      </w:pPr>
    </w:p>
    <w:p w14:paraId="75B43626" w14:textId="1D8E4B70" w:rsidR="00EF0B3F" w:rsidRPr="00951D6A" w:rsidRDefault="00EF0B3F" w:rsidP="00A17064">
      <w:pPr>
        <w:spacing w:before="120" w:after="0" w:line="240" w:lineRule="auto"/>
        <w:jc w:val="both"/>
        <w:rPr>
          <w:rFonts w:eastAsia="Times New Roman" w:cstheme="minorHAnsi"/>
          <w:sz w:val="16"/>
          <w:lang w:eastAsia="de-DE"/>
        </w:rPr>
      </w:pPr>
    </w:p>
    <w:p w14:paraId="11D4701C" w14:textId="25ED18B4" w:rsidR="00EF0B3F" w:rsidRPr="00951D6A" w:rsidRDefault="00EF0B3F" w:rsidP="00EF0B3F">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Project Partner’s First Level Controller</w:t>
      </w:r>
    </w:p>
    <w:p w14:paraId="1DDDA0D0" w14:textId="77777777" w:rsidR="00EF0B3F" w:rsidRPr="00951D6A" w:rsidRDefault="00EF0B3F" w:rsidP="00EF0B3F">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(name in capital letters)</w:t>
      </w:r>
    </w:p>
    <w:p w14:paraId="5A6F1FB5" w14:textId="77777777" w:rsidR="00EF0B3F" w:rsidRPr="00951D6A" w:rsidRDefault="00EF0B3F" w:rsidP="00EF0B3F">
      <w:pPr>
        <w:spacing w:before="120" w:after="0" w:line="240" w:lineRule="auto"/>
        <w:jc w:val="both"/>
        <w:rPr>
          <w:rFonts w:eastAsia="Times New Roman" w:cstheme="minorHAnsi"/>
          <w:sz w:val="16"/>
          <w:lang w:eastAsia="de-DE"/>
        </w:rPr>
      </w:pPr>
    </w:p>
    <w:p w14:paraId="74203BEA" w14:textId="77777777" w:rsidR="00EF0B3F" w:rsidRPr="00951D6A" w:rsidRDefault="00EF0B3F" w:rsidP="00EF0B3F">
      <w:pPr>
        <w:spacing w:before="120" w:after="0" w:line="240" w:lineRule="auto"/>
        <w:jc w:val="both"/>
        <w:rPr>
          <w:rFonts w:eastAsia="Times New Roman" w:cstheme="minorHAnsi"/>
          <w:sz w:val="16"/>
          <w:lang w:eastAsia="de-DE"/>
        </w:rPr>
      </w:pPr>
    </w:p>
    <w:p w14:paraId="13A7860F" w14:textId="77777777" w:rsidR="00EF0B3F" w:rsidRPr="00951D6A" w:rsidRDefault="00EF0B3F" w:rsidP="00EF0B3F">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1CCE9F47" w14:textId="77777777" w:rsidR="00EF0B3F" w:rsidRPr="00951D6A" w:rsidRDefault="00EF0B3F" w:rsidP="00EF0B3F">
      <w:pPr>
        <w:spacing w:before="120" w:after="0" w:line="240" w:lineRule="auto"/>
        <w:jc w:val="both"/>
        <w:rPr>
          <w:rFonts w:eastAsia="Times New Roman" w:cstheme="minorHAnsi"/>
          <w:sz w:val="16"/>
          <w:lang w:eastAsia="de-DE"/>
        </w:rPr>
      </w:pPr>
    </w:p>
    <w:p w14:paraId="3DC1389D" w14:textId="77777777" w:rsidR="00EF0B3F" w:rsidRPr="00951D6A" w:rsidRDefault="00EF0B3F" w:rsidP="00EF0B3F">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Function</w:t>
      </w:r>
    </w:p>
    <w:p w14:paraId="38A5C65D" w14:textId="77777777" w:rsidR="00EF0B3F" w:rsidRPr="00951D6A" w:rsidRDefault="00EF0B3F" w:rsidP="00EF0B3F">
      <w:pPr>
        <w:spacing w:before="120" w:after="0" w:line="240" w:lineRule="auto"/>
        <w:jc w:val="both"/>
        <w:rPr>
          <w:rFonts w:eastAsia="Times New Roman" w:cstheme="minorHAnsi"/>
          <w:sz w:val="16"/>
          <w:lang w:eastAsia="de-DE"/>
        </w:rPr>
      </w:pPr>
    </w:p>
    <w:p w14:paraId="4AB7A3C5" w14:textId="77777777" w:rsidR="00EF0B3F" w:rsidRPr="00951D6A" w:rsidRDefault="00EF0B3F" w:rsidP="00EF0B3F">
      <w:pPr>
        <w:spacing w:before="120" w:after="0" w:line="240" w:lineRule="auto"/>
        <w:jc w:val="both"/>
        <w:rPr>
          <w:rFonts w:eastAsia="Times New Roman" w:cstheme="minorHAnsi"/>
          <w:sz w:val="16"/>
          <w:lang w:eastAsia="de-DE"/>
        </w:rPr>
      </w:pPr>
    </w:p>
    <w:p w14:paraId="02128913" w14:textId="77777777" w:rsidR="00EF0B3F" w:rsidRPr="00951D6A" w:rsidRDefault="00EF0B3F" w:rsidP="00EF0B3F">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1C213C7A" w14:textId="77777777" w:rsidR="00EF0B3F" w:rsidRPr="00951D6A" w:rsidRDefault="00EF0B3F" w:rsidP="00EF0B3F">
      <w:pPr>
        <w:spacing w:before="120" w:after="0" w:line="240" w:lineRule="auto"/>
        <w:jc w:val="both"/>
        <w:rPr>
          <w:rFonts w:eastAsia="Times New Roman" w:cstheme="minorHAnsi"/>
          <w:sz w:val="16"/>
          <w:lang w:eastAsia="de-DE"/>
        </w:rPr>
      </w:pPr>
    </w:p>
    <w:p w14:paraId="4219CBFF" w14:textId="77777777" w:rsidR="00EF0B3F" w:rsidRPr="00951D6A" w:rsidRDefault="00EF0B3F" w:rsidP="00EF0B3F">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Signature</w:t>
      </w:r>
    </w:p>
    <w:p w14:paraId="72B3BE8A" w14:textId="77777777" w:rsidR="00EF0B3F" w:rsidRPr="00951D6A" w:rsidRDefault="00EF0B3F" w:rsidP="00EF0B3F">
      <w:pPr>
        <w:spacing w:before="120" w:after="0" w:line="240" w:lineRule="auto"/>
        <w:jc w:val="both"/>
        <w:rPr>
          <w:rFonts w:eastAsia="Times New Roman" w:cstheme="minorHAnsi"/>
          <w:sz w:val="16"/>
          <w:lang w:eastAsia="de-DE"/>
        </w:rPr>
      </w:pPr>
    </w:p>
    <w:p w14:paraId="74A1AA38" w14:textId="77777777" w:rsidR="00EF0B3F" w:rsidRPr="00951D6A" w:rsidRDefault="00EF0B3F" w:rsidP="00EF0B3F">
      <w:pPr>
        <w:spacing w:before="120" w:after="0" w:line="240" w:lineRule="auto"/>
        <w:jc w:val="both"/>
        <w:rPr>
          <w:rFonts w:eastAsia="Times New Roman" w:cstheme="minorHAnsi"/>
          <w:sz w:val="16"/>
          <w:lang w:eastAsia="de-DE"/>
        </w:rPr>
      </w:pPr>
    </w:p>
    <w:p w14:paraId="790C0A5F" w14:textId="77777777" w:rsidR="00EF0B3F" w:rsidRPr="00951D6A" w:rsidRDefault="00EF0B3F" w:rsidP="00EF0B3F">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p w14:paraId="5DF6CB3B" w14:textId="77777777" w:rsidR="00EF0B3F" w:rsidRPr="00951D6A" w:rsidRDefault="00EF0B3F" w:rsidP="00EF0B3F">
      <w:pPr>
        <w:spacing w:before="120" w:after="0" w:line="240" w:lineRule="auto"/>
        <w:jc w:val="both"/>
        <w:rPr>
          <w:rFonts w:eastAsia="Times New Roman" w:cstheme="minorHAnsi"/>
          <w:sz w:val="16"/>
          <w:lang w:eastAsia="de-DE"/>
        </w:rPr>
      </w:pPr>
    </w:p>
    <w:p w14:paraId="5FDF85DA" w14:textId="77777777" w:rsidR="00EF0B3F" w:rsidRPr="00951D6A" w:rsidRDefault="00EF0B3F" w:rsidP="00EF0B3F">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Date &amp; Place</w:t>
      </w:r>
    </w:p>
    <w:p w14:paraId="1D1ED9DC" w14:textId="77777777" w:rsidR="00EF0B3F" w:rsidRPr="00951D6A" w:rsidRDefault="00EF0B3F" w:rsidP="00EF0B3F">
      <w:pPr>
        <w:spacing w:before="120" w:after="0" w:line="240" w:lineRule="auto"/>
        <w:jc w:val="both"/>
        <w:rPr>
          <w:rFonts w:eastAsia="Times New Roman" w:cstheme="minorHAnsi"/>
          <w:sz w:val="16"/>
          <w:lang w:eastAsia="de-DE"/>
        </w:rPr>
      </w:pPr>
    </w:p>
    <w:p w14:paraId="43988259" w14:textId="77777777" w:rsidR="00EF0B3F" w:rsidRPr="00951D6A" w:rsidRDefault="00EF0B3F" w:rsidP="00EF0B3F">
      <w:pPr>
        <w:spacing w:before="120" w:after="0" w:line="240" w:lineRule="auto"/>
        <w:jc w:val="both"/>
        <w:rPr>
          <w:rFonts w:eastAsia="Times New Roman" w:cstheme="minorHAnsi"/>
          <w:sz w:val="16"/>
          <w:lang w:eastAsia="de-DE"/>
        </w:rPr>
      </w:pPr>
    </w:p>
    <w:p w14:paraId="3BB826C4" w14:textId="4CCD575D" w:rsidR="00EF0B3F" w:rsidRPr="00951D6A" w:rsidRDefault="00EF0B3F" w:rsidP="00EF0B3F">
      <w:pPr>
        <w:spacing w:before="120" w:after="0" w:line="240" w:lineRule="auto"/>
        <w:jc w:val="both"/>
        <w:rPr>
          <w:rFonts w:eastAsia="Times New Roman" w:cstheme="minorHAnsi"/>
          <w:sz w:val="16"/>
          <w:lang w:eastAsia="de-DE"/>
        </w:rPr>
      </w:pPr>
      <w:r w:rsidRPr="00951D6A">
        <w:rPr>
          <w:rFonts w:eastAsia="Times New Roman" w:cstheme="minorHAnsi"/>
          <w:sz w:val="16"/>
          <w:lang w:eastAsia="de-DE"/>
        </w:rPr>
        <w:t>…………………………………………………………………………..</w:t>
      </w:r>
    </w:p>
    <w:sectPr w:rsidR="00EF0B3F" w:rsidRPr="00951D6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6AEBD" w14:textId="77777777" w:rsidR="0068029A" w:rsidRDefault="0068029A" w:rsidP="001E32D2">
      <w:pPr>
        <w:spacing w:after="0" w:line="240" w:lineRule="auto"/>
      </w:pPr>
      <w:r>
        <w:separator/>
      </w:r>
    </w:p>
  </w:endnote>
  <w:endnote w:type="continuationSeparator" w:id="0">
    <w:p w14:paraId="67B40810" w14:textId="77777777" w:rsidR="0068029A" w:rsidRDefault="0068029A" w:rsidP="001E3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4DAB2" w14:textId="72406466" w:rsidR="00846350" w:rsidRPr="00846350" w:rsidRDefault="00846350" w:rsidP="00846350">
    <w:pPr>
      <w:pStyle w:val="Stopka"/>
      <w:jc w:val="right"/>
      <w:rPr>
        <w:sz w:val="20"/>
        <w:szCs w:val="20"/>
      </w:rPr>
    </w:pPr>
    <w:r w:rsidRPr="00846350">
      <w:rPr>
        <w:sz w:val="20"/>
        <w:szCs w:val="20"/>
      </w:rPr>
      <w:t xml:space="preserve">Tech Revolution 2.0 </w:t>
    </w:r>
  </w:p>
  <w:p w14:paraId="0C9F7ADA" w14:textId="5ED1D919" w:rsidR="00846350" w:rsidRPr="00846350" w:rsidRDefault="00846350" w:rsidP="00846350">
    <w:pPr>
      <w:pStyle w:val="Stopka"/>
      <w:jc w:val="right"/>
      <w:rPr>
        <w:sz w:val="20"/>
        <w:szCs w:val="20"/>
      </w:rPr>
    </w:pPr>
    <w:r w:rsidRPr="00846350">
      <w:rPr>
        <w:sz w:val="20"/>
        <w:szCs w:val="20"/>
      </w:rPr>
      <w:t xml:space="preserve">Progress Report </w:t>
    </w:r>
  </w:p>
  <w:p w14:paraId="6489A8C6" w14:textId="5DA504E0" w:rsidR="00846350" w:rsidRPr="00846350" w:rsidRDefault="00846350" w:rsidP="00846350">
    <w:pPr>
      <w:pStyle w:val="Stopka"/>
      <w:jc w:val="right"/>
      <w:rPr>
        <w:sz w:val="20"/>
        <w:szCs w:val="20"/>
      </w:rPr>
    </w:pPr>
    <w:r w:rsidRPr="00846350">
      <w:rPr>
        <w:sz w:val="20"/>
        <w:szCs w:val="20"/>
      </w:rPr>
      <w:t>11.02.2022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DB6B5" w14:textId="77777777" w:rsidR="0068029A" w:rsidRDefault="0068029A" w:rsidP="001E32D2">
      <w:pPr>
        <w:spacing w:after="0" w:line="240" w:lineRule="auto"/>
      </w:pPr>
      <w:r>
        <w:separator/>
      </w:r>
    </w:p>
  </w:footnote>
  <w:footnote w:type="continuationSeparator" w:id="0">
    <w:p w14:paraId="4880333E" w14:textId="77777777" w:rsidR="0068029A" w:rsidRDefault="0068029A" w:rsidP="001E3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262FF" w14:textId="77777777" w:rsidR="001E32D2" w:rsidRDefault="001E32D2">
    <w:pPr>
      <w:pStyle w:val="Nagwek"/>
    </w:pPr>
    <w:r>
      <w:rPr>
        <w:rFonts w:ascii="Helvetica" w:hAnsi="Helvetica"/>
        <w:noProof/>
        <w:color w:val="005580"/>
        <w:sz w:val="18"/>
        <w:szCs w:val="18"/>
        <w:lang w:eastAsia="en-GB"/>
      </w:rPr>
      <w:drawing>
        <wp:inline distT="0" distB="0" distL="0" distR="0" wp14:anchorId="70D58076" wp14:editId="26F89744">
          <wp:extent cx="456816" cy="662940"/>
          <wp:effectExtent l="0" t="0" r="635" b="3810"/>
          <wp:docPr id="1" name="Picture 1" descr="tech-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logo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038" cy="670518"/>
                  </a:xfrm>
                  <a:prstGeom prst="rect">
                    <a:avLst/>
                  </a:prstGeom>
                  <a:noFill/>
                  <a:ln>
                    <a:noFill/>
                  </a:ln>
                </pic:spPr>
              </pic:pic>
            </a:graphicData>
          </a:graphic>
        </wp:inline>
      </w:drawing>
    </w:r>
  </w:p>
  <w:p w14:paraId="606CC24D" w14:textId="77777777" w:rsidR="001E32D2" w:rsidRDefault="001E32D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3764"/>
    <w:multiLevelType w:val="hybridMultilevel"/>
    <w:tmpl w:val="59161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62EF0"/>
    <w:multiLevelType w:val="hybridMultilevel"/>
    <w:tmpl w:val="C2E8E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C06A2"/>
    <w:multiLevelType w:val="hybridMultilevel"/>
    <w:tmpl w:val="37EA8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56D4E"/>
    <w:multiLevelType w:val="hybridMultilevel"/>
    <w:tmpl w:val="17BCF212"/>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 w15:restartNumberingAfterBreak="0">
    <w:nsid w:val="49F73FEF"/>
    <w:multiLevelType w:val="hybridMultilevel"/>
    <w:tmpl w:val="44E6AA5C"/>
    <w:lvl w:ilvl="0" w:tplc="2D36DF3A">
      <w:start w:val="1"/>
      <w:numFmt w:val="decimal"/>
      <w:lvlText w:val="%1."/>
      <w:lvlJc w:val="left"/>
      <w:pPr>
        <w:ind w:left="1440" w:hanging="360"/>
      </w:pPr>
      <w:rPr>
        <w:rFonts w:hint="default"/>
      </w:rPr>
    </w:lvl>
    <w:lvl w:ilvl="1" w:tplc="040C0019">
      <w:start w:val="1"/>
      <w:numFmt w:val="lowerLetter"/>
      <w:lvlText w:val="%2."/>
      <w:lvlJc w:val="left"/>
      <w:pPr>
        <w:ind w:left="2203"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0E11DF0"/>
    <w:multiLevelType w:val="hybridMultilevel"/>
    <w:tmpl w:val="796A7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567AE8"/>
    <w:multiLevelType w:val="hybridMultilevel"/>
    <w:tmpl w:val="909C4C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9071ECA"/>
    <w:multiLevelType w:val="hybridMultilevel"/>
    <w:tmpl w:val="B058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2"/>
    <w:rsid w:val="00000BD5"/>
    <w:rsid w:val="00113761"/>
    <w:rsid w:val="00163261"/>
    <w:rsid w:val="0016626C"/>
    <w:rsid w:val="00187BB9"/>
    <w:rsid w:val="001A6675"/>
    <w:rsid w:val="001A692B"/>
    <w:rsid w:val="001E32D2"/>
    <w:rsid w:val="002A74E8"/>
    <w:rsid w:val="002F583A"/>
    <w:rsid w:val="003A6628"/>
    <w:rsid w:val="00446B6C"/>
    <w:rsid w:val="00452A1D"/>
    <w:rsid w:val="00460CD3"/>
    <w:rsid w:val="004A50DB"/>
    <w:rsid w:val="004B45ED"/>
    <w:rsid w:val="004D2FCE"/>
    <w:rsid w:val="00580DAA"/>
    <w:rsid w:val="005D1520"/>
    <w:rsid w:val="005D69F2"/>
    <w:rsid w:val="005E0963"/>
    <w:rsid w:val="005E18BF"/>
    <w:rsid w:val="00611E20"/>
    <w:rsid w:val="006154C1"/>
    <w:rsid w:val="0063445B"/>
    <w:rsid w:val="00645245"/>
    <w:rsid w:val="0068029A"/>
    <w:rsid w:val="006D6647"/>
    <w:rsid w:val="00731C6F"/>
    <w:rsid w:val="00783545"/>
    <w:rsid w:val="007959C7"/>
    <w:rsid w:val="007B1861"/>
    <w:rsid w:val="007E670F"/>
    <w:rsid w:val="00846350"/>
    <w:rsid w:val="008D1B23"/>
    <w:rsid w:val="008F729A"/>
    <w:rsid w:val="00905824"/>
    <w:rsid w:val="00951D6A"/>
    <w:rsid w:val="00956BD0"/>
    <w:rsid w:val="009B6562"/>
    <w:rsid w:val="009F163A"/>
    <w:rsid w:val="00A17064"/>
    <w:rsid w:val="00AC7BDE"/>
    <w:rsid w:val="00B269CC"/>
    <w:rsid w:val="00B40E2A"/>
    <w:rsid w:val="00B622AC"/>
    <w:rsid w:val="00BA6CC8"/>
    <w:rsid w:val="00BB17E4"/>
    <w:rsid w:val="00C27243"/>
    <w:rsid w:val="00C27F46"/>
    <w:rsid w:val="00C3020F"/>
    <w:rsid w:val="00C53CBA"/>
    <w:rsid w:val="00CB7987"/>
    <w:rsid w:val="00D07C4F"/>
    <w:rsid w:val="00D73858"/>
    <w:rsid w:val="00E326B9"/>
    <w:rsid w:val="00EF0B3F"/>
    <w:rsid w:val="00F221BC"/>
    <w:rsid w:val="00F27D32"/>
    <w:rsid w:val="00F8669A"/>
    <w:rsid w:val="00F94AE6"/>
    <w:rsid w:val="00FA2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E5F27"/>
  <w15:docId w15:val="{DA32F085-28F8-4F70-B3BD-7C5F9F91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E32D2"/>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1E32D2"/>
  </w:style>
  <w:style w:type="paragraph" w:styleId="Stopka">
    <w:name w:val="footer"/>
    <w:basedOn w:val="Normalny"/>
    <w:link w:val="StopkaZnak"/>
    <w:uiPriority w:val="99"/>
    <w:unhideWhenUsed/>
    <w:rsid w:val="001E32D2"/>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1E32D2"/>
  </w:style>
  <w:style w:type="paragraph" w:styleId="Tekstdymka">
    <w:name w:val="Balloon Text"/>
    <w:basedOn w:val="Normalny"/>
    <w:link w:val="TekstdymkaZnak"/>
    <w:uiPriority w:val="99"/>
    <w:semiHidden/>
    <w:unhideWhenUsed/>
    <w:rsid w:val="001E32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E32D2"/>
    <w:rPr>
      <w:rFonts w:ascii="Tahoma" w:hAnsi="Tahoma" w:cs="Tahoma"/>
      <w:sz w:val="16"/>
      <w:szCs w:val="16"/>
    </w:rPr>
  </w:style>
  <w:style w:type="paragraph" w:styleId="Akapitzlist">
    <w:name w:val="List Paragraph"/>
    <w:basedOn w:val="Normalny"/>
    <w:uiPriority w:val="34"/>
    <w:qFormat/>
    <w:rsid w:val="00905824"/>
    <w:pPr>
      <w:ind w:left="720"/>
      <w:contextualSpacing/>
    </w:pPr>
  </w:style>
  <w:style w:type="table" w:styleId="Tabela-Siatka">
    <w:name w:val="Table Grid"/>
    <w:basedOn w:val="Standardowy"/>
    <w:uiPriority w:val="59"/>
    <w:rsid w:val="00AC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163A"/>
    <w:pPr>
      <w:autoSpaceDE w:val="0"/>
      <w:autoSpaceDN w:val="0"/>
      <w:adjustRightInd w:val="0"/>
      <w:spacing w:after="0" w:line="240" w:lineRule="auto"/>
    </w:pPr>
    <w:rPr>
      <w:rFonts w:ascii="Verdana" w:hAnsi="Verdana" w:cs="Verdana"/>
      <w:color w:val="000000"/>
      <w:sz w:val="24"/>
      <w:szCs w:val="24"/>
      <w:lang w:val="en-US"/>
    </w:rPr>
  </w:style>
  <w:style w:type="paragraph" w:styleId="Bezodstpw">
    <w:name w:val="No Spacing"/>
    <w:uiPriority w:val="1"/>
    <w:qFormat/>
    <w:rsid w:val="00C27243"/>
    <w:pPr>
      <w:spacing w:after="0" w:line="240" w:lineRule="auto"/>
      <w:jc w:val="both"/>
    </w:pPr>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75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0D7D0-01FB-4178-918D-FBB561A5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1516</Words>
  <Characters>9098</Characters>
  <Application>Microsoft Office Word</Application>
  <DocSecurity>0</DocSecurity>
  <Lines>75</Lines>
  <Paragraphs>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BMBC</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Jones , Samantha</dc:creator>
  <cp:lastModifiedBy>Jarosz Wojciech</cp:lastModifiedBy>
  <cp:revision>4</cp:revision>
  <dcterms:created xsi:type="dcterms:W3CDTF">2022-03-28T12:24:00Z</dcterms:created>
  <dcterms:modified xsi:type="dcterms:W3CDTF">2022-03-28T12:55:00Z</dcterms:modified>
</cp:coreProperties>
</file>