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58EA" w:rsidRPr="004236C8" w:rsidRDefault="007858EA" w:rsidP="007858EA">
      <w:pPr>
        <w:rPr>
          <w:b/>
        </w:rPr>
      </w:pPr>
      <w:r w:rsidRPr="004236C8">
        <w:rPr>
          <w:b/>
        </w:rPr>
        <w:t>ZBLIŻENIE NA PARDUBICE (CZ) I VILANOVA I LA GELTRU (ES)</w:t>
      </w:r>
    </w:p>
    <w:p w:rsidR="007858EA" w:rsidRPr="004236C8" w:rsidRDefault="007858EA" w:rsidP="007858EA">
      <w:pPr>
        <w:jc w:val="both"/>
      </w:pPr>
      <w:r w:rsidRPr="004236C8">
        <w:t xml:space="preserve">Ta sekcja przybliża dwóch partnerów transferowych i służy do zilustrowania przykładów lokalnych kontekstów i ambicji związanych z </w:t>
      </w:r>
      <w:proofErr w:type="spellStart"/>
      <w:r w:rsidRPr="004236C8">
        <w:t>TechRevolution</w:t>
      </w:r>
      <w:proofErr w:type="spellEnd"/>
      <w:r w:rsidRPr="004236C8">
        <w:t>.</w:t>
      </w:r>
    </w:p>
    <w:p w:rsidR="007858EA" w:rsidRPr="00981541" w:rsidRDefault="007858EA" w:rsidP="007858EA">
      <w:pPr>
        <w:jc w:val="both"/>
        <w:rPr>
          <w:b/>
        </w:rPr>
      </w:pPr>
      <w:r w:rsidRPr="00981541">
        <w:rPr>
          <w:b/>
        </w:rPr>
        <w:t>Pardubice</w:t>
      </w:r>
    </w:p>
    <w:p w:rsidR="007858EA" w:rsidRPr="00981541" w:rsidRDefault="007858EA" w:rsidP="007858EA">
      <w:pPr>
        <w:jc w:val="both"/>
      </w:pPr>
      <w:r w:rsidRPr="004236C8">
        <w:t xml:space="preserve">Pardubice leżą nad Łabą, 124 kilometry na wschód od Pragi. Posiada silny sektor produkcyjny, w tym fabrykę chemiczną </w:t>
      </w:r>
      <w:proofErr w:type="spellStart"/>
      <w:r w:rsidRPr="004236C8">
        <w:t>Synthesia</w:t>
      </w:r>
      <w:proofErr w:type="spellEnd"/>
      <w:r w:rsidRPr="004236C8">
        <w:t xml:space="preserve"> (producent </w:t>
      </w:r>
      <w:proofErr w:type="spellStart"/>
      <w:r w:rsidRPr="004236C8">
        <w:t>Semtexu</w:t>
      </w:r>
      <w:proofErr w:type="spellEnd"/>
      <w:r w:rsidRPr="004236C8">
        <w:t xml:space="preserve">, plastycznego materiału wybuchowego) oraz zakłady motoryzacyjne i inżynieryjne. </w:t>
      </w:r>
      <w:r w:rsidRPr="00981541">
        <w:t>Liczy 90 352 mieszkańców.</w:t>
      </w:r>
    </w:p>
    <w:p w:rsidR="007858EA" w:rsidRDefault="007858EA" w:rsidP="007858EA">
      <w:pPr>
        <w:jc w:val="both"/>
      </w:pPr>
      <w:r w:rsidRPr="0030684A">
        <w:t xml:space="preserve">Miasto chce zdobyć nową wiedzę i umiejętności, aby rozwijać swoją ofertę coworkingową </w:t>
      </w:r>
      <w:r>
        <w:br/>
      </w:r>
      <w:r w:rsidRPr="0030684A">
        <w:t xml:space="preserve">i inkubacyjną, a dokładniej informować o rozwoju swojego nowo otwartego budynku inkubacyjnego </w:t>
      </w:r>
      <w:r>
        <w:br/>
      </w:r>
      <w:r w:rsidRPr="0030684A">
        <w:t xml:space="preserve">w </w:t>
      </w:r>
      <w:r>
        <w:t>centrum miasta (P-</w:t>
      </w:r>
      <w:proofErr w:type="spellStart"/>
      <w:r>
        <w:t>Pink</w:t>
      </w:r>
      <w:proofErr w:type="spellEnd"/>
      <w:r w:rsidRPr="0030684A">
        <w:t xml:space="preserve">). Każdy inny region w Czechach oferuje przestrzeń coworkingową </w:t>
      </w:r>
      <w:r>
        <w:br/>
      </w:r>
      <w:r w:rsidRPr="0030684A">
        <w:t>lub inkubacyjną dla start-</w:t>
      </w:r>
      <w:proofErr w:type="spellStart"/>
      <w:r w:rsidRPr="0030684A">
        <w:t>upów</w:t>
      </w:r>
      <w:proofErr w:type="spellEnd"/>
      <w:r w:rsidRPr="0030684A">
        <w:t xml:space="preserve">. Były 2 wcześniejsze próby stworzenia obiektu typu inkubacyjnego </w:t>
      </w:r>
      <w:r>
        <w:br/>
      </w:r>
      <w:r w:rsidRPr="0030684A">
        <w:t>dla miejskich start-</w:t>
      </w:r>
      <w:proofErr w:type="spellStart"/>
      <w:r w:rsidRPr="0030684A">
        <w:t>upów</w:t>
      </w:r>
      <w:proofErr w:type="spellEnd"/>
      <w:r w:rsidRPr="0030684A">
        <w:t xml:space="preserve"> (w 1991 i 2008 r.). Oba zawiodły i uważa się, że jest to spowodowane tym, </w:t>
      </w:r>
      <w:r>
        <w:br/>
      </w:r>
      <w:r w:rsidRPr="0030684A">
        <w:t>że zapewniły niewiele więcej niż fizyczną przestrzeń dla małych firm bez szerszego wsparcia na start lub oferty społeczności.</w:t>
      </w:r>
    </w:p>
    <w:p w:rsidR="007858EA" w:rsidRPr="0030684A" w:rsidRDefault="007858EA" w:rsidP="007858EA">
      <w:pPr>
        <w:jc w:val="both"/>
      </w:pPr>
      <w:r w:rsidRPr="0030684A">
        <w:t>P-</w:t>
      </w:r>
      <w:proofErr w:type="spellStart"/>
      <w:r w:rsidRPr="0030684A">
        <w:t>Pink</w:t>
      </w:r>
      <w:proofErr w:type="spellEnd"/>
      <w:r w:rsidRPr="0030684A">
        <w:t xml:space="preserve"> został otwarty w marcu 2018 roku i na nieco nerwowym tle ma jasne plany dotyczące obłożenia i społeczności. Zrekrutowała szeroką sieć mentorów i otworzyła swoje drzwi dla start-</w:t>
      </w:r>
      <w:proofErr w:type="spellStart"/>
      <w:r w:rsidRPr="0030684A">
        <w:t>upów</w:t>
      </w:r>
      <w:proofErr w:type="spellEnd"/>
      <w:r w:rsidRPr="0030684A">
        <w:t xml:space="preserve"> w czerwcu 2018 roku, po kilku miesiącach skupienia się na </w:t>
      </w:r>
      <w:proofErr w:type="spellStart"/>
      <w:r w:rsidRPr="0030684A">
        <w:t>brandingu</w:t>
      </w:r>
      <w:proofErr w:type="spellEnd"/>
      <w:r w:rsidRPr="0030684A">
        <w:t xml:space="preserve"> i marketingu. Od 2016 roku miasto angażuje się również w rozwój Inteligentnego Akceleratora, kierowanego przez Region, skupiając się na tworzeniu warunków, w których może rozwijać się innowacyjność i przedsiębiorczość.</w:t>
      </w:r>
    </w:p>
    <w:p w:rsidR="007858EA" w:rsidRDefault="007858EA" w:rsidP="007858EA">
      <w:pPr>
        <w:rPr>
          <w:b/>
        </w:rPr>
      </w:pPr>
      <w:r w:rsidRPr="0030684A">
        <w:rPr>
          <w:b/>
        </w:rPr>
        <w:t>PARDUBICE CHCĄ WYKORZYSTAĆ TECHREVOLUTION DO:</w:t>
      </w:r>
    </w:p>
    <w:p w:rsidR="007858EA" w:rsidRPr="0030684A" w:rsidRDefault="007858EA" w:rsidP="007858EA">
      <w:pPr>
        <w:pStyle w:val="Akapitzlist"/>
        <w:numPr>
          <w:ilvl w:val="0"/>
          <w:numId w:val="1"/>
        </w:numPr>
        <w:jc w:val="both"/>
      </w:pPr>
      <w:r w:rsidRPr="0030684A">
        <w:t>Przyczynić się do rozwoju efektywnego ekosystemu start-</w:t>
      </w:r>
      <w:proofErr w:type="spellStart"/>
      <w:r w:rsidRPr="0030684A">
        <w:t>upów</w:t>
      </w:r>
      <w:proofErr w:type="spellEnd"/>
      <w:r w:rsidRPr="0030684A">
        <w:t xml:space="preserve"> – funkcjonalnego systemu inkubacji biznesu</w:t>
      </w:r>
    </w:p>
    <w:p w:rsidR="007858EA" w:rsidRPr="0030684A" w:rsidRDefault="007858EA" w:rsidP="007858EA">
      <w:pPr>
        <w:pStyle w:val="Akapitzlist"/>
        <w:numPr>
          <w:ilvl w:val="0"/>
          <w:numId w:val="1"/>
        </w:numPr>
        <w:jc w:val="both"/>
      </w:pPr>
      <w:r>
        <w:t>Informowania</w:t>
      </w:r>
      <w:r w:rsidRPr="0030684A">
        <w:t xml:space="preserve"> </w:t>
      </w:r>
      <w:r>
        <w:t xml:space="preserve">o rozwoju </w:t>
      </w:r>
      <w:r w:rsidRPr="0030684A">
        <w:t>i funkcjonowani</w:t>
      </w:r>
      <w:r>
        <w:t>a</w:t>
      </w:r>
      <w:r w:rsidRPr="0030684A">
        <w:t xml:space="preserve"> inkubatora przedsiębiorczości (P-PINK) z silną ofertą wsparcia społeczności i start-</w:t>
      </w:r>
      <w:proofErr w:type="spellStart"/>
      <w:r w:rsidRPr="0030684A">
        <w:t>upów</w:t>
      </w:r>
      <w:proofErr w:type="spellEnd"/>
      <w:r w:rsidRPr="0030684A">
        <w:t>, programem inkubacji i przestrzenią coworkingową</w:t>
      </w:r>
    </w:p>
    <w:p w:rsidR="007858EA" w:rsidRPr="0030684A" w:rsidRDefault="007858EA" w:rsidP="007858EA">
      <w:pPr>
        <w:pStyle w:val="Akapitzlist"/>
        <w:numPr>
          <w:ilvl w:val="0"/>
          <w:numId w:val="1"/>
        </w:numPr>
        <w:jc w:val="both"/>
      </w:pPr>
      <w:r>
        <w:t xml:space="preserve">Zbadania </w:t>
      </w:r>
      <w:r w:rsidRPr="0030684A">
        <w:t>możliwości przeniesienia P-</w:t>
      </w:r>
      <w:proofErr w:type="spellStart"/>
      <w:r w:rsidRPr="0030684A">
        <w:t>Pink</w:t>
      </w:r>
      <w:proofErr w:type="spellEnd"/>
      <w:r w:rsidRPr="0030684A">
        <w:t xml:space="preserve"> na </w:t>
      </w:r>
      <w:r>
        <w:t>pozycję</w:t>
      </w:r>
      <w:r w:rsidRPr="0030684A">
        <w:t>, w któr</w:t>
      </w:r>
      <w:r>
        <w:t>ej</w:t>
      </w:r>
      <w:r w:rsidRPr="0030684A">
        <w:t xml:space="preserve"> może być finansowo niezależny od wsparcia sektora publicznego</w:t>
      </w:r>
    </w:p>
    <w:p w:rsidR="007858EA" w:rsidRPr="0030684A" w:rsidRDefault="007858EA" w:rsidP="007858EA">
      <w:pPr>
        <w:pStyle w:val="Akapitzlist"/>
        <w:numPr>
          <w:ilvl w:val="0"/>
          <w:numId w:val="1"/>
        </w:numPr>
        <w:jc w:val="both"/>
      </w:pPr>
      <w:r w:rsidRPr="0030684A">
        <w:t>Lepsze</w:t>
      </w:r>
      <w:r>
        <w:t>go</w:t>
      </w:r>
      <w:r w:rsidRPr="0030684A">
        <w:t xml:space="preserve"> zrozumieni</w:t>
      </w:r>
      <w:r>
        <w:t>a</w:t>
      </w:r>
      <w:r w:rsidRPr="0030684A">
        <w:t xml:space="preserve"> sektora technologicznego i cyfrowego, aby wspierać rozwój przedsiębiorczości technologicznej i miejsc pracy o wyższej wartości, powiązanych w miarę możliwości z produkcją</w:t>
      </w:r>
    </w:p>
    <w:p w:rsidR="007858EA" w:rsidRPr="0030684A" w:rsidRDefault="007858EA" w:rsidP="007858EA">
      <w:pPr>
        <w:pStyle w:val="Akapitzlist"/>
        <w:numPr>
          <w:ilvl w:val="0"/>
          <w:numId w:val="1"/>
        </w:numPr>
        <w:jc w:val="both"/>
      </w:pPr>
      <w:r>
        <w:t xml:space="preserve">Lepszego zrozumienia </w:t>
      </w:r>
      <w:r w:rsidRPr="0030684A">
        <w:t xml:space="preserve">„klienta” i </w:t>
      </w:r>
      <w:r>
        <w:t xml:space="preserve">tego </w:t>
      </w:r>
      <w:r w:rsidRPr="0030684A">
        <w:t xml:space="preserve">jak rozwijać skuteczne i znaczące relacje i sieci z nim </w:t>
      </w:r>
      <w:r>
        <w:br/>
      </w:r>
      <w:r w:rsidRPr="0030684A">
        <w:t>i innymi interesariuszami ekosystemu</w:t>
      </w:r>
    </w:p>
    <w:p w:rsidR="007858EA" w:rsidRPr="00C4430C" w:rsidRDefault="007858EA" w:rsidP="007858EA">
      <w:pPr>
        <w:rPr>
          <w:b/>
        </w:rPr>
      </w:pPr>
      <w:proofErr w:type="spellStart"/>
      <w:r w:rsidRPr="00C4430C">
        <w:rPr>
          <w:b/>
        </w:rPr>
        <w:t>Vilanova</w:t>
      </w:r>
      <w:proofErr w:type="spellEnd"/>
      <w:r w:rsidRPr="00C4430C">
        <w:rPr>
          <w:b/>
        </w:rPr>
        <w:t xml:space="preserve"> I la </w:t>
      </w:r>
      <w:proofErr w:type="spellStart"/>
      <w:r w:rsidRPr="00C4430C">
        <w:rPr>
          <w:b/>
        </w:rPr>
        <w:t>Geltru</w:t>
      </w:r>
      <w:proofErr w:type="spellEnd"/>
    </w:p>
    <w:p w:rsidR="007858EA" w:rsidRPr="00981541" w:rsidRDefault="007858EA" w:rsidP="007858EA">
      <w:pPr>
        <w:jc w:val="both"/>
      </w:pPr>
      <w:r w:rsidRPr="00981541">
        <w:t xml:space="preserve">Na wybrzeżu, na południe od Barcelony, </w:t>
      </w:r>
      <w:proofErr w:type="spellStart"/>
      <w:r w:rsidRPr="00981541">
        <w:t>Vilanova</w:t>
      </w:r>
      <w:proofErr w:type="spellEnd"/>
      <w:r w:rsidRPr="00981541">
        <w:t xml:space="preserve"> I la </w:t>
      </w:r>
      <w:proofErr w:type="spellStart"/>
      <w:r w:rsidRPr="00981541">
        <w:t>Geltru</w:t>
      </w:r>
      <w:proofErr w:type="spellEnd"/>
      <w:r w:rsidRPr="00981541">
        <w:t xml:space="preserve"> liczy 66 077 mieszkańców, ma bliski związek z morzem i silne dziedzictwo przemysłowe.</w:t>
      </w:r>
    </w:p>
    <w:p w:rsidR="007858EA" w:rsidRPr="0030684A" w:rsidRDefault="007858EA" w:rsidP="007858EA">
      <w:pPr>
        <w:jc w:val="both"/>
      </w:pPr>
      <w:r w:rsidRPr="0030684A">
        <w:t>Miasto chce przekształcić swoją gospodarkę z gospodarki, która historycznie opierała się na tradycyjnych sektorach, w taką, która oferuje szereg wysokiej jakości cyfrowych i kreatywnych miejsc pracy dla start-</w:t>
      </w:r>
      <w:proofErr w:type="spellStart"/>
      <w:r w:rsidRPr="0030684A">
        <w:t>upów</w:t>
      </w:r>
      <w:proofErr w:type="spellEnd"/>
      <w:r w:rsidRPr="0030684A">
        <w:t xml:space="preserve"> dla wszystkich obywateli. Postrzega innowacyjność i kreatywność jako kluczowe dla sukcesu. Od 2008 roku prowadzi budynek </w:t>
      </w:r>
      <w:proofErr w:type="spellStart"/>
      <w:r w:rsidRPr="0030684A">
        <w:t>Neàpolis</w:t>
      </w:r>
      <w:proofErr w:type="spellEnd"/>
      <w:r w:rsidRPr="0030684A">
        <w:t>, w którym mieści się lokalna telewizja i radio, plany filmowe, audytorium, centrum badawcze, „hotel” dla firm, inkubator i przestrzeń coworkingowa. W tym okresie gościł w „hotelu” 15 MSP, w inkubatorze 9 MSP oraz wspierał 11928 przedsiębiorców. Budynek jest teraz w pełni wykorzystany, a miasto musi wziąć pod uwagę zarówno dodatkową przestrzeń, jak i szerszą ofertę przedsiębiorczości społeczności.</w:t>
      </w:r>
    </w:p>
    <w:p w:rsidR="007858EA" w:rsidRDefault="007858EA" w:rsidP="007858EA">
      <w:pPr>
        <w:rPr>
          <w:b/>
          <w:lang w:val="en-GB"/>
        </w:rPr>
      </w:pPr>
      <w:r w:rsidRPr="00117BFD">
        <w:rPr>
          <w:b/>
          <w:lang w:val="en-GB"/>
        </w:rPr>
        <w:lastRenderedPageBreak/>
        <w:t>CHCE WYKORZYSTAĆ TECHREVOLUTION DO:</w:t>
      </w:r>
    </w:p>
    <w:p w:rsidR="007858EA" w:rsidRPr="00117BFD" w:rsidRDefault="007858EA" w:rsidP="007858EA">
      <w:pPr>
        <w:pStyle w:val="Akapitzlist"/>
        <w:numPr>
          <w:ilvl w:val="0"/>
          <w:numId w:val="2"/>
        </w:numPr>
        <w:jc w:val="both"/>
      </w:pPr>
      <w:r w:rsidRPr="00117BFD">
        <w:t>Popraw</w:t>
      </w:r>
      <w:r>
        <w:t>y</w:t>
      </w:r>
      <w:r w:rsidRPr="00117BFD">
        <w:t xml:space="preserve"> jakość i dostępność swoich usług dla lokalnych przedsiębiorców</w:t>
      </w:r>
    </w:p>
    <w:p w:rsidR="007858EA" w:rsidRPr="00117BFD" w:rsidRDefault="007858EA" w:rsidP="007858EA">
      <w:pPr>
        <w:pStyle w:val="Akapitzlist"/>
        <w:numPr>
          <w:ilvl w:val="0"/>
          <w:numId w:val="2"/>
        </w:numPr>
        <w:jc w:val="both"/>
      </w:pPr>
      <w:r>
        <w:t>Zbadania</w:t>
      </w:r>
      <w:r w:rsidRPr="00117BFD">
        <w:t xml:space="preserve"> rozwój nowych przestrzeni i miejsc dla cyfrowych i kreatywnych przedsiębiorców, </w:t>
      </w:r>
      <w:r>
        <w:br/>
      </w:r>
      <w:r w:rsidRPr="00117BFD">
        <w:t>w tym ponowne wykorzystanie starych budynków, aby przyczynić się do strategii obejmującej przestrzeń przed współpracą i kontynuacją, aby wszyscy przedsiębiorcy i MŚP mieli coś do zaoferowania na każdym etapie ich podróż</w:t>
      </w:r>
      <w:r>
        <w:t>y</w:t>
      </w:r>
    </w:p>
    <w:p w:rsidR="007858EA" w:rsidRPr="00117BFD" w:rsidRDefault="007858EA" w:rsidP="007858EA">
      <w:pPr>
        <w:pStyle w:val="Akapitzlist"/>
        <w:numPr>
          <w:ilvl w:val="0"/>
          <w:numId w:val="2"/>
        </w:numPr>
        <w:jc w:val="both"/>
      </w:pPr>
      <w:r>
        <w:t>Dowiedzenia</w:t>
      </w:r>
      <w:r w:rsidRPr="00117BFD">
        <w:t xml:space="preserve"> się, jak korzystać z platform i społeczności cyfrowych, aby poprawić wsparcie dla przedsiębiorców lub firm</w:t>
      </w:r>
    </w:p>
    <w:p w:rsidR="007858EA" w:rsidRPr="00117BFD" w:rsidRDefault="007858EA" w:rsidP="007858EA">
      <w:pPr>
        <w:pStyle w:val="Akapitzlist"/>
        <w:numPr>
          <w:ilvl w:val="0"/>
          <w:numId w:val="2"/>
        </w:numPr>
        <w:jc w:val="both"/>
      </w:pPr>
      <w:r>
        <w:t>Wzmocnienia</w:t>
      </w:r>
      <w:r w:rsidRPr="00117BFD">
        <w:t xml:space="preserve"> poczucie wspólnoty wśród kreatywnych przedsiębiorców i kulturę „przekaż dalej”, np. testując różne, może bardziej nieformalne, społecznościowe oferty lub wydarzenia</w:t>
      </w:r>
    </w:p>
    <w:p w:rsidR="007858EA" w:rsidRPr="00117BFD" w:rsidRDefault="007858EA" w:rsidP="007858EA">
      <w:pPr>
        <w:pStyle w:val="Akapitzlist"/>
        <w:numPr>
          <w:ilvl w:val="0"/>
          <w:numId w:val="2"/>
        </w:numPr>
        <w:jc w:val="both"/>
      </w:pPr>
      <w:r>
        <w:t xml:space="preserve">Przyczynienia </w:t>
      </w:r>
      <w:r w:rsidRPr="00117BFD">
        <w:t xml:space="preserve">się do umiędzynarodowienia miasta i zoptymalizować lokalne możliwości </w:t>
      </w:r>
      <w:r>
        <w:br/>
      </w:r>
      <w:r w:rsidRPr="00117BFD">
        <w:t>z międzynarodowych sieci</w:t>
      </w:r>
    </w:p>
    <w:p w:rsidR="007858EA" w:rsidRPr="00117BFD" w:rsidRDefault="007858EA" w:rsidP="007858EA">
      <w:pPr>
        <w:pStyle w:val="Akapitzlist"/>
        <w:numPr>
          <w:ilvl w:val="0"/>
          <w:numId w:val="2"/>
        </w:numPr>
        <w:jc w:val="both"/>
      </w:pPr>
      <w:r>
        <w:t>Rozwijania</w:t>
      </w:r>
      <w:r w:rsidRPr="00117BFD">
        <w:t xml:space="preserve"> nowych, lepszych umiejętności i zdolności do napędzania innowacji i zarządzania nimi, np. rozwinąć apetyt na ryzyko, więcej współpracy</w:t>
      </w:r>
    </w:p>
    <w:p w:rsidR="007858EA" w:rsidRPr="006A2D63" w:rsidRDefault="007858EA" w:rsidP="007858EA">
      <w:pPr>
        <w:pStyle w:val="Akapitzlist"/>
        <w:numPr>
          <w:ilvl w:val="0"/>
          <w:numId w:val="2"/>
        </w:numPr>
        <w:jc w:val="both"/>
      </w:pPr>
      <w:r>
        <w:t xml:space="preserve">Dalego </w:t>
      </w:r>
      <w:r w:rsidRPr="00117BFD">
        <w:t>rozwijani</w:t>
      </w:r>
      <w:r>
        <w:t>a</w:t>
      </w:r>
      <w:r w:rsidRPr="00117BFD">
        <w:t xml:space="preserve"> lokalnej reputacji </w:t>
      </w:r>
      <w:proofErr w:type="spellStart"/>
      <w:r w:rsidRPr="00117BFD">
        <w:t>Neàpolis</w:t>
      </w:r>
      <w:proofErr w:type="spellEnd"/>
      <w:r w:rsidRPr="00117BFD">
        <w:t xml:space="preserve"> oraz rozwijani</w:t>
      </w:r>
      <w:r>
        <w:t>a</w:t>
      </w:r>
      <w:r w:rsidRPr="00117BFD">
        <w:t xml:space="preserve"> i wzmacniani</w:t>
      </w:r>
      <w:r>
        <w:t>a</w:t>
      </w:r>
      <w:r w:rsidRPr="00117BFD">
        <w:t xml:space="preserve"> lokalnych relacji </w:t>
      </w:r>
      <w:r>
        <w:br/>
      </w:r>
      <w:r w:rsidRPr="00117BFD">
        <w:t>i sieci</w:t>
      </w:r>
    </w:p>
    <w:p w:rsidR="00DF37AC" w:rsidRDefault="007858EA">
      <w:bookmarkStart w:id="0" w:name="_GoBack"/>
      <w:bookmarkEnd w:id="0"/>
    </w:p>
    <w:sectPr w:rsidR="00DF37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9C0116"/>
    <w:multiLevelType w:val="hybridMultilevel"/>
    <w:tmpl w:val="CF0476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DE0254"/>
    <w:multiLevelType w:val="hybridMultilevel"/>
    <w:tmpl w:val="026ADF0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945"/>
    <w:rsid w:val="000F0945"/>
    <w:rsid w:val="00745846"/>
    <w:rsid w:val="007858EA"/>
    <w:rsid w:val="00CC5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E7138E9-E64E-4ADC-AE0D-C8283AC49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7858EA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85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3681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2</cp:revision>
  <dcterms:created xsi:type="dcterms:W3CDTF">2021-08-18T13:15:00Z</dcterms:created>
  <dcterms:modified xsi:type="dcterms:W3CDTF">2021-08-18T13:15:00Z</dcterms:modified>
</cp:coreProperties>
</file>