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before="104"/>
        <w:ind w:left="2445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20" w:right="5894" w:firstLine="0"/>
        <w:jc w:val="left"/>
        <w:rPr>
          <w:sz w:val="24"/>
        </w:rPr>
      </w:pPr>
      <w:r>
        <w:rPr>
          <w:b/>
          <w:sz w:val="24"/>
        </w:rPr>
        <w:t>作业 ：公司请假查询表</w:t>
      </w:r>
      <w:r>
        <w:rPr>
          <w:sz w:val="24"/>
        </w:rPr>
        <w:t>需求说明</w:t>
      </w:r>
    </w:p>
    <w:p>
      <w:pPr>
        <w:pStyle w:val="2"/>
        <w:spacing w:before="78" w:line="364" w:lineRule="auto"/>
        <w:ind w:left="540" w:right="1645"/>
      </w:pPr>
      <w:r>
        <w:t>使用定义列表标签布局页面结构，标题的背景颜色是#4CCDE0 使页面在理想视口下预览</w:t>
      </w:r>
    </w:p>
    <w:p>
      <w:pPr>
        <w:pStyle w:val="2"/>
        <w:spacing w:before="1"/>
        <w:ind w:left="540"/>
      </w:pPr>
      <w:r>
        <w:t>使用相对单位 em 设置页面字体、宽度等大小尺寸</w:t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30" o:spid="_x0000_s1030" o:spt="202" type="#_x0000_t202" style="position:absolute;left:0pt;margin-left:27pt;margin-top:9.5pt;height:12pt;width:217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40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能让页面自适应不同型号屏幕的移动设备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29" o:spid="_x0000_s1029" o:spt="75" alt="" type="#_x0000_t75" style="position:absolute;left:0pt;margin-left:6pt;margin-top:3.45pt;height:306pt;width:175pt;z-index:25166233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7BD50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2020-07-21T13:48:00Z</dcterms:created>
  <dc:creator>User</dc:creator>
  <cp:lastModifiedBy>王龙</cp:lastModifiedBy>
  <dcterms:modified xsi:type="dcterms:W3CDTF">2020-07-21T13:53:40Z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2020-07-21T00:00:00Z</vt:filetime>
  </property>
  <property fmtid="{D5CDD505-2E9C-101B-9397-08002B2CF9AE}" pid="5" name="KSOProductBuildVer">
    <vt:lpwstr>2052-11.1.0.9828</vt:lpwstr>
  </property>
</Properties>
</file>