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/>
        <w:rPr>
          <w:rFonts w:ascii="Times New Roman"/>
        </w:rPr>
      </w:pPr>
    </w:p>
    <w:p>
      <w:pPr>
        <w:spacing w:before="80"/>
        <w:ind w:left="2264" w:right="0" w:firstLine="0"/>
        <w:jc w:val="left"/>
        <w:rPr>
          <w:b/>
          <w:sz w:val="28"/>
        </w:rPr>
      </w:pPr>
    </w:p>
    <w:p>
      <w:pPr>
        <w:spacing w:before="140" w:line="307" w:lineRule="auto"/>
        <w:ind w:left="220" w:right="6299" w:firstLine="0"/>
        <w:jc w:val="left"/>
        <w:rPr>
          <w:sz w:val="24"/>
        </w:rPr>
      </w:pPr>
      <w:r>
        <w:rPr>
          <w:b/>
          <w:sz w:val="24"/>
        </w:rPr>
        <w:t>作业 ：jd 移动首页</w:t>
      </w:r>
      <w:r>
        <w:rPr>
          <w:sz w:val="24"/>
        </w:rPr>
        <w:t>需求说明：</w:t>
      </w:r>
    </w:p>
    <w:p>
      <w:pPr>
        <w:pStyle w:val="2"/>
        <w:spacing w:before="2" w:line="242" w:lineRule="auto"/>
        <w:ind w:left="100" w:right="109" w:firstLine="720"/>
      </w:pPr>
      <w:r>
        <w:t>使用rem完成响应式开发，根据当前屏幕的宽度和设计稿的宽度来重新计算html的FontSize的大小，显示效果如下：</w:t>
      </w:r>
    </w:p>
    <w:p>
      <w:pPr>
        <w:pStyle w:val="2"/>
        <w:rPr>
          <w:sz w:val="19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alt="" type="#_x0000_t75" style="position:absolute;left:0pt;margin-left:11pt;margin-top:1.75pt;height:339.5pt;width:201.6pt;z-index:-25165619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204"/>
        </w:tabs>
        <w:spacing w:before="163"/>
        <w:ind w:left="35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0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F0C5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2020-07-21T14:05:00Z</dcterms:created>
  <dc:creator>User</dc:creator>
  <cp:lastModifiedBy>王龙</cp:lastModifiedBy>
  <dcterms:modified xsi:type="dcterms:W3CDTF">2020-07-21T14:08:36Z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2018-04-27T00:00:00Z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2020-07-21T00:00:00Z</vt:filetime>
  </property>
  <property fmtid="{D5CDD505-2E9C-101B-9397-08002B2CF9AE}" pid="5" name="KSOProductBuildVer">
    <vt:lpwstr>2052-11.1.0.9828</vt:lpwstr>
  </property>
</Properties>
</file>