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CB62" w14:textId="77777777" w:rsidR="00216B1F" w:rsidRPr="00EF4D80" w:rsidRDefault="00216B1F" w:rsidP="00216B1F">
      <w:pPr>
        <w:spacing w:line="480" w:lineRule="auto"/>
        <w:rPr>
          <w:rFonts w:ascii="Times New Roman" w:hAnsi="Times New Roman" w:cs="Times New Roman"/>
          <w:b/>
        </w:rPr>
      </w:pPr>
      <w:r w:rsidRPr="00EF4D80">
        <w:rPr>
          <w:rFonts w:ascii="Times New Roman" w:hAnsi="Times New Roman" w:cs="Times New Roman"/>
          <w:b/>
        </w:rPr>
        <w:t>I. Introduction</w:t>
      </w:r>
    </w:p>
    <w:p w14:paraId="4961648A" w14:textId="77777777" w:rsidR="00216B1F" w:rsidRDefault="00216B1F" w:rsidP="00216B1F">
      <w:pPr>
        <w:spacing w:line="480" w:lineRule="auto"/>
        <w:ind w:firstLine="720"/>
        <w:jc w:val="both"/>
        <w:rPr>
          <w:rFonts w:ascii="Times New Roman" w:hAnsi="Times New Roman" w:cs="Times New Roman"/>
        </w:rPr>
      </w:pPr>
      <w:r w:rsidRPr="00EF4D80">
        <w:rPr>
          <w:rFonts w:ascii="Times New Roman" w:hAnsi="Times New Roman" w:cs="Times New Roman"/>
        </w:rPr>
        <w:t>Close to one-third of all nations have experienced some sort of internal conflict in the past 40 years</w:t>
      </w:r>
      <w:r>
        <w:rPr>
          <w:rFonts w:ascii="Times New Roman" w:hAnsi="Times New Roman" w:cs="Times New Roman"/>
        </w:rPr>
        <w:t>,</w:t>
      </w:r>
      <w:r w:rsidRPr="00EF4D80">
        <w:rPr>
          <w:rFonts w:ascii="Times New Roman" w:hAnsi="Times New Roman" w:cs="Times New Roman"/>
        </w:rPr>
        <w:t xml:space="preserve"> with roughly twenty percent of </w:t>
      </w:r>
      <w:r>
        <w:rPr>
          <w:rFonts w:ascii="Times New Roman" w:hAnsi="Times New Roman" w:cs="Times New Roman"/>
        </w:rPr>
        <w:t>countries</w:t>
      </w:r>
      <w:r w:rsidRPr="00EF4D80">
        <w:rPr>
          <w:rFonts w:ascii="Times New Roman" w:hAnsi="Times New Roman" w:cs="Times New Roman"/>
        </w:rPr>
        <w:t xml:space="preserve"> experiencing a conflict lasting more than ten years (Blattman and Miguel, 2009). Moreover, the </w:t>
      </w:r>
      <w:r>
        <w:rPr>
          <w:rFonts w:ascii="Times New Roman" w:hAnsi="Times New Roman" w:cs="Times New Roman"/>
        </w:rPr>
        <w:t>most impoverished</w:t>
      </w:r>
      <w:r w:rsidRPr="00EF4D80">
        <w:rPr>
          <w:rFonts w:ascii="Times New Roman" w:hAnsi="Times New Roman" w:cs="Times New Roman"/>
        </w:rPr>
        <w:t xml:space="preserve"> nations (i.e.</w:t>
      </w:r>
      <w:r>
        <w:rPr>
          <w:rFonts w:ascii="Times New Roman" w:hAnsi="Times New Roman" w:cs="Times New Roman"/>
        </w:rPr>
        <w:t>,</w:t>
      </w:r>
      <w:r w:rsidRPr="00EF4D80">
        <w:rPr>
          <w:rFonts w:ascii="Times New Roman" w:hAnsi="Times New Roman" w:cs="Times New Roman"/>
        </w:rPr>
        <w:t xml:space="preserve"> those in Sub-Saharan Africa, Asia, Eastern Europe</w:t>
      </w:r>
      <w:r>
        <w:rPr>
          <w:rFonts w:ascii="Times New Roman" w:hAnsi="Times New Roman" w:cs="Times New Roman"/>
        </w:rPr>
        <w:t>,</w:t>
      </w:r>
      <w:r w:rsidRPr="00EF4D80">
        <w:rPr>
          <w:rFonts w:ascii="Times New Roman" w:hAnsi="Times New Roman" w:cs="Times New Roman"/>
        </w:rPr>
        <w:t xml:space="preserve"> and South America) tend to have the highest propensity for war and violent conflict. These conflicts devastate the lives, health</w:t>
      </w:r>
      <w:r>
        <w:rPr>
          <w:rFonts w:ascii="Times New Roman" w:hAnsi="Times New Roman" w:cs="Times New Roman"/>
        </w:rPr>
        <w:t>,</w:t>
      </w:r>
      <w:r w:rsidRPr="00EF4D80">
        <w:rPr>
          <w:rFonts w:ascii="Times New Roman" w:hAnsi="Times New Roman" w:cs="Times New Roman"/>
        </w:rPr>
        <w:t xml:space="preserve"> and living standards of the people who experience them even though there has been no conclusive evidence that</w:t>
      </w:r>
      <w:r>
        <w:rPr>
          <w:rFonts w:ascii="Times New Roman" w:hAnsi="Times New Roman" w:cs="Times New Roman"/>
        </w:rPr>
        <w:t>,</w:t>
      </w:r>
      <w:r w:rsidRPr="00EF4D80">
        <w:rPr>
          <w:rFonts w:ascii="Times New Roman" w:hAnsi="Times New Roman" w:cs="Times New Roman"/>
        </w:rPr>
        <w:t xml:space="preserve"> in the long run</w:t>
      </w:r>
      <w:r>
        <w:rPr>
          <w:rFonts w:ascii="Times New Roman" w:hAnsi="Times New Roman" w:cs="Times New Roman"/>
        </w:rPr>
        <w:t>,</w:t>
      </w:r>
      <w:r w:rsidRPr="00EF4D80">
        <w:rPr>
          <w:rFonts w:ascii="Times New Roman" w:hAnsi="Times New Roman" w:cs="Times New Roman"/>
        </w:rPr>
        <w:t xml:space="preserve"> these episodes of violence </w:t>
      </w:r>
      <w:r>
        <w:rPr>
          <w:rFonts w:ascii="Times New Roman" w:hAnsi="Times New Roman" w:cs="Times New Roman"/>
        </w:rPr>
        <w:t>affect</w:t>
      </w:r>
      <w:r w:rsidRPr="00EF4D80">
        <w:rPr>
          <w:rFonts w:ascii="Times New Roman" w:hAnsi="Times New Roman" w:cs="Times New Roman"/>
        </w:rPr>
        <w:t xml:space="preserve"> the development of a country (Davis and Weinstein, 2002; Miguel and Roland, 2011). </w:t>
      </w:r>
    </w:p>
    <w:p w14:paraId="385AEF3B" w14:textId="77777777" w:rsidR="00216B1F" w:rsidRDefault="00216B1F" w:rsidP="00216B1F">
      <w:pPr>
        <w:spacing w:line="480" w:lineRule="auto"/>
        <w:ind w:firstLine="720"/>
        <w:jc w:val="both"/>
        <w:rPr>
          <w:rFonts w:ascii="Times New Roman" w:hAnsi="Times New Roman" w:cs="Times New Roman"/>
        </w:rPr>
      </w:pPr>
      <w:r>
        <w:rPr>
          <w:rFonts w:ascii="Times New Roman" w:hAnsi="Times New Roman" w:cs="Times New Roman"/>
        </w:rPr>
        <w:t>This paper aims</w:t>
      </w:r>
      <w:r w:rsidRPr="00EF4D80">
        <w:rPr>
          <w:rFonts w:ascii="Times New Roman" w:hAnsi="Times New Roman" w:cs="Times New Roman"/>
        </w:rPr>
        <w:t xml:space="preserve"> to measure the effects of violence on educational attainment amongst </w:t>
      </w:r>
      <w:r>
        <w:rPr>
          <w:rFonts w:ascii="Times New Roman" w:hAnsi="Times New Roman" w:cs="Times New Roman"/>
        </w:rPr>
        <w:t>school-age</w:t>
      </w:r>
      <w:r w:rsidRPr="00EF4D80">
        <w:rPr>
          <w:rFonts w:ascii="Times New Roman" w:hAnsi="Times New Roman" w:cs="Times New Roman"/>
        </w:rPr>
        <w:t xml:space="preserve"> children in Nigeria. I use survey data from the 2010 Nigeria Education Data Survey (NEDS) and</w:t>
      </w:r>
      <w:r>
        <w:rPr>
          <w:rFonts w:ascii="Times New Roman" w:hAnsi="Times New Roman" w:cs="Times New Roman"/>
        </w:rPr>
        <w:t xml:space="preserve"> conflict data from the </w:t>
      </w:r>
      <w:r w:rsidRPr="00EF4D80">
        <w:rPr>
          <w:rFonts w:ascii="Times New Roman" w:hAnsi="Times New Roman" w:cs="Times New Roman"/>
        </w:rPr>
        <w:t>Uppsala Conflict Data Program</w:t>
      </w:r>
      <w:r>
        <w:rPr>
          <w:rFonts w:ascii="Times New Roman" w:hAnsi="Times New Roman" w:cs="Times New Roman"/>
        </w:rPr>
        <w:t xml:space="preserve"> (UCDP)</w:t>
      </w:r>
      <w:r w:rsidRPr="00EF4D80">
        <w:rPr>
          <w:rFonts w:ascii="Times New Roman" w:hAnsi="Times New Roman" w:cs="Times New Roman"/>
        </w:rPr>
        <w:t xml:space="preserve"> to </w:t>
      </w:r>
      <w:r>
        <w:rPr>
          <w:rFonts w:ascii="Times New Roman" w:hAnsi="Times New Roman" w:cs="Times New Roman"/>
        </w:rPr>
        <w:t>measure</w:t>
      </w:r>
      <w:r w:rsidRPr="00EF4D80">
        <w:rPr>
          <w:rFonts w:ascii="Times New Roman" w:hAnsi="Times New Roman" w:cs="Times New Roman"/>
        </w:rPr>
        <w:t xml:space="preserve"> </w:t>
      </w:r>
      <w:r>
        <w:rPr>
          <w:rFonts w:ascii="Times New Roman" w:hAnsi="Times New Roman" w:cs="Times New Roman"/>
        </w:rPr>
        <w:t>the impact of experiencing violence on educational attainment measured through years of schooling and the likelihood of being currently enrolled in school.</w:t>
      </w:r>
    </w:p>
    <w:p w14:paraId="13986FE5" w14:textId="77777777" w:rsidR="00216B1F" w:rsidRPr="00EF4D80" w:rsidRDefault="00216B1F" w:rsidP="00216B1F">
      <w:pPr>
        <w:spacing w:line="480" w:lineRule="auto"/>
        <w:ind w:firstLine="720"/>
        <w:jc w:val="both"/>
        <w:rPr>
          <w:rFonts w:ascii="Times New Roman" w:hAnsi="Times New Roman" w:cs="Times New Roman"/>
        </w:rPr>
      </w:pPr>
      <w:r>
        <w:rPr>
          <w:rFonts w:ascii="Times New Roman" w:hAnsi="Times New Roman" w:cs="Times New Roman"/>
        </w:rPr>
        <w:t>The history of Nigeria has been blighted with violence and unrest since it gained independence from Great Britain in 1960. This is attributed to the fact that the borders of Nigeria, like that of most other former African colonies, were drawn up arbitrarily without consideration of the tribal or ethnic relations of those people who would soon call themselves fellow countrymen. The case of Nigeria was and continues to be problematic due to its high degree of ethnic and tribal diversity; there are more than 300 different ethnic groups within its borders. Major struggles for control and power arise as tribes fight for control of natural resource-rich lands to collect rents, political parties fight for political power to gain control of those resources, and religious groups attempt to force their ideologies and beliefs onto members of other religious groups.</w:t>
      </w:r>
    </w:p>
    <w:p w14:paraId="5A096647" w14:textId="77777777" w:rsidR="00216B1F" w:rsidRPr="00EF4D80" w:rsidRDefault="00216B1F" w:rsidP="00216B1F">
      <w:pPr>
        <w:spacing w:line="480" w:lineRule="auto"/>
        <w:ind w:firstLine="720"/>
        <w:jc w:val="both"/>
        <w:rPr>
          <w:rFonts w:ascii="Times New Roman" w:hAnsi="Times New Roman" w:cs="Times New Roman"/>
        </w:rPr>
      </w:pPr>
      <w:r w:rsidRPr="00EF4D80">
        <w:rPr>
          <w:rFonts w:ascii="Times New Roman" w:hAnsi="Times New Roman" w:cs="Times New Roman"/>
        </w:rPr>
        <w:lastRenderedPageBreak/>
        <w:t>There is currently a vast literature</w:t>
      </w:r>
      <w:r>
        <w:rPr>
          <w:rFonts w:ascii="Times New Roman" w:hAnsi="Times New Roman" w:cs="Times New Roman"/>
        </w:rPr>
        <w:t xml:space="preserve"> that attempts to measure </w:t>
      </w:r>
      <w:r w:rsidRPr="00EF4D80">
        <w:rPr>
          <w:rFonts w:ascii="Times New Roman" w:hAnsi="Times New Roman" w:cs="Times New Roman"/>
        </w:rPr>
        <w:t>the role violence plays on ed</w:t>
      </w:r>
      <w:r>
        <w:rPr>
          <w:rFonts w:ascii="Times New Roman" w:hAnsi="Times New Roman" w:cs="Times New Roman"/>
        </w:rPr>
        <w:t xml:space="preserve">ucational attainment and economic </w:t>
      </w:r>
      <w:r w:rsidRPr="00EF4D80">
        <w:rPr>
          <w:rFonts w:ascii="Times New Roman" w:hAnsi="Times New Roman" w:cs="Times New Roman"/>
        </w:rPr>
        <w:t xml:space="preserve">returns to schooling. In general, it has been found that violence has a negative effect on educational attainment and that children exposed to violence earlier in life attain less schooling than their peers who were not exposed to violence (Leon, 2012; </w:t>
      </w:r>
      <w:proofErr w:type="spellStart"/>
      <w:r w:rsidRPr="00EF4D80">
        <w:rPr>
          <w:rFonts w:ascii="Times New Roman" w:hAnsi="Times New Roman" w:cs="Times New Roman"/>
        </w:rPr>
        <w:t>Shemyakina</w:t>
      </w:r>
      <w:proofErr w:type="spellEnd"/>
      <w:r w:rsidRPr="00EF4D80">
        <w:rPr>
          <w:rFonts w:ascii="Times New Roman" w:hAnsi="Times New Roman" w:cs="Times New Roman"/>
        </w:rPr>
        <w:t>, 2011). Also, experiencing violence seems to have a larger negative effect on girls than it does on boys (</w:t>
      </w:r>
      <w:proofErr w:type="spellStart"/>
      <w:r w:rsidRPr="00EF4D80">
        <w:rPr>
          <w:rFonts w:ascii="Times New Roman" w:hAnsi="Times New Roman" w:cs="Times New Roman"/>
        </w:rPr>
        <w:t>Shemyakina</w:t>
      </w:r>
      <w:proofErr w:type="spellEnd"/>
      <w:r w:rsidRPr="00EF4D80">
        <w:rPr>
          <w:rFonts w:ascii="Times New Roman" w:hAnsi="Times New Roman" w:cs="Times New Roman"/>
        </w:rPr>
        <w:t>, 2011).</w:t>
      </w:r>
      <w:r>
        <w:rPr>
          <w:rFonts w:ascii="Times New Roman" w:hAnsi="Times New Roman" w:cs="Times New Roman"/>
        </w:rPr>
        <w:t xml:space="preserve"> I will go deeper into the literature a bit later in the paper.</w:t>
      </w:r>
      <w:r w:rsidRPr="00EF4D80">
        <w:rPr>
          <w:rFonts w:ascii="Times New Roman" w:hAnsi="Times New Roman" w:cs="Times New Roman"/>
        </w:rPr>
        <w:t xml:space="preserve">   </w:t>
      </w:r>
    </w:p>
    <w:p w14:paraId="35A59393" w14:textId="77777777" w:rsidR="00216B1F" w:rsidRPr="001357EA" w:rsidRDefault="00216B1F" w:rsidP="00216B1F">
      <w:pPr>
        <w:spacing w:line="480" w:lineRule="auto"/>
        <w:ind w:firstLine="720"/>
        <w:jc w:val="both"/>
        <w:rPr>
          <w:rFonts w:ascii="Times New Roman" w:hAnsi="Times New Roman" w:cs="Times New Roman"/>
        </w:rPr>
      </w:pPr>
      <w:r>
        <w:rPr>
          <w:rFonts w:ascii="Times New Roman" w:hAnsi="Times New Roman" w:cs="Times New Roman"/>
        </w:rPr>
        <w:t xml:space="preserve">In the </w:t>
      </w:r>
      <w:r w:rsidRPr="00EF4D80">
        <w:rPr>
          <w:rFonts w:ascii="Times New Roman" w:hAnsi="Times New Roman" w:cs="Times New Roman"/>
        </w:rPr>
        <w:t>sections</w:t>
      </w:r>
      <w:r>
        <w:rPr>
          <w:rFonts w:ascii="Times New Roman" w:hAnsi="Times New Roman" w:cs="Times New Roman"/>
        </w:rPr>
        <w:t xml:space="preserve"> to follow</w:t>
      </w:r>
      <w:r w:rsidRPr="00EF4D80">
        <w:rPr>
          <w:rFonts w:ascii="Times New Roman" w:hAnsi="Times New Roman" w:cs="Times New Roman"/>
        </w:rPr>
        <w:t xml:space="preserve">, </w:t>
      </w:r>
      <w:r>
        <w:rPr>
          <w:rFonts w:ascii="Times New Roman" w:hAnsi="Times New Roman" w:cs="Times New Roman"/>
        </w:rPr>
        <w:t>I will give</w:t>
      </w:r>
      <w:r w:rsidRPr="00EF4D80">
        <w:rPr>
          <w:rFonts w:ascii="Times New Roman" w:hAnsi="Times New Roman" w:cs="Times New Roman"/>
        </w:rPr>
        <w:t xml:space="preserve"> a his</w:t>
      </w:r>
      <w:r>
        <w:rPr>
          <w:rFonts w:ascii="Times New Roman" w:hAnsi="Times New Roman" w:cs="Times New Roman"/>
        </w:rPr>
        <w:t>tory of education in the Nigeria and I will give a literature review on past and recent research on the determinants of dropout and the effects of violence on dropout</w:t>
      </w:r>
      <w:r w:rsidRPr="00EF4D80">
        <w:rPr>
          <w:rFonts w:ascii="Times New Roman" w:hAnsi="Times New Roman" w:cs="Times New Roman"/>
        </w:rPr>
        <w:t>. Afterwards, I will discuss the datasets used</w:t>
      </w:r>
      <w:r>
        <w:rPr>
          <w:rFonts w:ascii="Times New Roman" w:hAnsi="Times New Roman" w:cs="Times New Roman"/>
        </w:rPr>
        <w:t xml:space="preserve"> in this paper</w:t>
      </w:r>
      <w:r w:rsidRPr="00EF4D80">
        <w:rPr>
          <w:rFonts w:ascii="Times New Roman" w:hAnsi="Times New Roman" w:cs="Times New Roman"/>
        </w:rPr>
        <w:t xml:space="preserve"> a</w:t>
      </w:r>
      <w:r>
        <w:rPr>
          <w:rFonts w:ascii="Times New Roman" w:hAnsi="Times New Roman" w:cs="Times New Roman"/>
        </w:rPr>
        <w:t>nd discuss the results I obtained.</w:t>
      </w:r>
      <w:r w:rsidRPr="00EF4D80">
        <w:rPr>
          <w:rFonts w:ascii="Times New Roman" w:hAnsi="Times New Roman" w:cs="Times New Roman"/>
        </w:rPr>
        <w:t xml:space="preserve"> I will end with my conclusions and suggestions for future research.</w:t>
      </w:r>
    </w:p>
    <w:p w14:paraId="7D56C4A8" w14:textId="77777777" w:rsidR="00216B1F" w:rsidRDefault="00216B1F"/>
    <w:sectPr w:rsidR="00216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1F"/>
    <w:rsid w:val="00216B1F"/>
    <w:rsid w:val="00D8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847FA"/>
  <w15:chartTrackingRefBased/>
  <w15:docId w15:val="{4EA595D1-D5EE-A342-8243-104189F3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B1F"/>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216B1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6B1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16B1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6B1F"/>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16B1F"/>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16B1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16B1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16B1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16B1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B1F"/>
    <w:rPr>
      <w:rFonts w:eastAsiaTheme="majorEastAsia" w:cstheme="majorBidi"/>
      <w:color w:val="272727" w:themeColor="text1" w:themeTint="D8"/>
    </w:rPr>
  </w:style>
  <w:style w:type="paragraph" w:styleId="Title">
    <w:name w:val="Title"/>
    <w:basedOn w:val="Normal"/>
    <w:next w:val="Normal"/>
    <w:link w:val="TitleChar"/>
    <w:uiPriority w:val="10"/>
    <w:qFormat/>
    <w:rsid w:val="00216B1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16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B1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6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B1F"/>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16B1F"/>
    <w:rPr>
      <w:i/>
      <w:iCs/>
      <w:color w:val="404040" w:themeColor="text1" w:themeTint="BF"/>
    </w:rPr>
  </w:style>
  <w:style w:type="paragraph" w:styleId="ListParagraph">
    <w:name w:val="List Paragraph"/>
    <w:basedOn w:val="Normal"/>
    <w:uiPriority w:val="34"/>
    <w:qFormat/>
    <w:rsid w:val="00216B1F"/>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216B1F"/>
    <w:rPr>
      <w:i/>
      <w:iCs/>
      <w:color w:val="2F5496" w:themeColor="accent1" w:themeShade="BF"/>
    </w:rPr>
  </w:style>
  <w:style w:type="paragraph" w:styleId="IntenseQuote">
    <w:name w:val="Intense Quote"/>
    <w:basedOn w:val="Normal"/>
    <w:next w:val="Normal"/>
    <w:link w:val="IntenseQuoteChar"/>
    <w:uiPriority w:val="30"/>
    <w:qFormat/>
    <w:rsid w:val="00216B1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16B1F"/>
    <w:rPr>
      <w:i/>
      <w:iCs/>
      <w:color w:val="2F5496" w:themeColor="accent1" w:themeShade="BF"/>
    </w:rPr>
  </w:style>
  <w:style w:type="character" w:styleId="IntenseReference">
    <w:name w:val="Intense Reference"/>
    <w:basedOn w:val="DefaultParagraphFont"/>
    <w:uiPriority w:val="32"/>
    <w:qFormat/>
    <w:rsid w:val="00216B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Angbazo</dc:creator>
  <cp:keywords/>
  <dc:description/>
  <cp:lastModifiedBy>Jarret Angbazo</cp:lastModifiedBy>
  <cp:revision>1</cp:revision>
  <dcterms:created xsi:type="dcterms:W3CDTF">2026-05-28T13:17:00Z</dcterms:created>
  <dcterms:modified xsi:type="dcterms:W3CDTF">2026-05-28T13:18:00Z</dcterms:modified>
</cp:coreProperties>
</file>