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EF23" w14:textId="77777777" w:rsidR="000A01D8" w:rsidRDefault="000A01D8">
      <w:pPr>
        <w:spacing w:after="80"/>
      </w:pPr>
    </w:p>
    <w:p w14:paraId="7615E8C7" w14:textId="77777777" w:rsidR="000A01D8" w:rsidRDefault="000A01D8">
      <w:pPr>
        <w:spacing w:after="80"/>
      </w:pPr>
    </w:p>
    <w:p w14:paraId="41901D0B" w14:textId="77777777" w:rsidR="000A01D8" w:rsidRDefault="000A01D8">
      <w:pPr>
        <w:spacing w:after="80"/>
      </w:pPr>
    </w:p>
    <w:p w14:paraId="50B7077C" w14:textId="77777777" w:rsidR="000A01D8" w:rsidRDefault="00000000">
      <w:pPr>
        <w:spacing w:line="480" w:lineRule="auto"/>
        <w:jc w:val="center"/>
      </w:pPr>
      <w:r>
        <w:rPr>
          <w:b/>
          <w:bCs/>
          <w:sz w:val="36"/>
          <w:szCs w:val="36"/>
        </w:rPr>
        <w:t>Education Under Fire</w:t>
      </w:r>
    </w:p>
    <w:p w14:paraId="18A70DBF" w14:textId="77777777" w:rsidR="000A01D8" w:rsidRDefault="000A01D8">
      <w:pPr>
        <w:spacing w:after="80"/>
      </w:pPr>
    </w:p>
    <w:p w14:paraId="5BC708DD" w14:textId="77777777" w:rsidR="000A01D8" w:rsidRDefault="00000000">
      <w:pPr>
        <w:spacing w:line="480" w:lineRule="auto"/>
        <w:jc w:val="center"/>
      </w:pPr>
      <w:r>
        <w:rPr>
          <w:b/>
          <w:bCs/>
          <w:sz w:val="28"/>
          <w:szCs w:val="28"/>
        </w:rPr>
        <w:t>Conflict Exposure and Educational Attainment in Nigeria</w:t>
      </w:r>
    </w:p>
    <w:p w14:paraId="7DABF420" w14:textId="77777777" w:rsidR="000A01D8" w:rsidRDefault="000A01D8">
      <w:pPr>
        <w:spacing w:after="80"/>
      </w:pPr>
    </w:p>
    <w:p w14:paraId="48C17AC4" w14:textId="77777777" w:rsidR="000A01D8" w:rsidRDefault="000A01D8">
      <w:pPr>
        <w:spacing w:after="80"/>
      </w:pPr>
    </w:p>
    <w:p w14:paraId="418F96E2" w14:textId="77777777" w:rsidR="000A01D8" w:rsidRDefault="00000000">
      <w:pPr>
        <w:spacing w:line="480" w:lineRule="auto"/>
        <w:jc w:val="center"/>
      </w:pPr>
      <w:r>
        <w:rPr>
          <w:sz w:val="24"/>
          <w:szCs w:val="24"/>
        </w:rPr>
        <w:t>Economics Department Undergraduate Honors Thesis</w:t>
      </w:r>
    </w:p>
    <w:p w14:paraId="3C9C223C" w14:textId="77777777" w:rsidR="000A01D8" w:rsidRDefault="000A01D8">
      <w:pPr>
        <w:spacing w:after="80"/>
      </w:pPr>
    </w:p>
    <w:p w14:paraId="4CDA323C" w14:textId="77777777" w:rsidR="000A01D8" w:rsidRDefault="00000000">
      <w:pPr>
        <w:spacing w:line="480" w:lineRule="auto"/>
        <w:jc w:val="center"/>
      </w:pPr>
      <w:r>
        <w:rPr>
          <w:b/>
          <w:bCs/>
          <w:sz w:val="24"/>
          <w:szCs w:val="24"/>
        </w:rPr>
        <w:t>Jarret Angbazo</w:t>
      </w:r>
    </w:p>
    <w:p w14:paraId="69C60ADA" w14:textId="77777777" w:rsidR="000A01D8" w:rsidRDefault="000A01D8">
      <w:pPr>
        <w:spacing w:after="80"/>
      </w:pPr>
    </w:p>
    <w:p w14:paraId="6D9B2BFA" w14:textId="77777777" w:rsidR="000A01D8" w:rsidRDefault="000A01D8">
      <w:pPr>
        <w:spacing w:after="80"/>
      </w:pPr>
    </w:p>
    <w:p w14:paraId="74F30D67" w14:textId="77777777" w:rsidR="000A01D8" w:rsidRDefault="00000000">
      <w:pPr>
        <w:spacing w:line="480" w:lineRule="auto"/>
        <w:jc w:val="center"/>
      </w:pPr>
      <w:r>
        <w:rPr>
          <w:sz w:val="24"/>
          <w:szCs w:val="24"/>
        </w:rPr>
        <w:t>Advised by</w:t>
      </w:r>
    </w:p>
    <w:p w14:paraId="2B5624BA" w14:textId="77777777" w:rsidR="000A01D8" w:rsidRDefault="00000000">
      <w:pPr>
        <w:spacing w:line="480" w:lineRule="auto"/>
        <w:jc w:val="center"/>
      </w:pPr>
      <w:r>
        <w:rPr>
          <w:b/>
          <w:bCs/>
          <w:sz w:val="24"/>
          <w:szCs w:val="24"/>
        </w:rPr>
        <w:t>Dr. Jessica Goldberg</w:t>
      </w:r>
    </w:p>
    <w:p w14:paraId="22CBB43C" w14:textId="77777777" w:rsidR="000A01D8" w:rsidRDefault="000A01D8">
      <w:pPr>
        <w:spacing w:after="80"/>
      </w:pPr>
    </w:p>
    <w:p w14:paraId="7BCE3244" w14:textId="77777777" w:rsidR="000A01D8" w:rsidRDefault="000A01D8">
      <w:pPr>
        <w:spacing w:after="80"/>
      </w:pPr>
    </w:p>
    <w:p w14:paraId="306B5E0E" w14:textId="77777777" w:rsidR="000A01D8" w:rsidRDefault="00000000">
      <w:pPr>
        <w:spacing w:line="480" w:lineRule="auto"/>
        <w:jc w:val="center"/>
      </w:pPr>
      <w:r>
        <w:rPr>
          <w:sz w:val="24"/>
          <w:szCs w:val="24"/>
        </w:rPr>
        <w:t>University of Maryland, College Park</w:t>
      </w:r>
    </w:p>
    <w:p w14:paraId="22040299" w14:textId="77777777" w:rsidR="000A01D8" w:rsidRDefault="00000000">
      <w:pPr>
        <w:spacing w:line="480" w:lineRule="auto"/>
        <w:jc w:val="center"/>
      </w:pPr>
      <w:r>
        <w:rPr>
          <w:sz w:val="24"/>
          <w:szCs w:val="24"/>
        </w:rPr>
        <w:t>Department of Economics</w:t>
      </w:r>
    </w:p>
    <w:p w14:paraId="0EE47450" w14:textId="77777777" w:rsidR="000A01D8" w:rsidRDefault="000A01D8">
      <w:pPr>
        <w:spacing w:after="80"/>
      </w:pPr>
    </w:p>
    <w:p w14:paraId="6D4ED489" w14:textId="77777777" w:rsidR="000A01D8" w:rsidRDefault="00000000">
      <w:pPr>
        <w:spacing w:line="480" w:lineRule="auto"/>
        <w:jc w:val="center"/>
      </w:pPr>
      <w:r>
        <w:rPr>
          <w:sz w:val="24"/>
          <w:szCs w:val="24"/>
        </w:rPr>
        <w:t>May 14, 2013</w:t>
      </w:r>
    </w:p>
    <w:p w14:paraId="043C83CF" w14:textId="77777777" w:rsidR="000A01D8" w:rsidRDefault="00000000">
      <w:r>
        <w:br w:type="page"/>
      </w:r>
    </w:p>
    <w:p w14:paraId="20994F3A" w14:textId="77777777" w:rsidR="000A01D8" w:rsidRDefault="00000000">
      <w:pPr>
        <w:spacing w:before="480" w:after="120" w:line="480" w:lineRule="auto"/>
        <w:jc w:val="center"/>
      </w:pPr>
      <w:r>
        <w:rPr>
          <w:b/>
          <w:bCs/>
          <w:sz w:val="24"/>
          <w:szCs w:val="24"/>
        </w:rPr>
        <w:lastRenderedPageBreak/>
        <w:t>I. Introduction</w:t>
      </w:r>
    </w:p>
    <w:p w14:paraId="3481324C" w14:textId="77777777" w:rsidR="000A01D8" w:rsidRDefault="000A01D8">
      <w:pPr>
        <w:spacing w:after="80"/>
      </w:pPr>
    </w:p>
    <w:p w14:paraId="5B73595C" w14:textId="77777777" w:rsidR="000A01D8" w:rsidRDefault="00000000">
      <w:pPr>
        <w:spacing w:line="480" w:lineRule="auto"/>
        <w:ind w:firstLine="720"/>
      </w:pPr>
      <w:r>
        <w:rPr>
          <w:sz w:val="24"/>
          <w:szCs w:val="24"/>
        </w:rPr>
        <w:t>Close to one-third of all nations have experienced some form of internal conflict over the past forty years, and roughly twenty percent of countries have endured conflicts lasting more than a decade (Blattman and Miguel, 2009). The nations most impoverished—particularly those in Sub-Saharan Africa, Asia, Eastern Europe, and South America—tend to have the highest propensity for war and violent conflict. These episodes devastate the lives, health, and living standards of those who experience them, even though no conclusive evidence has established that, in the long run, such violence permanently inhibits a country's economic development (Davis and Weinstein, 2002; Miguel and Roland, 2011).</w:t>
      </w:r>
    </w:p>
    <w:p w14:paraId="733810C2" w14:textId="77777777" w:rsidR="000A01D8" w:rsidRDefault="000A01D8">
      <w:pPr>
        <w:spacing w:after="80"/>
      </w:pPr>
    </w:p>
    <w:p w14:paraId="48E7E9B9" w14:textId="77777777" w:rsidR="000A01D8" w:rsidRDefault="00000000">
      <w:pPr>
        <w:spacing w:line="480" w:lineRule="auto"/>
        <w:ind w:firstLine="720"/>
      </w:pPr>
      <w:r>
        <w:rPr>
          <w:sz w:val="24"/>
          <w:szCs w:val="24"/>
        </w:rPr>
        <w:t>This paper aims to measure the effects of violence on educational attainment among school-age children in Nigeria. I use survey data from the 2010 Nigeria Education Data Survey (NEDS) and conflict data from the Uppsala Conflict Data Program (UCDP) to estimate the impact of exposure to violence on two outcomes: total years of schooling completed and the likelihood of being currently enrolled in school.</w:t>
      </w:r>
    </w:p>
    <w:p w14:paraId="03FE32CE" w14:textId="77777777" w:rsidR="000A01D8" w:rsidRDefault="000A01D8">
      <w:pPr>
        <w:spacing w:after="80"/>
      </w:pPr>
    </w:p>
    <w:p w14:paraId="49EFBF15" w14:textId="77777777" w:rsidR="000A01D8" w:rsidRDefault="00000000">
      <w:pPr>
        <w:spacing w:line="480" w:lineRule="auto"/>
        <w:ind w:firstLine="720"/>
      </w:pPr>
      <w:r>
        <w:rPr>
          <w:sz w:val="24"/>
          <w:szCs w:val="24"/>
        </w:rPr>
        <w:t>Nigeria's history has been marked by violence and unrest since the country gained independence from Great Britain in 1960. This instability is largely attributable to the fact that Nigeria's borders—like those of most former African colonies—were drawn arbitrarily, without regard for the tribal or ethnic relationships of the people who would become fellow countrymen. Nigeria's case is particularly complex given its remarkable ethnic and tribal diversity; more than 300 distinct ethnic groups exist within its borders. Persistent struggles for power arise as tribes compete for control of resource-rich lands, political parties vie for access to those resources, and religious groups seek to impose their beliefs on members of other faiths.</w:t>
      </w:r>
    </w:p>
    <w:p w14:paraId="0D8275F4" w14:textId="77777777" w:rsidR="000A01D8" w:rsidRDefault="000A01D8">
      <w:pPr>
        <w:spacing w:after="80"/>
      </w:pPr>
    </w:p>
    <w:p w14:paraId="60F3C5A4" w14:textId="77777777" w:rsidR="000A01D8" w:rsidRDefault="00000000">
      <w:pPr>
        <w:spacing w:line="480" w:lineRule="auto"/>
        <w:ind w:firstLine="720"/>
      </w:pPr>
      <w:r>
        <w:rPr>
          <w:sz w:val="24"/>
          <w:szCs w:val="24"/>
        </w:rPr>
        <w:t xml:space="preserve">A substantial body of literature has attempted to measure the role violence plays in shaping educational attainment and the economic returns to schooling. The general finding is that exposure to violence has a negative effect on educational attainment, and that children exposed to violence earlier in life tend to complete fewer years of schooling than peers who were not exposed (Leon, 2012; </w:t>
      </w:r>
      <w:proofErr w:type="spellStart"/>
      <w:r>
        <w:rPr>
          <w:sz w:val="24"/>
          <w:szCs w:val="24"/>
        </w:rPr>
        <w:t>Shemyakina</w:t>
      </w:r>
      <w:proofErr w:type="spellEnd"/>
      <w:r>
        <w:rPr>
          <w:sz w:val="24"/>
          <w:szCs w:val="24"/>
        </w:rPr>
        <w:t>, 2011). Exposure to violence also appears to have a disproportionately negative effect on girls relative to boys (</w:t>
      </w:r>
      <w:proofErr w:type="spellStart"/>
      <w:r>
        <w:rPr>
          <w:sz w:val="24"/>
          <w:szCs w:val="24"/>
        </w:rPr>
        <w:t>Shemyakina</w:t>
      </w:r>
      <w:proofErr w:type="spellEnd"/>
      <w:r>
        <w:rPr>
          <w:sz w:val="24"/>
          <w:szCs w:val="24"/>
        </w:rPr>
        <w:t>, 2011). The following sections examine this literature in greater depth.</w:t>
      </w:r>
    </w:p>
    <w:p w14:paraId="02F200AB" w14:textId="77777777" w:rsidR="000A01D8" w:rsidRDefault="000A01D8">
      <w:pPr>
        <w:spacing w:after="80"/>
      </w:pPr>
    </w:p>
    <w:p w14:paraId="19105CAA" w14:textId="77777777" w:rsidR="000A01D8" w:rsidRDefault="00000000">
      <w:pPr>
        <w:spacing w:line="480" w:lineRule="auto"/>
        <w:ind w:firstLine="720"/>
      </w:pPr>
      <w:r>
        <w:rPr>
          <w:sz w:val="24"/>
          <w:szCs w:val="24"/>
        </w:rPr>
        <w:t>The paper proceeds as follows. Section II provides a brief history of education in Nigeria. Section III reviews the relevant literature on the determinants of school dropout and the effects of conflict on educational attainment. Section IV describes the datasets used in the analysis. Section V presents the methodology. Section VI discusses the results, and Section VII concludes with policy recommendations and suggestions for future research.</w:t>
      </w:r>
    </w:p>
    <w:p w14:paraId="23BFB69C" w14:textId="77777777" w:rsidR="000A01D8" w:rsidRDefault="00000000">
      <w:r>
        <w:br w:type="page"/>
      </w:r>
    </w:p>
    <w:p w14:paraId="0CCD48C8" w14:textId="77777777" w:rsidR="000A01D8" w:rsidRDefault="00000000">
      <w:pPr>
        <w:spacing w:before="480" w:after="120" w:line="480" w:lineRule="auto"/>
        <w:jc w:val="center"/>
      </w:pPr>
      <w:r>
        <w:rPr>
          <w:b/>
          <w:bCs/>
          <w:sz w:val="24"/>
          <w:szCs w:val="24"/>
        </w:rPr>
        <w:lastRenderedPageBreak/>
        <w:t>II. Education in Nigeria</w:t>
      </w:r>
    </w:p>
    <w:p w14:paraId="3A6DC66C" w14:textId="77777777" w:rsidR="000A01D8" w:rsidRDefault="000A01D8">
      <w:pPr>
        <w:spacing w:after="80"/>
      </w:pPr>
    </w:p>
    <w:p w14:paraId="2061E5B1" w14:textId="77777777" w:rsidR="000A01D8" w:rsidRDefault="00000000">
      <w:pPr>
        <w:spacing w:line="480" w:lineRule="auto"/>
        <w:ind w:firstLine="720"/>
      </w:pPr>
      <w:r>
        <w:rPr>
          <w:sz w:val="24"/>
          <w:szCs w:val="24"/>
        </w:rPr>
        <w:t xml:space="preserve">The history of modern education in Nigeria began in the mid-nineteenth century, when Christian missionaries introduced Western-style schooling to the country (Nigeria Education Fact Sheet). These new methods, along with Western bureaucratic and social norms, were quickly adopted by those living in the southern coastal regions—notably in Lagos, Calabar, and Port Harcourt—and the south consequently produced some of the first African professionals, including civil servants, lawyers, and doctors. The mostly Muslim north was far less receptive. Fearing that Western education would interfere with their faith, northern communities rejected the missionaries and sought to develop an alternative that emphasized Islamic scholarship. This gave rise to </w:t>
      </w:r>
      <w:proofErr w:type="spellStart"/>
      <w:r>
        <w:rPr>
          <w:sz w:val="24"/>
          <w:szCs w:val="24"/>
        </w:rPr>
        <w:t>Islamiyya</w:t>
      </w:r>
      <w:proofErr w:type="spellEnd"/>
      <w:r>
        <w:rPr>
          <w:sz w:val="24"/>
          <w:szCs w:val="24"/>
        </w:rPr>
        <w:t xml:space="preserve"> schools—institutions established and operated by Muslim scholars, with instruction grounded in Islamic legal and religious curricula (Umar, 2003). Schools in the south continued to be set up and operated by Christian missionaries even after Nigeria gained independence from British rule in 1960.</w:t>
      </w:r>
    </w:p>
    <w:p w14:paraId="66B58393" w14:textId="77777777" w:rsidR="000A01D8" w:rsidRDefault="000A01D8">
      <w:pPr>
        <w:spacing w:after="80"/>
      </w:pPr>
    </w:p>
    <w:p w14:paraId="5C859B28" w14:textId="77777777" w:rsidR="000A01D8" w:rsidRDefault="00000000">
      <w:pPr>
        <w:spacing w:line="480" w:lineRule="auto"/>
        <w:ind w:firstLine="720"/>
      </w:pPr>
      <w:r>
        <w:rPr>
          <w:sz w:val="24"/>
          <w:szCs w:val="24"/>
        </w:rPr>
        <w:t xml:space="preserve">Around the time of independence, and in the years that followed, the Nigerian state took an active role in expanding educational access, recognizing that an educated population was essential to the country's development goals. The first generation of Nigerian universities was established between 1948 and 1965. These institutions were fully funded by the federal government, which held that it was in the national interest to ensure all students had equal opportunities regardless of socioeconomic status (Babs </w:t>
      </w:r>
      <w:proofErr w:type="spellStart"/>
      <w:r>
        <w:rPr>
          <w:sz w:val="24"/>
          <w:szCs w:val="24"/>
        </w:rPr>
        <w:t>Fafunwa</w:t>
      </w:r>
      <w:proofErr w:type="spellEnd"/>
      <w:r>
        <w:rPr>
          <w:sz w:val="24"/>
          <w:szCs w:val="24"/>
        </w:rPr>
        <w:t>, 1992). As demand for education grew, more schools at the primary, secondary, and tertiary levels were constructed. The oil price boom of the 1970s provided a significant source of expansion funding, given Nigeria's importance as a major oil supplier.</w:t>
      </w:r>
    </w:p>
    <w:p w14:paraId="0C9E37EF" w14:textId="77777777" w:rsidR="000A01D8" w:rsidRDefault="000A01D8">
      <w:pPr>
        <w:spacing w:after="80"/>
      </w:pPr>
    </w:p>
    <w:p w14:paraId="2CD47C9B" w14:textId="77777777" w:rsidR="000A01D8" w:rsidRDefault="00000000">
      <w:pPr>
        <w:spacing w:line="480" w:lineRule="auto"/>
        <w:ind w:firstLine="720"/>
      </w:pPr>
      <w:r>
        <w:rPr>
          <w:sz w:val="24"/>
          <w:szCs w:val="24"/>
        </w:rPr>
        <w:t>Following the Nigerian-Biafran Civil War of 1967–1970, and in response to growing inequalities in educational attainment and economic outcomes between the north and the south—and across gender lines—the federal government introduced the Universal Primary Education (UPE) scheme in 1976 (Csapo, 1983). This scheme followed a 6-3-3-4 structure, allocating the first six years of study to primary school, the next six to secondary school (divided into three years of junior and three years of senior secondary), and the final four years to tertiary education. Primary school was made free and compulsory for all children, with the goal of ensuring that every child completed at least a primary education.</w:t>
      </w:r>
    </w:p>
    <w:p w14:paraId="6EBD034C" w14:textId="77777777" w:rsidR="000A01D8" w:rsidRDefault="000A01D8">
      <w:pPr>
        <w:spacing w:after="80"/>
      </w:pPr>
    </w:p>
    <w:p w14:paraId="64347544" w14:textId="77777777" w:rsidR="000A01D8" w:rsidRDefault="00000000">
      <w:pPr>
        <w:spacing w:line="480" w:lineRule="auto"/>
        <w:ind w:firstLine="720"/>
      </w:pPr>
      <w:r>
        <w:rPr>
          <w:sz w:val="24"/>
          <w:szCs w:val="24"/>
        </w:rPr>
        <w:t xml:space="preserve">Primary school enrollment under the UPE grew well beyond initial projections, which had been based on unreliable population data from the 1963 census (Csapo, 1983). This oversubscription led to a deterioration of school resources and a decline in educational standards. The number of available schools did not keep pace with population growth, qualified teachers were in short supply, and those who were employed were not regularly paid (Babs </w:t>
      </w:r>
      <w:proofErr w:type="spellStart"/>
      <w:r>
        <w:rPr>
          <w:sz w:val="24"/>
          <w:szCs w:val="24"/>
        </w:rPr>
        <w:t>Fafunwa</w:t>
      </w:r>
      <w:proofErr w:type="spellEnd"/>
      <w:r>
        <w:rPr>
          <w:sz w:val="24"/>
          <w:szCs w:val="24"/>
        </w:rPr>
        <w:t>, 1992). These problems worsened in the 1980s when falling oil revenues reduced education funding. Mismanagement and corruption meant that only a fraction of budgeted funds were actually directed toward educational projects, and by 1985 the government had stopped funding primary education entirely (Umar, 2003). This prolonged deterioration meant that graduates were not adequately prepared with the skills their schooling was meant to provide, contributing to widespread unemployment throughout the country.</w:t>
      </w:r>
    </w:p>
    <w:p w14:paraId="4B8398E1" w14:textId="77777777" w:rsidR="000A01D8" w:rsidRDefault="000A01D8">
      <w:pPr>
        <w:spacing w:after="80"/>
      </w:pPr>
    </w:p>
    <w:p w14:paraId="128CCE27" w14:textId="77777777" w:rsidR="000A01D8" w:rsidRDefault="00000000">
      <w:pPr>
        <w:spacing w:line="480" w:lineRule="auto"/>
        <w:ind w:firstLine="720"/>
      </w:pPr>
      <w:r>
        <w:rPr>
          <w:sz w:val="24"/>
          <w:szCs w:val="24"/>
        </w:rPr>
        <w:t xml:space="preserve">In 1999, the Federal Government introduced the Universal Basic Education (UBE) scheme as a remedy to these systemic failures. The scheme adopted a 9-3-4 structure and aimed to provide all Nigerian children with nine years of free, compulsory education—six years of </w:t>
      </w:r>
      <w:r>
        <w:rPr>
          <w:sz w:val="24"/>
          <w:szCs w:val="24"/>
        </w:rPr>
        <w:lastRenderedPageBreak/>
        <w:t>primary school followed by three years of junior secondary school.</w:t>
      </w:r>
      <w:r>
        <w:rPr>
          <w:rStyle w:val="FootnoteReference"/>
        </w:rPr>
        <w:footnoteReference w:id="1"/>
      </w:r>
      <w:r>
        <w:rPr>
          <w:sz w:val="24"/>
          <w:szCs w:val="24"/>
        </w:rPr>
        <w:t xml:space="preserve"> In keeping with the United Nations' Millennium Development Goals, the UBE sought to provide uninterrupted access to nine years of formal schooling, reduce dropout rates, make primary education free and compulsory, ensure the acquisition of literacy, numeracy, and life skills, and instill a broader value for education in the Nigerian population (UBEC Online). The Universal Basic Education Commission described its philosophy as "the integration of the individual into sound and effective citizenry, and to provide equal education and opportunities for all." Following the nine years of compulsory schooling, students sit for the National Common Entrance Exam (NCEE) to determine eligibility for admission to secondary school.</w:t>
      </w:r>
      <w:r>
        <w:rPr>
          <w:rStyle w:val="FootnoteReference"/>
        </w:rPr>
        <w:footnoteReference w:id="2"/>
      </w:r>
      <w:r>
        <w:rPr>
          <w:sz w:val="24"/>
          <w:szCs w:val="24"/>
        </w:rPr>
        <w:t xml:space="preserve"> Upon completing secondary school, students may take the Secondary School Certificate Examination and apply to a tertiary institution of their choice.</w:t>
      </w:r>
    </w:p>
    <w:p w14:paraId="3ECD5C8D" w14:textId="77777777" w:rsidR="000A01D8" w:rsidRDefault="00000000">
      <w:r>
        <w:br w:type="page"/>
      </w:r>
    </w:p>
    <w:p w14:paraId="67645168" w14:textId="77777777" w:rsidR="000A01D8" w:rsidRDefault="00000000">
      <w:pPr>
        <w:spacing w:before="480" w:after="120" w:line="480" w:lineRule="auto"/>
        <w:jc w:val="center"/>
      </w:pPr>
      <w:r>
        <w:rPr>
          <w:b/>
          <w:bCs/>
          <w:sz w:val="24"/>
          <w:szCs w:val="24"/>
        </w:rPr>
        <w:lastRenderedPageBreak/>
        <w:t>III. Literature Review</w:t>
      </w:r>
    </w:p>
    <w:p w14:paraId="0E93E7DD" w14:textId="77777777" w:rsidR="000A01D8" w:rsidRDefault="000A01D8">
      <w:pPr>
        <w:spacing w:after="80"/>
      </w:pPr>
    </w:p>
    <w:p w14:paraId="5B32BE09" w14:textId="77777777" w:rsidR="000A01D8" w:rsidRDefault="00000000">
      <w:pPr>
        <w:spacing w:line="480" w:lineRule="auto"/>
        <w:ind w:firstLine="720"/>
      </w:pPr>
      <w:r>
        <w:rPr>
          <w:sz w:val="24"/>
          <w:szCs w:val="24"/>
        </w:rPr>
        <w:t>Given the central role education plays in poverty reduction and economic development, questions about how to maximize the returns on investments in schooling have become increasingly important for policymakers in both developed and developing countries. One issue that has received considerable attention in this literature is school dropout—or early exit from school. Researchers have proposed many explanations for dropout beyond the commonly cited barrier of financial inability to pay. Among these, lack of quality—or the perceived lack of quality—in the education system has been identified as a significant factor (Levy, 1971; Hanushek et al., 2008; Patron, 2008). Hanushek, Lavy, and Hitomi, studying primary school-age children in Egypt, found that students are more likely to drop out if they attend a low-quality school, all else equal (2008). Patron similarly found that perceived quality played an important role in secondary school attendance decisions among Uruguayan students (2008). Levy identified a broader set of contributing factors, including high grade repetition rates, elevated levels of social tension, and high fertility rates. He also noted that for older primary school students, the expected economic returns to schooling play an important role in the decision to remain enrolled (1971). Students may also exit school based on the opportunity cost of continued attendance, as O'Higgins et al. demonstrated in the Italian context (2008). Taken together, these findings suggest that decisions to drop out can be entirely rational and are not always driven by financial constraints alone.</w:t>
      </w:r>
    </w:p>
    <w:p w14:paraId="44B13450" w14:textId="77777777" w:rsidR="000A01D8" w:rsidRDefault="000A01D8">
      <w:pPr>
        <w:spacing w:after="80"/>
      </w:pPr>
    </w:p>
    <w:p w14:paraId="5D30C11E" w14:textId="77777777" w:rsidR="000A01D8" w:rsidRDefault="00000000">
      <w:pPr>
        <w:spacing w:line="480" w:lineRule="auto"/>
        <w:ind w:firstLine="720"/>
      </w:pPr>
      <w:r>
        <w:rPr>
          <w:sz w:val="24"/>
          <w:szCs w:val="24"/>
        </w:rPr>
        <w:t>The central question of this paper, however, is the relationship between violence and educational attainment—a topic that has itself been extensively studied. In general, exposure to conflict has been found to have a negative effect on educational outcomes (</w:t>
      </w:r>
      <w:proofErr w:type="spellStart"/>
      <w:r>
        <w:rPr>
          <w:sz w:val="24"/>
          <w:szCs w:val="24"/>
        </w:rPr>
        <w:t>Akresh</w:t>
      </w:r>
      <w:proofErr w:type="spellEnd"/>
      <w:r>
        <w:rPr>
          <w:sz w:val="24"/>
          <w:szCs w:val="24"/>
        </w:rPr>
        <w:t xml:space="preserve"> and de </w:t>
      </w:r>
      <w:proofErr w:type="spellStart"/>
      <w:r>
        <w:rPr>
          <w:sz w:val="24"/>
          <w:szCs w:val="24"/>
        </w:rPr>
        <w:lastRenderedPageBreak/>
        <w:t>Walque</w:t>
      </w:r>
      <w:proofErr w:type="spellEnd"/>
      <w:r>
        <w:rPr>
          <w:sz w:val="24"/>
          <w:szCs w:val="24"/>
        </w:rPr>
        <w:t xml:space="preserve">, 2008; Swee, 2009; Rodriguez and Sanchez, 2009; </w:t>
      </w:r>
      <w:proofErr w:type="spellStart"/>
      <w:r>
        <w:rPr>
          <w:sz w:val="24"/>
          <w:szCs w:val="24"/>
        </w:rPr>
        <w:t>Shemyakina</w:t>
      </w:r>
      <w:proofErr w:type="spellEnd"/>
      <w:r>
        <w:rPr>
          <w:sz w:val="24"/>
          <w:szCs w:val="24"/>
        </w:rPr>
        <w:t xml:space="preserve">, 2011; Leon, 2012). </w:t>
      </w:r>
      <w:proofErr w:type="spellStart"/>
      <w:r>
        <w:rPr>
          <w:sz w:val="24"/>
          <w:szCs w:val="24"/>
        </w:rPr>
        <w:t>Akresh</w:t>
      </w:r>
      <w:proofErr w:type="spellEnd"/>
      <w:r>
        <w:rPr>
          <w:sz w:val="24"/>
          <w:szCs w:val="24"/>
        </w:rPr>
        <w:t xml:space="preserve"> and de </w:t>
      </w:r>
      <w:proofErr w:type="spellStart"/>
      <w:r>
        <w:rPr>
          <w:sz w:val="24"/>
          <w:szCs w:val="24"/>
        </w:rPr>
        <w:t>Walque</w:t>
      </w:r>
      <w:proofErr w:type="spellEnd"/>
      <w:r>
        <w:rPr>
          <w:sz w:val="24"/>
          <w:szCs w:val="24"/>
        </w:rPr>
        <w:t xml:space="preserve">, comparing Rwandan children who were and were not exposed to the 1994 genocide, found that those exposed to the violence achieved approximately 0.5 fewer years of schooling and were 15 percent less likely to complete third grade (2008). </w:t>
      </w:r>
      <w:proofErr w:type="spellStart"/>
      <w:r>
        <w:rPr>
          <w:sz w:val="24"/>
          <w:szCs w:val="24"/>
        </w:rPr>
        <w:t>Shemyakina</w:t>
      </w:r>
      <w:proofErr w:type="spellEnd"/>
      <w:r>
        <w:rPr>
          <w:sz w:val="24"/>
          <w:szCs w:val="24"/>
        </w:rPr>
        <w:t>, examining the civil war in Tajikistan, found that school-age girls who were exposed to violence suffered the greatest educational losses—faring worse than boys who were exposed and girls and boys who were not exposed (2011). Leon found that children exposed to violence at a very young age, before beginning school, attained 0.31 fewer years of education than their unexposed peers, and that these effects persisted over time; by contrast, older children who experienced violence after starting school eventually caught up with their unexposed peers (2012). Swee's study of the Bosnian war yielded somewhat different findings: greater exposure to war intensity reduced the likelihood of completing secondary school, but had no discernible effect on primary school completion, with the demand-side reduction largely attributable to the threat of military conscription (2009). Rodriguez and Sanchez found that among Colombian children aged 6 to 17, those older than 11 were most affected by conflict, as violence induced early entry into the labor market. The mechanisms they identify include elevated mortality risk, adverse economic shocks, and declining school quality caused by the conflict (2009).</w:t>
      </w:r>
    </w:p>
    <w:p w14:paraId="326D96DB" w14:textId="77777777" w:rsidR="000A01D8" w:rsidRDefault="00000000">
      <w:r>
        <w:br w:type="page"/>
      </w:r>
    </w:p>
    <w:p w14:paraId="31412C2C" w14:textId="77777777" w:rsidR="000A01D8" w:rsidRDefault="00000000">
      <w:pPr>
        <w:spacing w:before="480" w:after="120" w:line="480" w:lineRule="auto"/>
        <w:jc w:val="center"/>
      </w:pPr>
      <w:r>
        <w:rPr>
          <w:b/>
          <w:bCs/>
          <w:sz w:val="24"/>
          <w:szCs w:val="24"/>
        </w:rPr>
        <w:lastRenderedPageBreak/>
        <w:t>IV. Data</w:t>
      </w:r>
    </w:p>
    <w:p w14:paraId="2C485AF1" w14:textId="77777777" w:rsidR="000A01D8" w:rsidRDefault="000A01D8">
      <w:pPr>
        <w:spacing w:after="80"/>
      </w:pPr>
    </w:p>
    <w:p w14:paraId="6ED5A9E9" w14:textId="77777777" w:rsidR="000A01D8" w:rsidRDefault="00000000">
      <w:pPr>
        <w:spacing w:line="480" w:lineRule="auto"/>
        <w:ind w:firstLine="720"/>
      </w:pPr>
      <w:r>
        <w:rPr>
          <w:sz w:val="24"/>
          <w:szCs w:val="24"/>
        </w:rPr>
        <w:t>The primary household data for this paper come from the 2010 Nigerian Education Data Survey (NEDS). The survey was conducted by the National Population Commission (NPC), the Federal Ministry of Education (FMOE), and the Universal Basic Education Commission (UBEC), with technical assistance provided by RTI International and joint funding from the United States Agency for International Development (USAID) and the UK Department for International Development (DFID). The 2010 NEDS was designed to provide data on the schooling status of Nigerian children of basic education age, including the factors that influence whether children ever enroll and why students drop out. It also aimed to measure parental attitudes toward schooling—including perceptions of school quality—and to understand how those attitudes shape the decision to send children to school. Additional objectives included measuring the frequency and causes of student absenteeism and providing data to support trend analysis and comparisons across Nigerian states (2010 NEDS Technical Report, National Population Commission). Surveyors collected information on children aged 4 to 16, with a particular focus on the household-level factors affecting education consumption decisions. Data collection took place across all states and the Federal Capital Territory, Abuja, between April and July 2010; in total, 26,934 households were interviewed, yielding information on 71,567 children.</w:t>
      </w:r>
    </w:p>
    <w:p w14:paraId="15E45219" w14:textId="77777777" w:rsidR="000A01D8" w:rsidRDefault="000A01D8">
      <w:pPr>
        <w:spacing w:after="80"/>
      </w:pPr>
    </w:p>
    <w:p w14:paraId="732E45B2" w14:textId="77777777" w:rsidR="000A01D8" w:rsidRDefault="00000000">
      <w:pPr>
        <w:spacing w:line="480" w:lineRule="auto"/>
        <w:ind w:firstLine="720"/>
      </w:pPr>
      <w:r>
        <w:rPr>
          <w:sz w:val="24"/>
          <w:szCs w:val="24"/>
        </w:rPr>
        <w:t xml:space="preserve">The conflict data come from the Uppsala Conflict Data Program (UCDP), maintained by Uppsala University as a comprehensive database on organized violence. The UCDP's purpose is to provide systematic event-level data on all incidents of organized violence since 1989. An event is defined as any incident in which armed force is used by an organized actor against </w:t>
      </w:r>
      <w:r>
        <w:rPr>
          <w:sz w:val="24"/>
          <w:szCs w:val="24"/>
        </w:rPr>
        <w:lastRenderedPageBreak/>
        <w:t>another organized actor or against civilians, resulting in at least one direct death at a specific location within a defined timeframe (Sundberg et al., 2010).</w:t>
      </w:r>
      <w:r>
        <w:rPr>
          <w:rStyle w:val="FootnoteReference"/>
        </w:rPr>
        <w:footnoteReference w:id="3"/>
      </w:r>
      <w:r>
        <w:rPr>
          <w:sz w:val="24"/>
          <w:szCs w:val="24"/>
        </w:rPr>
        <w:t xml:space="preserve"> Uppsala University maintains the quality of the dataset through a four-step collection process.</w:t>
      </w:r>
      <w:r>
        <w:rPr>
          <w:rStyle w:val="FootnoteReference"/>
        </w:rPr>
        <w:footnoteReference w:id="4"/>
      </w:r>
      <w:r>
        <w:rPr>
          <w:sz w:val="24"/>
          <w:szCs w:val="24"/>
        </w:rPr>
        <w:t xml:space="preserve"> For each recorded event, the dataset includes the date or date range of occurrence, the event type, and the type of violence involved. Events are categorized as single-day, summary, or continuous, and violence is classified as state-based, non-state, or one-sided. The dataset also records location details (town, province, and latitude/longitude coordinates), the actors involved, and death counts by side, including civilian and unknown deaths. For this study, I use all events recorded between 1999 and 2010.</w:t>
      </w:r>
    </w:p>
    <w:p w14:paraId="5134BBD8" w14:textId="77777777" w:rsidR="000A01D8" w:rsidRDefault="000A01D8">
      <w:pPr>
        <w:spacing w:after="80"/>
      </w:pPr>
    </w:p>
    <w:p w14:paraId="6F1722CF" w14:textId="77777777" w:rsidR="000A01D8" w:rsidRDefault="00000000">
      <w:pPr>
        <w:spacing w:line="480" w:lineRule="auto"/>
        <w:ind w:firstLine="720"/>
      </w:pPr>
      <w:r>
        <w:rPr>
          <w:sz w:val="24"/>
          <w:szCs w:val="24"/>
        </w:rPr>
        <w:t>To link the household survey data with the conflict data, I matched observations using the state and LGA identifiers present in both datasets. Observations in the conflict dataset that lacked sufficient location information to be matched to a specific LGA were excluded from the analysis.</w:t>
      </w:r>
    </w:p>
    <w:p w14:paraId="659F5B21" w14:textId="77777777" w:rsidR="000A01D8" w:rsidRDefault="00000000">
      <w:r>
        <w:br w:type="page"/>
      </w:r>
    </w:p>
    <w:p w14:paraId="2D77EB76" w14:textId="77777777" w:rsidR="000A01D8" w:rsidRDefault="00000000">
      <w:pPr>
        <w:spacing w:before="480" w:after="120" w:line="480" w:lineRule="auto"/>
        <w:jc w:val="center"/>
      </w:pPr>
      <w:r>
        <w:rPr>
          <w:b/>
          <w:bCs/>
          <w:sz w:val="24"/>
          <w:szCs w:val="24"/>
        </w:rPr>
        <w:lastRenderedPageBreak/>
        <w:t>V. Methodology</w:t>
      </w:r>
    </w:p>
    <w:p w14:paraId="6C90EBFA" w14:textId="77777777" w:rsidR="000A01D8" w:rsidRDefault="000A01D8">
      <w:pPr>
        <w:spacing w:after="80"/>
      </w:pPr>
    </w:p>
    <w:p w14:paraId="0EB9B50F" w14:textId="77777777" w:rsidR="000A01D8" w:rsidRDefault="00000000">
      <w:pPr>
        <w:spacing w:line="480" w:lineRule="auto"/>
        <w:ind w:firstLine="720"/>
      </w:pPr>
      <w:r>
        <w:rPr>
          <w:sz w:val="24"/>
          <w:szCs w:val="24"/>
        </w:rPr>
        <w:t>In this paper, I estimate the effects of violence exposure on two educational outcomes: current school enrollment and overall educational attainment, where the latter is defined as the total number of years of schooling a student has completed.</w:t>
      </w:r>
    </w:p>
    <w:p w14:paraId="0563AED5" w14:textId="77777777" w:rsidR="000A01D8" w:rsidRDefault="000A01D8">
      <w:pPr>
        <w:spacing w:after="80"/>
      </w:pPr>
    </w:p>
    <w:p w14:paraId="5C36E590" w14:textId="77777777" w:rsidR="000A01D8" w:rsidRDefault="00000000">
      <w:pPr>
        <w:spacing w:before="240" w:line="480" w:lineRule="auto"/>
      </w:pPr>
      <w:r>
        <w:rPr>
          <w:b/>
          <w:bCs/>
          <w:i/>
          <w:iCs/>
          <w:sz w:val="24"/>
          <w:szCs w:val="24"/>
        </w:rPr>
        <w:t>V.A. Attend</w:t>
      </w:r>
    </w:p>
    <w:p w14:paraId="4111AA64" w14:textId="77777777" w:rsidR="000A01D8" w:rsidRDefault="000A01D8">
      <w:pPr>
        <w:spacing w:after="80"/>
      </w:pPr>
    </w:p>
    <w:p w14:paraId="5DC29970" w14:textId="77777777" w:rsidR="000A01D8" w:rsidRDefault="00000000">
      <w:pPr>
        <w:spacing w:line="480" w:lineRule="auto"/>
        <w:ind w:firstLine="720"/>
      </w:pPr>
      <w:r>
        <w:rPr>
          <w:sz w:val="24"/>
          <w:szCs w:val="24"/>
        </w:rPr>
        <w:t xml:space="preserve">To capture the effects of violence on school enrollment, I use the binary dependent variable </w:t>
      </w:r>
      <w:r>
        <w:rPr>
          <w:i/>
          <w:iCs/>
          <w:sz w:val="24"/>
          <w:szCs w:val="24"/>
        </w:rPr>
        <w:t>attend</w:t>
      </w:r>
      <w:r>
        <w:rPr>
          <w:sz w:val="24"/>
          <w:szCs w:val="24"/>
        </w:rPr>
        <w:t>. The variable equals one if the student is currently enrolled in school and zero otherwise. The model I estimate takes the following form:</w:t>
      </w:r>
    </w:p>
    <w:p w14:paraId="0D855919" w14:textId="77777777" w:rsidR="000A01D8" w:rsidRDefault="000A01D8">
      <w:pPr>
        <w:spacing w:after="80"/>
      </w:pPr>
    </w:p>
    <w:p w14:paraId="4FB7CDC7" w14:textId="77777777" w:rsidR="000A01D8" w:rsidRDefault="00000000">
      <w:pPr>
        <w:spacing w:before="120" w:after="120" w:line="480" w:lineRule="auto"/>
        <w:ind w:left="720"/>
        <w:jc w:val="center"/>
      </w:pPr>
      <w:r>
        <w:rPr>
          <w:i/>
          <w:iCs/>
          <w:sz w:val="24"/>
          <w:szCs w:val="24"/>
        </w:rPr>
        <w:t xml:space="preserve">attendᵢ = α + β·violenceᵢ + </w:t>
      </w:r>
      <w:proofErr w:type="spellStart"/>
      <w:r>
        <w:rPr>
          <w:i/>
          <w:iCs/>
          <w:sz w:val="24"/>
          <w:szCs w:val="24"/>
        </w:rPr>
        <w:t>γ·student</w:t>
      </w:r>
      <w:proofErr w:type="spellEnd"/>
      <w:r>
        <w:rPr>
          <w:i/>
          <w:iCs/>
          <w:sz w:val="24"/>
          <w:szCs w:val="24"/>
        </w:rPr>
        <w:t xml:space="preserve">ᵢ + </w:t>
      </w:r>
      <w:proofErr w:type="spellStart"/>
      <w:r>
        <w:rPr>
          <w:i/>
          <w:iCs/>
          <w:sz w:val="24"/>
          <w:szCs w:val="24"/>
        </w:rPr>
        <w:t>δ·other_factors</w:t>
      </w:r>
      <w:proofErr w:type="spellEnd"/>
      <w:r>
        <w:rPr>
          <w:i/>
          <w:iCs/>
          <w:sz w:val="24"/>
          <w:szCs w:val="24"/>
        </w:rPr>
        <w:t>ᵢ + εᵢ</w:t>
      </w:r>
    </w:p>
    <w:p w14:paraId="595E1FE3" w14:textId="77777777" w:rsidR="000A01D8" w:rsidRDefault="000A01D8">
      <w:pPr>
        <w:spacing w:after="80"/>
      </w:pPr>
    </w:p>
    <w:p w14:paraId="0AFA2414" w14:textId="77777777" w:rsidR="000A01D8" w:rsidRDefault="00000000">
      <w:pPr>
        <w:spacing w:line="480" w:lineRule="auto"/>
        <w:ind w:firstLine="720"/>
      </w:pPr>
      <w:r>
        <w:rPr>
          <w:sz w:val="24"/>
          <w:szCs w:val="24"/>
        </w:rPr>
        <w:t xml:space="preserve">In this specification, </w:t>
      </w:r>
      <w:r>
        <w:rPr>
          <w:i/>
          <w:iCs/>
          <w:sz w:val="24"/>
          <w:szCs w:val="24"/>
        </w:rPr>
        <w:t>violence</w:t>
      </w:r>
      <w:r>
        <w:rPr>
          <w:sz w:val="24"/>
          <w:szCs w:val="24"/>
        </w:rPr>
        <w:t xml:space="preserve"> is a vector of binary variables indicating the age at which the child experienced violence in their LGA. </w:t>
      </w:r>
      <w:r>
        <w:rPr>
          <w:i/>
          <w:iCs/>
          <w:sz w:val="24"/>
          <w:szCs w:val="24"/>
        </w:rPr>
        <w:t>Student</w:t>
      </w:r>
      <w:r>
        <w:rPr>
          <w:sz w:val="24"/>
          <w:szCs w:val="24"/>
        </w:rPr>
        <w:t xml:space="preserve"> is a vector of individual-level characteristics including the child's age, gender, religion, and distance traveled to school. </w:t>
      </w:r>
      <w:proofErr w:type="spellStart"/>
      <w:r>
        <w:rPr>
          <w:i/>
          <w:iCs/>
          <w:sz w:val="24"/>
          <w:szCs w:val="24"/>
        </w:rPr>
        <w:t>Other_factors</w:t>
      </w:r>
      <w:proofErr w:type="spellEnd"/>
      <w:r>
        <w:rPr>
          <w:sz w:val="24"/>
          <w:szCs w:val="24"/>
        </w:rPr>
        <w:t xml:space="preserve"> contains additional controls for household wealth, geographic region, and parental characteristics.</w:t>
      </w:r>
    </w:p>
    <w:p w14:paraId="3946DA39" w14:textId="77777777" w:rsidR="000A01D8" w:rsidRDefault="000A01D8">
      <w:pPr>
        <w:spacing w:after="80"/>
      </w:pPr>
    </w:p>
    <w:p w14:paraId="6E2E9711" w14:textId="77777777" w:rsidR="000A01D8" w:rsidRDefault="00000000">
      <w:pPr>
        <w:spacing w:line="480" w:lineRule="auto"/>
        <w:ind w:firstLine="720"/>
      </w:pPr>
      <w:r>
        <w:rPr>
          <w:sz w:val="24"/>
          <w:szCs w:val="24"/>
        </w:rPr>
        <w:t xml:space="preserve">The </w:t>
      </w:r>
      <w:r>
        <w:rPr>
          <w:i/>
          <w:iCs/>
          <w:sz w:val="24"/>
          <w:szCs w:val="24"/>
        </w:rPr>
        <w:t>attend</w:t>
      </w:r>
      <w:r>
        <w:rPr>
          <w:sz w:val="24"/>
          <w:szCs w:val="24"/>
        </w:rPr>
        <w:t xml:space="preserve"> variable was included in the original NEDS dataset. The </w:t>
      </w:r>
      <w:r>
        <w:rPr>
          <w:i/>
          <w:iCs/>
          <w:sz w:val="24"/>
          <w:szCs w:val="24"/>
        </w:rPr>
        <w:t>violence</w:t>
      </w:r>
      <w:r>
        <w:rPr>
          <w:sz w:val="24"/>
          <w:szCs w:val="24"/>
        </w:rPr>
        <w:t xml:space="preserve"> vector variables were constructed by combining the event start date from the UCDP dataset with each child's birth information from the household survey. Because the survey recorded only the month and year of birth, I assigned each child a birthday of the 15th of their birth month to create a complete date variable. I then calculated the difference between each child's birth date and the </w:t>
      </w:r>
      <w:r>
        <w:rPr>
          <w:sz w:val="24"/>
          <w:szCs w:val="24"/>
        </w:rPr>
        <w:lastRenderedPageBreak/>
        <w:t>start date of the first recorded violent event in their LGA to determine the child's age at first exposure. Children born more than 17 months after the most recent occurrence of violence in their LGA were coded as unexposed.</w:t>
      </w:r>
      <w:r>
        <w:rPr>
          <w:rStyle w:val="FootnoteReference"/>
        </w:rPr>
        <w:footnoteReference w:id="5"/>
      </w:r>
    </w:p>
    <w:p w14:paraId="0C6669A1" w14:textId="77777777" w:rsidR="000A01D8" w:rsidRDefault="000A01D8">
      <w:pPr>
        <w:spacing w:after="80"/>
      </w:pPr>
    </w:p>
    <w:p w14:paraId="4FEF021B" w14:textId="77777777" w:rsidR="000A01D8" w:rsidRDefault="00000000">
      <w:pPr>
        <w:spacing w:line="480" w:lineRule="auto"/>
        <w:ind w:firstLine="720"/>
      </w:pPr>
      <w:r>
        <w:rPr>
          <w:sz w:val="24"/>
          <w:szCs w:val="24"/>
        </w:rPr>
        <w:t xml:space="preserve">The </w:t>
      </w:r>
      <w:r>
        <w:rPr>
          <w:i/>
          <w:iCs/>
          <w:sz w:val="24"/>
          <w:szCs w:val="24"/>
        </w:rPr>
        <w:t>student</w:t>
      </w:r>
      <w:r>
        <w:rPr>
          <w:sz w:val="24"/>
          <w:szCs w:val="24"/>
        </w:rPr>
        <w:t xml:space="preserve"> vector includes child-level variables from the original dataset, such as gender, age, religion, and distance to school. The variable </w:t>
      </w:r>
      <w:r>
        <w:rPr>
          <w:i/>
          <w:iCs/>
          <w:sz w:val="24"/>
          <w:szCs w:val="24"/>
        </w:rPr>
        <w:t>late</w:t>
      </w:r>
      <w:r>
        <w:rPr>
          <w:sz w:val="24"/>
          <w:szCs w:val="24"/>
        </w:rPr>
        <w:t xml:space="preserve">—a binary indicator for whether a student began school after age six—was constructed from survey responses about reasons for late school entry rather than from the reported age at which school started, which contained implausibly high values and was deemed unreliable. The variable takes a value of one if any reason for late entry was reported. The variables </w:t>
      </w:r>
      <w:proofErr w:type="spellStart"/>
      <w:r>
        <w:rPr>
          <w:i/>
          <w:iCs/>
          <w:sz w:val="24"/>
          <w:szCs w:val="24"/>
        </w:rPr>
        <w:t>quranic</w:t>
      </w:r>
      <w:proofErr w:type="spellEnd"/>
      <w:r>
        <w:rPr>
          <w:sz w:val="24"/>
          <w:szCs w:val="24"/>
        </w:rPr>
        <w:t xml:space="preserve">, </w:t>
      </w:r>
      <w:proofErr w:type="spellStart"/>
      <w:r>
        <w:rPr>
          <w:i/>
          <w:iCs/>
          <w:sz w:val="24"/>
          <w:szCs w:val="24"/>
        </w:rPr>
        <w:t>tsangaya</w:t>
      </w:r>
      <w:proofErr w:type="spellEnd"/>
      <w:r>
        <w:rPr>
          <w:sz w:val="24"/>
          <w:szCs w:val="24"/>
        </w:rPr>
        <w:t xml:space="preserve">, and </w:t>
      </w:r>
      <w:proofErr w:type="spellStart"/>
      <w:r>
        <w:rPr>
          <w:i/>
          <w:iCs/>
          <w:sz w:val="24"/>
          <w:szCs w:val="24"/>
        </w:rPr>
        <w:t>islamiyya</w:t>
      </w:r>
      <w:proofErr w:type="spellEnd"/>
      <w:r>
        <w:rPr>
          <w:sz w:val="24"/>
          <w:szCs w:val="24"/>
        </w:rPr>
        <w:t xml:space="preserve"> were present in the original dataset but contained missing values for a large majority of observations. To address this, I assumed that only Muslim children are likely to attend these institutions and imputed a value of zero for all children who identified as Christian, Traditionalist, or Other. This resolved most of the missing values; the remainder were left as missing. The disability variables—</w:t>
      </w:r>
      <w:r>
        <w:rPr>
          <w:i/>
          <w:iCs/>
          <w:sz w:val="24"/>
          <w:szCs w:val="24"/>
        </w:rPr>
        <w:t>seeing</w:t>
      </w:r>
      <w:r>
        <w:rPr>
          <w:sz w:val="24"/>
          <w:szCs w:val="24"/>
        </w:rPr>
        <w:t xml:space="preserve">, </w:t>
      </w:r>
      <w:r>
        <w:rPr>
          <w:i/>
          <w:iCs/>
          <w:sz w:val="24"/>
          <w:szCs w:val="24"/>
        </w:rPr>
        <w:t>hearing</w:t>
      </w:r>
      <w:r>
        <w:rPr>
          <w:sz w:val="24"/>
          <w:szCs w:val="24"/>
        </w:rPr>
        <w:t xml:space="preserve">, </w:t>
      </w:r>
      <w:r>
        <w:rPr>
          <w:i/>
          <w:iCs/>
          <w:sz w:val="24"/>
          <w:szCs w:val="24"/>
        </w:rPr>
        <w:t>speaking</w:t>
      </w:r>
      <w:r>
        <w:rPr>
          <w:sz w:val="24"/>
          <w:szCs w:val="24"/>
        </w:rPr>
        <w:t xml:space="preserve">, </w:t>
      </w:r>
      <w:r>
        <w:rPr>
          <w:i/>
          <w:iCs/>
          <w:sz w:val="24"/>
          <w:szCs w:val="24"/>
        </w:rPr>
        <w:t>mobility</w:t>
      </w:r>
      <w:r>
        <w:rPr>
          <w:sz w:val="24"/>
          <w:szCs w:val="24"/>
        </w:rPr>
        <w:t xml:space="preserve">, </w:t>
      </w:r>
      <w:r>
        <w:rPr>
          <w:i/>
          <w:iCs/>
          <w:sz w:val="24"/>
          <w:szCs w:val="24"/>
        </w:rPr>
        <w:t>mental</w:t>
      </w:r>
      <w:r>
        <w:rPr>
          <w:sz w:val="24"/>
          <w:szCs w:val="24"/>
        </w:rPr>
        <w:t xml:space="preserve">, and </w:t>
      </w:r>
      <w:proofErr w:type="spellStart"/>
      <w:r>
        <w:rPr>
          <w:i/>
          <w:iCs/>
          <w:sz w:val="24"/>
          <w:szCs w:val="24"/>
        </w:rPr>
        <w:t>dis_other</w:t>
      </w:r>
      <w:proofErr w:type="spellEnd"/>
      <w:r>
        <w:rPr>
          <w:sz w:val="24"/>
          <w:szCs w:val="24"/>
        </w:rPr>
        <w:t>—are binary indicators derived from an original string variable in which each disability was represented by a letter code. I parsed this string into six individual binary variables.</w:t>
      </w:r>
      <w:r>
        <w:rPr>
          <w:rStyle w:val="FootnoteReference"/>
        </w:rPr>
        <w:footnoteReference w:id="6"/>
      </w:r>
    </w:p>
    <w:p w14:paraId="1F309DA0" w14:textId="77777777" w:rsidR="000A01D8" w:rsidRDefault="000A01D8">
      <w:pPr>
        <w:spacing w:after="80"/>
      </w:pPr>
    </w:p>
    <w:p w14:paraId="271BD878" w14:textId="77777777" w:rsidR="000A01D8" w:rsidRDefault="00000000">
      <w:pPr>
        <w:spacing w:line="480" w:lineRule="auto"/>
        <w:ind w:firstLine="720"/>
      </w:pPr>
      <w:r>
        <w:rPr>
          <w:sz w:val="24"/>
          <w:szCs w:val="24"/>
        </w:rPr>
        <w:t xml:space="preserve">The </w:t>
      </w:r>
      <w:proofErr w:type="spellStart"/>
      <w:r>
        <w:rPr>
          <w:i/>
          <w:iCs/>
          <w:sz w:val="24"/>
          <w:szCs w:val="24"/>
        </w:rPr>
        <w:t>other_factors</w:t>
      </w:r>
      <w:proofErr w:type="spellEnd"/>
      <w:r>
        <w:rPr>
          <w:sz w:val="24"/>
          <w:szCs w:val="24"/>
        </w:rPr>
        <w:t xml:space="preserve"> vector includes </w:t>
      </w:r>
      <w:r>
        <w:rPr>
          <w:i/>
          <w:iCs/>
          <w:sz w:val="24"/>
          <w:szCs w:val="24"/>
        </w:rPr>
        <w:t>wealth</w:t>
      </w:r>
      <w:r>
        <w:rPr>
          <w:sz w:val="24"/>
          <w:szCs w:val="24"/>
        </w:rPr>
        <w:t xml:space="preserve">, </w:t>
      </w:r>
      <w:r>
        <w:rPr>
          <w:i/>
          <w:iCs/>
          <w:sz w:val="24"/>
          <w:szCs w:val="24"/>
        </w:rPr>
        <w:t>region</w:t>
      </w:r>
      <w:r>
        <w:rPr>
          <w:sz w:val="24"/>
          <w:szCs w:val="24"/>
        </w:rPr>
        <w:t xml:space="preserve">, </w:t>
      </w:r>
      <w:r>
        <w:rPr>
          <w:i/>
          <w:iCs/>
          <w:sz w:val="24"/>
          <w:szCs w:val="24"/>
        </w:rPr>
        <w:t>qhech3</w:t>
      </w:r>
      <w:r>
        <w:rPr>
          <w:sz w:val="24"/>
          <w:szCs w:val="24"/>
        </w:rPr>
        <w:t>, and a set of parental variables. The parental variables indicate whether each parent is alive (</w:t>
      </w:r>
      <w:proofErr w:type="spellStart"/>
      <w:r>
        <w:rPr>
          <w:i/>
          <w:iCs/>
          <w:sz w:val="24"/>
          <w:szCs w:val="24"/>
        </w:rPr>
        <w:t>mom_alive</w:t>
      </w:r>
      <w:proofErr w:type="spellEnd"/>
      <w:r>
        <w:rPr>
          <w:sz w:val="24"/>
          <w:szCs w:val="24"/>
        </w:rPr>
        <w:t xml:space="preserve">, </w:t>
      </w:r>
      <w:proofErr w:type="spellStart"/>
      <w:r>
        <w:rPr>
          <w:i/>
          <w:iCs/>
          <w:sz w:val="24"/>
          <w:szCs w:val="24"/>
        </w:rPr>
        <w:t>dad_alive</w:t>
      </w:r>
      <w:proofErr w:type="spellEnd"/>
      <w:r>
        <w:rPr>
          <w:sz w:val="24"/>
          <w:szCs w:val="24"/>
        </w:rPr>
        <w:t>), whether they live in the household (</w:t>
      </w:r>
      <w:proofErr w:type="spellStart"/>
      <w:r>
        <w:rPr>
          <w:i/>
          <w:iCs/>
          <w:sz w:val="24"/>
          <w:szCs w:val="24"/>
        </w:rPr>
        <w:t>mom_HH</w:t>
      </w:r>
      <w:proofErr w:type="spellEnd"/>
      <w:r>
        <w:rPr>
          <w:sz w:val="24"/>
          <w:szCs w:val="24"/>
        </w:rPr>
        <w:t xml:space="preserve">, </w:t>
      </w:r>
      <w:proofErr w:type="spellStart"/>
      <w:r>
        <w:rPr>
          <w:i/>
          <w:iCs/>
          <w:sz w:val="24"/>
          <w:szCs w:val="24"/>
        </w:rPr>
        <w:t>dad_HH</w:t>
      </w:r>
      <w:proofErr w:type="spellEnd"/>
      <w:r>
        <w:rPr>
          <w:sz w:val="24"/>
          <w:szCs w:val="24"/>
        </w:rPr>
        <w:t>), and their educational attainment (</w:t>
      </w:r>
      <w:proofErr w:type="spellStart"/>
      <w:r>
        <w:rPr>
          <w:i/>
          <w:iCs/>
          <w:sz w:val="24"/>
          <w:szCs w:val="24"/>
        </w:rPr>
        <w:t>mom_attend</w:t>
      </w:r>
      <w:proofErr w:type="spellEnd"/>
      <w:r>
        <w:rPr>
          <w:sz w:val="24"/>
          <w:szCs w:val="24"/>
        </w:rPr>
        <w:t xml:space="preserve">, </w:t>
      </w:r>
      <w:proofErr w:type="spellStart"/>
      <w:r>
        <w:rPr>
          <w:i/>
          <w:iCs/>
          <w:sz w:val="24"/>
          <w:szCs w:val="24"/>
        </w:rPr>
        <w:lastRenderedPageBreak/>
        <w:t>dad_attend</w:t>
      </w:r>
      <w:proofErr w:type="spellEnd"/>
      <w:r>
        <w:rPr>
          <w:sz w:val="24"/>
          <w:szCs w:val="24"/>
        </w:rPr>
        <w:t xml:space="preserve">, </w:t>
      </w:r>
      <w:proofErr w:type="spellStart"/>
      <w:r>
        <w:rPr>
          <w:i/>
          <w:iCs/>
          <w:sz w:val="24"/>
          <w:szCs w:val="24"/>
        </w:rPr>
        <w:t>mom_enrol</w:t>
      </w:r>
      <w:proofErr w:type="spellEnd"/>
      <w:r>
        <w:rPr>
          <w:sz w:val="24"/>
          <w:szCs w:val="24"/>
        </w:rPr>
        <w:t xml:space="preserve">, </w:t>
      </w:r>
      <w:proofErr w:type="spellStart"/>
      <w:r>
        <w:rPr>
          <w:i/>
          <w:iCs/>
          <w:sz w:val="24"/>
          <w:szCs w:val="24"/>
        </w:rPr>
        <w:t>dad_enrol</w:t>
      </w:r>
      <w:proofErr w:type="spellEnd"/>
      <w:r>
        <w:rPr>
          <w:sz w:val="24"/>
          <w:szCs w:val="24"/>
        </w:rPr>
        <w:t xml:space="preserve">). These variables contained missing values in many observations, largely because the school level reached had been recorded but the attendance indicator was missing. I resolved this by assigning a value of one to </w:t>
      </w:r>
      <w:proofErr w:type="spellStart"/>
      <w:r>
        <w:rPr>
          <w:i/>
          <w:iCs/>
          <w:sz w:val="24"/>
          <w:szCs w:val="24"/>
        </w:rPr>
        <w:t>mom_attend</w:t>
      </w:r>
      <w:proofErr w:type="spellEnd"/>
      <w:r>
        <w:rPr>
          <w:sz w:val="24"/>
          <w:szCs w:val="24"/>
        </w:rPr>
        <w:t xml:space="preserve"> and </w:t>
      </w:r>
      <w:proofErr w:type="spellStart"/>
      <w:r>
        <w:rPr>
          <w:i/>
          <w:iCs/>
          <w:sz w:val="24"/>
          <w:szCs w:val="24"/>
        </w:rPr>
        <w:t>dad_attend</w:t>
      </w:r>
      <w:proofErr w:type="spellEnd"/>
      <w:r>
        <w:rPr>
          <w:sz w:val="24"/>
          <w:szCs w:val="24"/>
        </w:rPr>
        <w:t xml:space="preserve"> for any observation in which the school level variable exceeded zero or the class level was greater than zero. Observations with school level zero and class level zero were coded as not having attended school. The years-of-enrollment variables (</w:t>
      </w:r>
      <w:proofErr w:type="spellStart"/>
      <w:r>
        <w:rPr>
          <w:i/>
          <w:iCs/>
          <w:sz w:val="24"/>
          <w:szCs w:val="24"/>
        </w:rPr>
        <w:t>mom_enrol</w:t>
      </w:r>
      <w:proofErr w:type="spellEnd"/>
      <w:r>
        <w:rPr>
          <w:sz w:val="24"/>
          <w:szCs w:val="24"/>
        </w:rPr>
        <w:t xml:space="preserve">, </w:t>
      </w:r>
      <w:proofErr w:type="spellStart"/>
      <w:r>
        <w:rPr>
          <w:i/>
          <w:iCs/>
          <w:sz w:val="24"/>
          <w:szCs w:val="24"/>
        </w:rPr>
        <w:t>dad_enrol</w:t>
      </w:r>
      <w:proofErr w:type="spellEnd"/>
      <w:r>
        <w:rPr>
          <w:sz w:val="24"/>
          <w:szCs w:val="24"/>
        </w:rPr>
        <w:t>) were constructed by summing the years required to reach the recorded school level with the class level attained at that level. For example, a parent who reached secondary school and class 3 was assigned six years for completing primary and junior secondary school plus three additional years, for a total of nine years. This approach does not account for grade repetition, as the survey did not collect sufficiently detailed parental educational histories.</w:t>
      </w:r>
    </w:p>
    <w:p w14:paraId="724C4929" w14:textId="77777777" w:rsidR="000A01D8" w:rsidRDefault="000A01D8">
      <w:pPr>
        <w:spacing w:after="80"/>
      </w:pPr>
    </w:p>
    <w:p w14:paraId="739F945D" w14:textId="77777777" w:rsidR="000A01D8" w:rsidRDefault="00000000">
      <w:pPr>
        <w:spacing w:before="240" w:line="480" w:lineRule="auto"/>
      </w:pPr>
      <w:r>
        <w:rPr>
          <w:b/>
          <w:bCs/>
          <w:i/>
          <w:iCs/>
          <w:sz w:val="24"/>
          <w:szCs w:val="24"/>
        </w:rPr>
        <w:t xml:space="preserve">V.B. </w:t>
      </w:r>
      <w:proofErr w:type="spellStart"/>
      <w:r>
        <w:rPr>
          <w:b/>
          <w:bCs/>
          <w:i/>
          <w:iCs/>
          <w:sz w:val="24"/>
          <w:szCs w:val="24"/>
        </w:rPr>
        <w:t>Highest_enrolled</w:t>
      </w:r>
      <w:proofErr w:type="spellEnd"/>
    </w:p>
    <w:p w14:paraId="4C0BB855" w14:textId="77777777" w:rsidR="000A01D8" w:rsidRDefault="000A01D8">
      <w:pPr>
        <w:spacing w:after="80"/>
      </w:pPr>
    </w:p>
    <w:p w14:paraId="78AB7B27" w14:textId="77777777" w:rsidR="000A01D8" w:rsidRDefault="00000000">
      <w:pPr>
        <w:spacing w:line="480" w:lineRule="auto"/>
        <w:ind w:firstLine="720"/>
      </w:pPr>
      <w:r>
        <w:rPr>
          <w:sz w:val="24"/>
          <w:szCs w:val="24"/>
        </w:rPr>
        <w:t xml:space="preserve">To capture the effects of violence on educational attainment, I use the variable </w:t>
      </w:r>
      <w:proofErr w:type="spellStart"/>
      <w:r>
        <w:rPr>
          <w:i/>
          <w:iCs/>
          <w:sz w:val="24"/>
          <w:szCs w:val="24"/>
        </w:rPr>
        <w:t>highest_enrolled</w:t>
      </w:r>
      <w:proofErr w:type="spellEnd"/>
      <w:r>
        <w:rPr>
          <w:sz w:val="24"/>
          <w:szCs w:val="24"/>
        </w:rPr>
        <w:t>, which records the maximum number of years of schooling a student has completed. The model takes the same form as above:</w:t>
      </w:r>
    </w:p>
    <w:p w14:paraId="65A0850C" w14:textId="77777777" w:rsidR="000A01D8" w:rsidRDefault="000A01D8">
      <w:pPr>
        <w:spacing w:after="80"/>
      </w:pPr>
    </w:p>
    <w:p w14:paraId="5A1CFD31" w14:textId="77777777" w:rsidR="000A01D8" w:rsidRDefault="00000000">
      <w:pPr>
        <w:spacing w:before="120" w:after="120" w:line="480" w:lineRule="auto"/>
        <w:ind w:left="720"/>
        <w:jc w:val="center"/>
      </w:pPr>
      <w:proofErr w:type="spellStart"/>
      <w:r>
        <w:rPr>
          <w:i/>
          <w:iCs/>
          <w:sz w:val="24"/>
          <w:szCs w:val="24"/>
        </w:rPr>
        <w:t>highest_enrolled</w:t>
      </w:r>
      <w:proofErr w:type="spellEnd"/>
      <w:r>
        <w:rPr>
          <w:i/>
          <w:iCs/>
          <w:sz w:val="24"/>
          <w:szCs w:val="24"/>
        </w:rPr>
        <w:t xml:space="preserve">ᵢ = α + β·violenceᵢ + </w:t>
      </w:r>
      <w:proofErr w:type="spellStart"/>
      <w:r>
        <w:rPr>
          <w:i/>
          <w:iCs/>
          <w:sz w:val="24"/>
          <w:szCs w:val="24"/>
        </w:rPr>
        <w:t>γ·student</w:t>
      </w:r>
      <w:proofErr w:type="spellEnd"/>
      <w:r>
        <w:rPr>
          <w:i/>
          <w:iCs/>
          <w:sz w:val="24"/>
          <w:szCs w:val="24"/>
        </w:rPr>
        <w:t xml:space="preserve">ᵢ + </w:t>
      </w:r>
      <w:proofErr w:type="spellStart"/>
      <w:r>
        <w:rPr>
          <w:i/>
          <w:iCs/>
          <w:sz w:val="24"/>
          <w:szCs w:val="24"/>
        </w:rPr>
        <w:t>δ·other_factors</w:t>
      </w:r>
      <w:proofErr w:type="spellEnd"/>
      <w:r>
        <w:rPr>
          <w:i/>
          <w:iCs/>
          <w:sz w:val="24"/>
          <w:szCs w:val="24"/>
        </w:rPr>
        <w:t>ᵢ + εᵢ</w:t>
      </w:r>
    </w:p>
    <w:p w14:paraId="252A26DB" w14:textId="77777777" w:rsidR="000A01D8" w:rsidRDefault="000A01D8">
      <w:pPr>
        <w:spacing w:after="80"/>
      </w:pPr>
    </w:p>
    <w:p w14:paraId="5D21622B" w14:textId="77777777" w:rsidR="000A01D8" w:rsidRDefault="00000000">
      <w:pPr>
        <w:spacing w:line="480" w:lineRule="auto"/>
        <w:ind w:firstLine="720"/>
      </w:pPr>
      <w:r>
        <w:rPr>
          <w:sz w:val="24"/>
          <w:szCs w:val="24"/>
        </w:rPr>
        <w:t xml:space="preserve">The variable </w:t>
      </w:r>
      <w:proofErr w:type="spellStart"/>
      <w:r>
        <w:rPr>
          <w:i/>
          <w:iCs/>
          <w:sz w:val="24"/>
          <w:szCs w:val="24"/>
        </w:rPr>
        <w:t>highest_enrolled</w:t>
      </w:r>
      <w:proofErr w:type="spellEnd"/>
      <w:r>
        <w:rPr>
          <w:sz w:val="24"/>
          <w:szCs w:val="24"/>
        </w:rPr>
        <w:t xml:space="preserve"> was constructed in a manner analogous to </w:t>
      </w:r>
      <w:proofErr w:type="spellStart"/>
      <w:r>
        <w:rPr>
          <w:i/>
          <w:iCs/>
          <w:sz w:val="24"/>
          <w:szCs w:val="24"/>
        </w:rPr>
        <w:t>mom_enrol</w:t>
      </w:r>
      <w:proofErr w:type="spellEnd"/>
      <w:r>
        <w:rPr>
          <w:sz w:val="24"/>
          <w:szCs w:val="24"/>
        </w:rPr>
        <w:t xml:space="preserve"> and </w:t>
      </w:r>
      <w:proofErr w:type="spellStart"/>
      <w:r>
        <w:rPr>
          <w:i/>
          <w:iCs/>
          <w:sz w:val="24"/>
          <w:szCs w:val="24"/>
        </w:rPr>
        <w:t>dad_enrol</w:t>
      </w:r>
      <w:proofErr w:type="spellEnd"/>
      <w:r>
        <w:rPr>
          <w:sz w:val="24"/>
          <w:szCs w:val="24"/>
        </w:rPr>
        <w:t xml:space="preserve">. A student who reached school level 1 and class 6 is assigned six years of schooling, while a student who reached school level 3 and class 1 is assigned ten years (nine for completing primary and junior secondary, plus one year of senior secondary). The NEDS dataset included variables capturing a student's current school level and class (if currently enrolled), the level and </w:t>
      </w:r>
      <w:r>
        <w:rPr>
          <w:sz w:val="24"/>
          <w:szCs w:val="24"/>
        </w:rPr>
        <w:lastRenderedPageBreak/>
        <w:t>class in which the student was enrolled the prior year, and—for students who had left school—the highest level and class ever reached. For students still enrolled, I assigned their current class as the highest class attained.</w:t>
      </w:r>
    </w:p>
    <w:p w14:paraId="64BFF7D1" w14:textId="77777777" w:rsidR="000A01D8" w:rsidRDefault="000A01D8">
      <w:pPr>
        <w:spacing w:after="80"/>
      </w:pPr>
    </w:p>
    <w:p w14:paraId="3392F1DB" w14:textId="77777777" w:rsidR="000A01D8" w:rsidRDefault="00000000">
      <w:pPr>
        <w:spacing w:line="480" w:lineRule="auto"/>
        <w:ind w:firstLine="720"/>
      </w:pPr>
      <w:r>
        <w:rPr>
          <w:sz w:val="24"/>
          <w:szCs w:val="24"/>
        </w:rPr>
        <w:t xml:space="preserve">Because the data contained substantial measurement error—most notably, many currently enrolled students reported a current grade lower than their grade from the prior year—I constructed </w:t>
      </w:r>
      <w:proofErr w:type="spellStart"/>
      <w:r>
        <w:rPr>
          <w:i/>
          <w:iCs/>
          <w:sz w:val="24"/>
          <w:szCs w:val="24"/>
        </w:rPr>
        <w:t>highest_enrolled</w:t>
      </w:r>
      <w:proofErr w:type="spellEnd"/>
      <w:r>
        <w:rPr>
          <w:sz w:val="24"/>
          <w:szCs w:val="24"/>
        </w:rPr>
        <w:t xml:space="preserve"> by computing years of schooling from all three variable sets and taking the maximum value for each observation. This approach assumes that the highest reported value among the three is the most accurate measure of true attainment. While it is possible that a lower value would be a more accurate indicator in some cases, I believe this is unlikely given the nature of the discrepancies in the data. The remaining control variables in this model are identical to those used in the </w:t>
      </w:r>
      <w:r>
        <w:rPr>
          <w:i/>
          <w:iCs/>
          <w:sz w:val="24"/>
          <w:szCs w:val="24"/>
        </w:rPr>
        <w:t>attend</w:t>
      </w:r>
      <w:r>
        <w:rPr>
          <w:sz w:val="24"/>
          <w:szCs w:val="24"/>
        </w:rPr>
        <w:t xml:space="preserve"> specification.</w:t>
      </w:r>
    </w:p>
    <w:p w14:paraId="27552BBD" w14:textId="77777777" w:rsidR="000A01D8" w:rsidRDefault="00000000">
      <w:r>
        <w:br w:type="page"/>
      </w:r>
    </w:p>
    <w:p w14:paraId="097BA896" w14:textId="77777777" w:rsidR="000A01D8" w:rsidRDefault="00000000">
      <w:pPr>
        <w:spacing w:before="480" w:after="120" w:line="480" w:lineRule="auto"/>
        <w:jc w:val="center"/>
      </w:pPr>
      <w:r>
        <w:rPr>
          <w:b/>
          <w:bCs/>
          <w:sz w:val="24"/>
          <w:szCs w:val="24"/>
        </w:rPr>
        <w:lastRenderedPageBreak/>
        <w:t>VI. Results</w:t>
      </w:r>
    </w:p>
    <w:p w14:paraId="67FF3B70" w14:textId="77777777" w:rsidR="000A01D8" w:rsidRDefault="000A01D8">
      <w:pPr>
        <w:spacing w:after="80"/>
      </w:pPr>
    </w:p>
    <w:p w14:paraId="45981353" w14:textId="77777777" w:rsidR="000A01D8" w:rsidRDefault="00000000">
      <w:pPr>
        <w:spacing w:before="240" w:line="480" w:lineRule="auto"/>
      </w:pPr>
      <w:r>
        <w:rPr>
          <w:b/>
          <w:bCs/>
          <w:i/>
          <w:iCs/>
          <w:sz w:val="24"/>
          <w:szCs w:val="24"/>
        </w:rPr>
        <w:t>VI.A. Attend Results</w:t>
      </w:r>
    </w:p>
    <w:p w14:paraId="762A369C" w14:textId="77777777" w:rsidR="000A01D8" w:rsidRDefault="000A01D8">
      <w:pPr>
        <w:spacing w:after="80"/>
      </w:pPr>
    </w:p>
    <w:p w14:paraId="4C7DE83F" w14:textId="77777777" w:rsidR="000A01D8" w:rsidRDefault="00000000">
      <w:pPr>
        <w:spacing w:line="480" w:lineRule="auto"/>
        <w:ind w:firstLine="720"/>
      </w:pPr>
      <w:r>
        <w:rPr>
          <w:sz w:val="24"/>
          <w:szCs w:val="24"/>
        </w:rPr>
        <w:t xml:space="preserve">Running an OLS regression on </w:t>
      </w:r>
      <w:r>
        <w:rPr>
          <w:i/>
          <w:iCs/>
          <w:sz w:val="24"/>
          <w:szCs w:val="24"/>
        </w:rPr>
        <w:t>attend</w:t>
      </w:r>
      <w:r>
        <w:rPr>
          <w:sz w:val="24"/>
          <w:szCs w:val="24"/>
        </w:rPr>
        <w:t xml:space="preserve"> without LGA fixed effects (Table 1, Column 1), I find that the only violence indicators that are statistically significant are those corresponding to early childhood (ages 0–3), preschool age (ages 3–6), and primary school age (ages 6–12). The coefficient on </w:t>
      </w:r>
      <w:proofErr w:type="spellStart"/>
      <w:r>
        <w:rPr>
          <w:i/>
          <w:iCs/>
          <w:sz w:val="24"/>
          <w:szCs w:val="24"/>
        </w:rPr>
        <w:t>viol_ech</w:t>
      </w:r>
      <w:proofErr w:type="spellEnd"/>
      <w:r>
        <w:rPr>
          <w:sz w:val="24"/>
          <w:szCs w:val="24"/>
        </w:rPr>
        <w:t xml:space="preserve"> is –0.022, the coefficient on </w:t>
      </w:r>
      <w:proofErr w:type="spellStart"/>
      <w:r>
        <w:rPr>
          <w:i/>
          <w:iCs/>
          <w:sz w:val="24"/>
          <w:szCs w:val="24"/>
        </w:rPr>
        <w:t>viol_ps</w:t>
      </w:r>
      <w:proofErr w:type="spellEnd"/>
      <w:r>
        <w:rPr>
          <w:sz w:val="24"/>
          <w:szCs w:val="24"/>
        </w:rPr>
        <w:t xml:space="preserve"> is –0.049, and the coefficient on </w:t>
      </w:r>
      <w:proofErr w:type="spellStart"/>
      <w:r>
        <w:rPr>
          <w:i/>
          <w:iCs/>
          <w:sz w:val="24"/>
          <w:szCs w:val="24"/>
        </w:rPr>
        <w:t>viol_prim</w:t>
      </w:r>
      <w:proofErr w:type="spellEnd"/>
      <w:r>
        <w:rPr>
          <w:sz w:val="24"/>
          <w:szCs w:val="24"/>
        </w:rPr>
        <w:t xml:space="preserve"> is 0.019. These results indicate that children exposed to violence during early childhood and the preschool years are less likely to be currently enrolled in school. The relationship reverses for children exposed during primary school age—those children are marginally more likely to attend school than unexposed peers, though this result is harder to interpret causally. The violence variables for older age groups are also positive, while the coefficient for senior secondary exposure reverts to negative. Pre-birth exposure shows no statistically significant effect on enrollment.</w:t>
      </w:r>
    </w:p>
    <w:p w14:paraId="1543902E" w14:textId="77777777" w:rsidR="000A01D8" w:rsidRDefault="000A01D8">
      <w:pPr>
        <w:spacing w:after="80"/>
      </w:pPr>
    </w:p>
    <w:p w14:paraId="5BFEFFA3" w14:textId="77777777" w:rsidR="000A01D8" w:rsidRDefault="00000000">
      <w:pPr>
        <w:spacing w:line="480" w:lineRule="auto"/>
        <w:ind w:firstLine="720"/>
      </w:pPr>
      <w:r>
        <w:rPr>
          <w:sz w:val="24"/>
          <w:szCs w:val="24"/>
        </w:rPr>
        <w:t xml:space="preserve">Including LGA fixed effects (Table 1, Column 2) improves model fit and alters several findings. Pre-utero exposure (17 to 9 months before birth) is now statistically significant at the 5 percent level, with a coefficient of 0.031. In-utero exposure is significant at the 1 percent level with a coefficient of 0.039. Early childhood exposure loses statistical significance and carries a much smaller coefficient. Exposure during primary school age remains statistically significant and has a larger positive effect on enrollment than in the baseline model (coefficient of 0.055). Across both specifications, male students are more likely to be enrolled in school, with a coefficient of approximately 0.04 that is significant at the 1 percent level. Urban residence has a </w:t>
      </w:r>
      <w:r>
        <w:rPr>
          <w:sz w:val="24"/>
          <w:szCs w:val="24"/>
        </w:rPr>
        <w:lastRenderedPageBreak/>
        <w:t xml:space="preserve">small and insignificant effect in the baseline model but becomes larger and statistically significant once LGA fixed effects are included, a result that is consistent with expectations given that urban areas tend to have denser school infrastructure. All parental variables carry positive coefficients; only </w:t>
      </w:r>
      <w:proofErr w:type="spellStart"/>
      <w:r>
        <w:rPr>
          <w:i/>
          <w:iCs/>
          <w:sz w:val="24"/>
          <w:szCs w:val="24"/>
        </w:rPr>
        <w:t>mom_alive</w:t>
      </w:r>
      <w:proofErr w:type="spellEnd"/>
      <w:r>
        <w:rPr>
          <w:sz w:val="24"/>
          <w:szCs w:val="24"/>
        </w:rPr>
        <w:t xml:space="preserve"> and </w:t>
      </w:r>
      <w:proofErr w:type="spellStart"/>
      <w:r>
        <w:rPr>
          <w:i/>
          <w:iCs/>
          <w:sz w:val="24"/>
          <w:szCs w:val="24"/>
        </w:rPr>
        <w:t>dad_alive</w:t>
      </w:r>
      <w:proofErr w:type="spellEnd"/>
      <w:r>
        <w:rPr>
          <w:sz w:val="24"/>
          <w:szCs w:val="24"/>
        </w:rPr>
        <w:t xml:space="preserve"> are not statistically significant in the fixed effects specification. Distance to primary school has a negative and statistically significant effect on enrollment across both models, while distance to senior secondary school also carries a negative and significant coefficient.</w:t>
      </w:r>
    </w:p>
    <w:p w14:paraId="60A202A1" w14:textId="77777777" w:rsidR="000A01D8" w:rsidRDefault="000A01D8">
      <w:pPr>
        <w:spacing w:after="80"/>
      </w:pPr>
    </w:p>
    <w:p w14:paraId="424BC257" w14:textId="77777777" w:rsidR="000A01D8" w:rsidRDefault="00000000">
      <w:pPr>
        <w:spacing w:before="240" w:line="480" w:lineRule="auto"/>
      </w:pPr>
      <w:r>
        <w:rPr>
          <w:b/>
          <w:bCs/>
          <w:i/>
          <w:iCs/>
          <w:sz w:val="24"/>
          <w:szCs w:val="24"/>
        </w:rPr>
        <w:t xml:space="preserve">VI.B. </w:t>
      </w:r>
      <w:proofErr w:type="spellStart"/>
      <w:r>
        <w:rPr>
          <w:b/>
          <w:bCs/>
          <w:i/>
          <w:iCs/>
          <w:sz w:val="24"/>
          <w:szCs w:val="24"/>
        </w:rPr>
        <w:t>Highest_enrolled</w:t>
      </w:r>
      <w:proofErr w:type="spellEnd"/>
      <w:r>
        <w:rPr>
          <w:b/>
          <w:bCs/>
          <w:i/>
          <w:iCs/>
          <w:sz w:val="24"/>
          <w:szCs w:val="24"/>
        </w:rPr>
        <w:t xml:space="preserve"> Results</w:t>
      </w:r>
    </w:p>
    <w:p w14:paraId="6F6B5400" w14:textId="77777777" w:rsidR="000A01D8" w:rsidRDefault="000A01D8">
      <w:pPr>
        <w:spacing w:after="80"/>
      </w:pPr>
    </w:p>
    <w:p w14:paraId="03828063" w14:textId="77777777" w:rsidR="000A01D8" w:rsidRDefault="00000000">
      <w:pPr>
        <w:spacing w:line="480" w:lineRule="auto"/>
        <w:ind w:firstLine="720"/>
      </w:pPr>
      <w:r>
        <w:rPr>
          <w:sz w:val="24"/>
          <w:szCs w:val="24"/>
        </w:rPr>
        <w:t xml:space="preserve">Running an OLS regression on </w:t>
      </w:r>
      <w:proofErr w:type="spellStart"/>
      <w:r>
        <w:rPr>
          <w:i/>
          <w:iCs/>
          <w:sz w:val="24"/>
          <w:szCs w:val="24"/>
        </w:rPr>
        <w:t>highest_enrolled</w:t>
      </w:r>
      <w:proofErr w:type="spellEnd"/>
      <w:r>
        <w:rPr>
          <w:sz w:val="24"/>
          <w:szCs w:val="24"/>
        </w:rPr>
        <w:t xml:space="preserve"> without LGA fixed effects (Table 2, Column 1), I find that nearly all violence indicators carry negative coefficients. The exceptions are </w:t>
      </w:r>
      <w:proofErr w:type="spellStart"/>
      <w:r>
        <w:rPr>
          <w:i/>
          <w:iCs/>
          <w:sz w:val="24"/>
          <w:szCs w:val="24"/>
        </w:rPr>
        <w:t>viol_ps</w:t>
      </w:r>
      <w:proofErr w:type="spellEnd"/>
      <w:r>
        <w:rPr>
          <w:sz w:val="24"/>
          <w:szCs w:val="24"/>
        </w:rPr>
        <w:t xml:space="preserve"> (preschool age, ages 3–6) with a coefficient of 0.150 that is statistically significant at the 1 percent level, and </w:t>
      </w:r>
      <w:proofErr w:type="spellStart"/>
      <w:r>
        <w:rPr>
          <w:i/>
          <w:iCs/>
          <w:sz w:val="24"/>
          <w:szCs w:val="24"/>
        </w:rPr>
        <w:t>viol_JS</w:t>
      </w:r>
      <w:proofErr w:type="spellEnd"/>
      <w:r>
        <w:rPr>
          <w:sz w:val="24"/>
          <w:szCs w:val="24"/>
        </w:rPr>
        <w:t xml:space="preserve"> (junior secondary age, ages 12–15) with a coefficient of 0.052 that is not statistically significant. The pre-utero and in-utero exposure variables both carry negative and statistically significant coefficients, and early childhood exposure is significant at the 5 percent level, suggesting that earlier violence is associated with lower attainment. Primary, junior secondary, and senior secondary school exposure indicators are not statistically significant.</w:t>
      </w:r>
    </w:p>
    <w:p w14:paraId="4083F729" w14:textId="77777777" w:rsidR="000A01D8" w:rsidRDefault="000A01D8">
      <w:pPr>
        <w:spacing w:after="80"/>
      </w:pPr>
    </w:p>
    <w:p w14:paraId="21ADA548" w14:textId="77777777" w:rsidR="000A01D8" w:rsidRDefault="00000000">
      <w:pPr>
        <w:spacing w:line="480" w:lineRule="auto"/>
        <w:ind w:firstLine="720"/>
      </w:pPr>
      <w:r>
        <w:rPr>
          <w:sz w:val="24"/>
          <w:szCs w:val="24"/>
        </w:rPr>
        <w:t xml:space="preserve">The results change substantially when LGA fixed effects are included (Table 2, Column 2). With fixed effects, all violence variables except </w:t>
      </w:r>
      <w:proofErr w:type="spellStart"/>
      <w:r>
        <w:rPr>
          <w:i/>
          <w:iCs/>
          <w:sz w:val="24"/>
          <w:szCs w:val="24"/>
        </w:rPr>
        <w:t>viol_SS</w:t>
      </w:r>
      <w:proofErr w:type="spellEnd"/>
      <w:r>
        <w:rPr>
          <w:sz w:val="24"/>
          <w:szCs w:val="24"/>
        </w:rPr>
        <w:t xml:space="preserve"> carry positive coefficients, and nearly all are statistically significant at the 5 percent level or better—the exceptions being </w:t>
      </w:r>
      <w:proofErr w:type="spellStart"/>
      <w:r>
        <w:rPr>
          <w:i/>
          <w:iCs/>
          <w:sz w:val="24"/>
          <w:szCs w:val="24"/>
        </w:rPr>
        <w:t>viol_uter_p</w:t>
      </w:r>
      <w:proofErr w:type="spellEnd"/>
      <w:r>
        <w:rPr>
          <w:sz w:val="24"/>
          <w:szCs w:val="24"/>
        </w:rPr>
        <w:t xml:space="preserve"> and </w:t>
      </w:r>
      <w:proofErr w:type="spellStart"/>
      <w:r>
        <w:rPr>
          <w:i/>
          <w:iCs/>
          <w:sz w:val="24"/>
          <w:szCs w:val="24"/>
        </w:rPr>
        <w:t>viol_ech</w:t>
      </w:r>
      <w:proofErr w:type="spellEnd"/>
      <w:r>
        <w:rPr>
          <w:sz w:val="24"/>
          <w:szCs w:val="24"/>
        </w:rPr>
        <w:t xml:space="preserve">, which lose significance. This shift in sign for most violence coefficients suggests that unmeasured LGA-level characteristics may be driving the negative results in the baseline </w:t>
      </w:r>
      <w:r>
        <w:rPr>
          <w:sz w:val="24"/>
          <w:szCs w:val="24"/>
        </w:rPr>
        <w:lastRenderedPageBreak/>
        <w:t xml:space="preserve">model. With respect to other covariates, male students attain more schooling than female students, with a coefficient of approximately 0.138 that is statistically significant. Children in urban areas attain more schooling than those in rural areas, and the inclusion of LGA fixed effects triples the estimated urban-rural gap relative to the baseline OLS model. A similar pattern emerges for region: the coefficient on </w:t>
      </w:r>
      <w:r>
        <w:rPr>
          <w:i/>
          <w:iCs/>
          <w:sz w:val="24"/>
          <w:szCs w:val="24"/>
        </w:rPr>
        <w:t>region</w:t>
      </w:r>
      <w:r>
        <w:rPr>
          <w:sz w:val="24"/>
          <w:szCs w:val="24"/>
        </w:rPr>
        <w:t xml:space="preserve"> increases from 0.068 in the baseline to 0.212 in the fixed effects specification, indicating that geographic location plays a substantially larger role in educational attainment than the simpler model suggests.</w:t>
      </w:r>
    </w:p>
    <w:p w14:paraId="1DAA7647" w14:textId="77777777" w:rsidR="000A01D8" w:rsidRDefault="00000000">
      <w:r>
        <w:br w:type="page"/>
      </w:r>
    </w:p>
    <w:p w14:paraId="2F884155" w14:textId="77777777" w:rsidR="000A01D8" w:rsidRDefault="00000000">
      <w:pPr>
        <w:spacing w:before="480" w:after="120" w:line="480" w:lineRule="auto"/>
        <w:jc w:val="center"/>
      </w:pPr>
      <w:r>
        <w:rPr>
          <w:b/>
          <w:bCs/>
          <w:sz w:val="24"/>
          <w:szCs w:val="24"/>
        </w:rPr>
        <w:lastRenderedPageBreak/>
        <w:t>VII. Conclusion</w:t>
      </w:r>
    </w:p>
    <w:p w14:paraId="193F34EB" w14:textId="77777777" w:rsidR="000A01D8" w:rsidRDefault="000A01D8">
      <w:pPr>
        <w:spacing w:after="80"/>
      </w:pPr>
    </w:p>
    <w:p w14:paraId="28DDE973" w14:textId="77777777" w:rsidR="000A01D8" w:rsidRDefault="00000000">
      <w:pPr>
        <w:spacing w:line="480" w:lineRule="auto"/>
        <w:ind w:firstLine="720"/>
      </w:pPr>
      <w:r>
        <w:rPr>
          <w:sz w:val="24"/>
          <w:szCs w:val="24"/>
        </w:rPr>
        <w:t>The purpose of this paper was to determine whether community-level violence is associated with educational attainment and school enrollment among children in Nigeria. Using the 2010 NEDS household survey and the UCDP conflict data for 1999 to 2010, I find no clear or consistent link between exposure to violence in a child's LGA and household education consumption decisions. The effects of violence are sensitive to model specification—shifting in sign and significance when LGA fixed effects are included—which cautions against drawing strong causal conclusions from either specification alone.</w:t>
      </w:r>
    </w:p>
    <w:p w14:paraId="64519E97" w14:textId="77777777" w:rsidR="000A01D8" w:rsidRDefault="000A01D8">
      <w:pPr>
        <w:spacing w:after="80"/>
      </w:pPr>
    </w:p>
    <w:p w14:paraId="2A3E0171" w14:textId="77777777" w:rsidR="000A01D8" w:rsidRDefault="00000000">
      <w:pPr>
        <w:spacing w:line="480" w:lineRule="auto"/>
        <w:ind w:firstLine="720"/>
      </w:pPr>
      <w:r>
        <w:rPr>
          <w:sz w:val="24"/>
          <w:szCs w:val="24"/>
        </w:rPr>
        <w:t xml:space="preserve">Despite the ambiguous findings on violence, the regressions confirm several patterns documented in the original 2010 NEDS survey. The survey found that among adults, men in urban areas had attained approximately 1.5 more years of schooling than women, and men in rural areas had attained 1.8 more years than women; it also found that primary school attendance was 64 percent for boys compared to 58 percent for girls. These patterns are consistent with the positive and statistically significant coefficient on </w:t>
      </w:r>
      <w:r>
        <w:rPr>
          <w:i/>
          <w:iCs/>
          <w:sz w:val="24"/>
          <w:szCs w:val="24"/>
        </w:rPr>
        <w:t>male</w:t>
      </w:r>
      <w:r>
        <w:rPr>
          <w:sz w:val="24"/>
          <w:szCs w:val="24"/>
        </w:rPr>
        <w:t xml:space="preserve"> across all four regressions. Similarly, the survey reported that children in urban areas were more likely to attend primary school (74 percent versus 55 percent) and secondary school (60 percent versus 36 percent) than their rural counterparts—a pattern confirmed by the consistently positive coefficient on </w:t>
      </w:r>
      <w:r>
        <w:rPr>
          <w:i/>
          <w:iCs/>
          <w:sz w:val="24"/>
          <w:szCs w:val="24"/>
        </w:rPr>
        <w:t>urban</w:t>
      </w:r>
      <w:r>
        <w:rPr>
          <w:sz w:val="24"/>
          <w:szCs w:val="24"/>
        </w:rPr>
        <w:t xml:space="preserve"> across all but the first regression.</w:t>
      </w:r>
    </w:p>
    <w:p w14:paraId="27CA05D3" w14:textId="77777777" w:rsidR="000A01D8" w:rsidRDefault="000A01D8">
      <w:pPr>
        <w:spacing w:after="80"/>
      </w:pPr>
    </w:p>
    <w:p w14:paraId="0C4E24DB" w14:textId="77777777" w:rsidR="000A01D8" w:rsidRDefault="00000000">
      <w:pPr>
        <w:spacing w:line="480" w:lineRule="auto"/>
        <w:ind w:firstLine="720"/>
      </w:pPr>
      <w:r>
        <w:rPr>
          <w:sz w:val="24"/>
          <w:szCs w:val="24"/>
        </w:rPr>
        <w:t xml:space="preserve">Although the link between violence and educational attainment remains inconclusive, the results suggest several actionable policy recommendations. The substantial disparity in attainment between urban and rural children points to a need for greater school accessibility in rural areas. Survey data indicate that 85 percent of urban children live within 15 minutes of their </w:t>
      </w:r>
      <w:r>
        <w:rPr>
          <w:sz w:val="24"/>
          <w:szCs w:val="24"/>
        </w:rPr>
        <w:lastRenderedPageBreak/>
        <w:t>school, compared to 62 percent of rural children. In the southern regions, where attainment is generally higher, the average walk to school ranges from 14 to 19 minutes; in the north, it stretches from 23 to 37 minutes (NEDS Technical Report). Distance between school and home is cited by parents as one of the primary reasons children start school late or do not attend at all, suggesting that expanding the geographic reach of school infrastructure—particularly in northern states—would likely reduce these disparities.</w:t>
      </w:r>
    </w:p>
    <w:p w14:paraId="2CE897B0" w14:textId="77777777" w:rsidR="000A01D8" w:rsidRDefault="000A01D8">
      <w:pPr>
        <w:spacing w:after="80"/>
      </w:pPr>
    </w:p>
    <w:p w14:paraId="72100244" w14:textId="77777777" w:rsidR="000A01D8" w:rsidRDefault="00000000">
      <w:pPr>
        <w:spacing w:line="480" w:lineRule="auto"/>
        <w:ind w:firstLine="720"/>
      </w:pPr>
      <w:r>
        <w:rPr>
          <w:sz w:val="24"/>
          <w:szCs w:val="24"/>
        </w:rPr>
        <w:t>Monetary costs represent another barrier to attendance. Although primary and junior secondary education is free under the UBE scheme, families are still responsible for school supplies, uniforms, and books. Better management of school funds could allow institutions to provide uniforms at no cost or a reduced cost and to maintain shared libraries and textbook resources, thereby reducing the financial burden on households with multiple school-age children.</w:t>
      </w:r>
    </w:p>
    <w:p w14:paraId="6B33E7E8" w14:textId="77777777" w:rsidR="000A01D8" w:rsidRDefault="000A01D8">
      <w:pPr>
        <w:spacing w:after="80"/>
      </w:pPr>
    </w:p>
    <w:p w14:paraId="41549D34" w14:textId="77777777" w:rsidR="000A01D8" w:rsidRDefault="00000000">
      <w:pPr>
        <w:spacing w:line="480" w:lineRule="auto"/>
        <w:ind w:firstLine="720"/>
      </w:pPr>
      <w:r>
        <w:rPr>
          <w:sz w:val="24"/>
          <w:szCs w:val="24"/>
        </w:rPr>
        <w:t>For future research in this area, the availability of more complete and reliable data would substantially strengthen the analysis. As noted throughout this paper, both datasets contain a non-trivial amount of missing and erroneously entered information, which required imputation and judgment calls that may introduce noise into the estimates. A more comprehensive household survey—ideally one with improved geocoding of households and schools—linked to higher-resolution conflict data at the LGA or community level, would enable more precise identification of the effects of violence on educational outcomes in Nigeria.</w:t>
      </w:r>
    </w:p>
    <w:p w14:paraId="661F9959" w14:textId="77777777" w:rsidR="000A01D8" w:rsidRDefault="00000000">
      <w:r>
        <w:br w:type="page"/>
      </w:r>
    </w:p>
    <w:p w14:paraId="654AD3C8" w14:textId="77777777" w:rsidR="000A01D8" w:rsidRDefault="00000000">
      <w:pPr>
        <w:spacing w:before="360" w:after="120" w:line="480" w:lineRule="auto"/>
        <w:jc w:val="center"/>
      </w:pPr>
      <w:r>
        <w:rPr>
          <w:b/>
          <w:bCs/>
          <w:sz w:val="24"/>
          <w:szCs w:val="24"/>
        </w:rPr>
        <w:lastRenderedPageBreak/>
        <w:t>Table 1: OLS Regression Results, Dependent Variable: School Enrollment (Attend)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0A01D8" w14:paraId="4FB81F91" w14:textId="77777777">
        <w:tblPrEx>
          <w:tblCellMar>
            <w:top w:w="0" w:type="dxa"/>
            <w:bottom w:w="0" w:type="dxa"/>
          </w:tblCellMar>
        </w:tblPrEx>
        <w:trPr>
          <w:tblHeader/>
        </w:trPr>
        <w:tc>
          <w:tcPr>
            <w:tcW w:w="4200" w:type="dxa"/>
            <w:tcBorders>
              <w:top w:val="single" w:sz="8" w:space="0" w:color="000000"/>
              <w:left w:val="nil"/>
              <w:bottom w:val="single" w:sz="8" w:space="0" w:color="000000"/>
              <w:right w:val="nil"/>
            </w:tcBorders>
            <w:tcMar>
              <w:top w:w="50" w:type="dxa"/>
              <w:left w:w="60" w:type="dxa"/>
              <w:bottom w:w="50" w:type="dxa"/>
              <w:right w:w="60" w:type="dxa"/>
            </w:tcMar>
          </w:tcPr>
          <w:p w14:paraId="02AB8171" w14:textId="77777777" w:rsidR="000A01D8" w:rsidRDefault="00000000">
            <w:r>
              <w:rPr>
                <w:b/>
                <w:bCs/>
              </w:rPr>
              <w:t>Variable</w:t>
            </w:r>
          </w:p>
        </w:tc>
        <w:tc>
          <w:tcPr>
            <w:tcW w:w="2580" w:type="dxa"/>
            <w:tcBorders>
              <w:top w:val="single" w:sz="8" w:space="0" w:color="000000"/>
              <w:left w:val="nil"/>
              <w:bottom w:val="single" w:sz="8" w:space="0" w:color="000000"/>
              <w:right w:val="nil"/>
            </w:tcBorders>
            <w:tcMar>
              <w:top w:w="50" w:type="dxa"/>
              <w:left w:w="60" w:type="dxa"/>
              <w:bottom w:w="50" w:type="dxa"/>
              <w:right w:w="60" w:type="dxa"/>
            </w:tcMar>
          </w:tcPr>
          <w:p w14:paraId="0891811B" w14:textId="77777777" w:rsidR="000A01D8" w:rsidRDefault="00000000">
            <w:pPr>
              <w:jc w:val="center"/>
            </w:pPr>
            <w:r>
              <w:rPr>
                <w:b/>
                <w:bCs/>
              </w:rPr>
              <w:t>(1) OLS</w:t>
            </w:r>
          </w:p>
        </w:tc>
        <w:tc>
          <w:tcPr>
            <w:tcW w:w="2580" w:type="dxa"/>
            <w:tcBorders>
              <w:top w:val="single" w:sz="8" w:space="0" w:color="000000"/>
              <w:left w:val="nil"/>
              <w:bottom w:val="single" w:sz="8" w:space="0" w:color="000000"/>
              <w:right w:val="nil"/>
            </w:tcBorders>
            <w:tcMar>
              <w:top w:w="50" w:type="dxa"/>
              <w:left w:w="60" w:type="dxa"/>
              <w:bottom w:w="50" w:type="dxa"/>
              <w:right w:w="60" w:type="dxa"/>
            </w:tcMar>
          </w:tcPr>
          <w:p w14:paraId="51128D00" w14:textId="77777777" w:rsidR="000A01D8" w:rsidRDefault="00000000">
            <w:pPr>
              <w:jc w:val="center"/>
            </w:pPr>
            <w:r>
              <w:rPr>
                <w:b/>
                <w:bCs/>
              </w:rPr>
              <w:t>(2) LGA Fixed Effects</w:t>
            </w:r>
          </w:p>
        </w:tc>
      </w:tr>
      <w:tr w:rsidR="000A01D8" w14:paraId="41A582E8"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659FE1C7" w14:textId="77777777" w:rsidR="000A01D8" w:rsidRDefault="00000000">
            <w:r>
              <w:rPr>
                <w:b/>
                <w:bCs/>
                <w:i/>
                <w:iCs/>
              </w:rPr>
              <w:t>Violence Exposure Indicators</w:t>
            </w:r>
          </w:p>
        </w:tc>
      </w:tr>
      <w:tr w:rsidR="000A01D8" w14:paraId="14F221B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59BE28A" w14:textId="77777777" w:rsidR="000A01D8" w:rsidRDefault="00000000">
            <w:r>
              <w:t>Exposure: pre-utero</w:t>
            </w:r>
          </w:p>
        </w:tc>
        <w:tc>
          <w:tcPr>
            <w:tcW w:w="2580" w:type="dxa"/>
            <w:tcBorders>
              <w:top w:val="nil"/>
              <w:left w:val="nil"/>
              <w:bottom w:val="nil"/>
              <w:right w:val="nil"/>
            </w:tcBorders>
            <w:tcMar>
              <w:top w:w="50" w:type="dxa"/>
              <w:left w:w="60" w:type="dxa"/>
              <w:bottom w:w="50" w:type="dxa"/>
              <w:right w:w="60" w:type="dxa"/>
            </w:tcMar>
          </w:tcPr>
          <w:p w14:paraId="484E7CF5" w14:textId="77777777" w:rsidR="000A01D8" w:rsidRDefault="00000000">
            <w:pPr>
              <w:jc w:val="center"/>
            </w:pPr>
            <w:r>
              <w:t>0.0036</w:t>
            </w:r>
          </w:p>
          <w:p w14:paraId="061C9F05" w14:textId="77777777" w:rsidR="000A01D8" w:rsidRDefault="00000000">
            <w:pPr>
              <w:jc w:val="center"/>
            </w:pPr>
            <w:r>
              <w:t>(0.0136)</w:t>
            </w:r>
          </w:p>
        </w:tc>
        <w:tc>
          <w:tcPr>
            <w:tcW w:w="2580" w:type="dxa"/>
            <w:tcBorders>
              <w:top w:val="nil"/>
              <w:left w:val="nil"/>
              <w:bottom w:val="nil"/>
              <w:right w:val="nil"/>
            </w:tcBorders>
            <w:tcMar>
              <w:top w:w="50" w:type="dxa"/>
              <w:left w:w="60" w:type="dxa"/>
              <w:bottom w:w="50" w:type="dxa"/>
              <w:right w:w="60" w:type="dxa"/>
            </w:tcMar>
          </w:tcPr>
          <w:p w14:paraId="130D3865" w14:textId="77777777" w:rsidR="000A01D8" w:rsidRDefault="00000000">
            <w:pPr>
              <w:jc w:val="center"/>
            </w:pPr>
            <w:r>
              <w:t>0.0310**</w:t>
            </w:r>
          </w:p>
          <w:p w14:paraId="7D39294B" w14:textId="77777777" w:rsidR="000A01D8" w:rsidRDefault="00000000">
            <w:pPr>
              <w:jc w:val="center"/>
            </w:pPr>
            <w:r>
              <w:t>(0.0150)</w:t>
            </w:r>
          </w:p>
        </w:tc>
      </w:tr>
      <w:tr w:rsidR="000A01D8" w14:paraId="76CB96D6"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803A8D2" w14:textId="77777777" w:rsidR="000A01D8" w:rsidRDefault="00000000">
            <w:r>
              <w:t>Exposure: in utero</w:t>
            </w:r>
          </w:p>
        </w:tc>
        <w:tc>
          <w:tcPr>
            <w:tcW w:w="2580" w:type="dxa"/>
            <w:tcBorders>
              <w:top w:val="nil"/>
              <w:left w:val="nil"/>
              <w:bottom w:val="nil"/>
              <w:right w:val="nil"/>
            </w:tcBorders>
            <w:tcMar>
              <w:top w:w="50" w:type="dxa"/>
              <w:left w:w="60" w:type="dxa"/>
              <w:bottom w:w="50" w:type="dxa"/>
              <w:right w:w="60" w:type="dxa"/>
            </w:tcMar>
          </w:tcPr>
          <w:p w14:paraId="2F703D22" w14:textId="77777777" w:rsidR="000A01D8" w:rsidRDefault="00000000">
            <w:pPr>
              <w:jc w:val="center"/>
            </w:pPr>
            <w:r>
              <w:t>0.0156</w:t>
            </w:r>
          </w:p>
          <w:p w14:paraId="7FE607B5" w14:textId="77777777" w:rsidR="000A01D8" w:rsidRDefault="00000000">
            <w:pPr>
              <w:jc w:val="center"/>
            </w:pPr>
            <w:r>
              <w:t>(0.0129)</w:t>
            </w:r>
          </w:p>
        </w:tc>
        <w:tc>
          <w:tcPr>
            <w:tcW w:w="2580" w:type="dxa"/>
            <w:tcBorders>
              <w:top w:val="nil"/>
              <w:left w:val="nil"/>
              <w:bottom w:val="nil"/>
              <w:right w:val="nil"/>
            </w:tcBorders>
            <w:tcMar>
              <w:top w:w="50" w:type="dxa"/>
              <w:left w:w="60" w:type="dxa"/>
              <w:bottom w:w="50" w:type="dxa"/>
              <w:right w:w="60" w:type="dxa"/>
            </w:tcMar>
          </w:tcPr>
          <w:p w14:paraId="36C29A19" w14:textId="77777777" w:rsidR="000A01D8" w:rsidRDefault="00000000">
            <w:pPr>
              <w:jc w:val="center"/>
            </w:pPr>
            <w:r>
              <w:t>0.0389***</w:t>
            </w:r>
          </w:p>
          <w:p w14:paraId="629E87C6" w14:textId="77777777" w:rsidR="000A01D8" w:rsidRDefault="00000000">
            <w:pPr>
              <w:jc w:val="center"/>
            </w:pPr>
            <w:r>
              <w:t>(0.0140)</w:t>
            </w:r>
          </w:p>
        </w:tc>
      </w:tr>
      <w:tr w:rsidR="000A01D8" w14:paraId="592B2FA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B667CC2" w14:textId="77777777" w:rsidR="000A01D8" w:rsidRDefault="00000000">
            <w:r>
              <w:t>Exposure: early childhood (ages 0–3)</w:t>
            </w:r>
          </w:p>
        </w:tc>
        <w:tc>
          <w:tcPr>
            <w:tcW w:w="2580" w:type="dxa"/>
            <w:tcBorders>
              <w:top w:val="nil"/>
              <w:left w:val="nil"/>
              <w:bottom w:val="nil"/>
              <w:right w:val="nil"/>
            </w:tcBorders>
            <w:tcMar>
              <w:top w:w="50" w:type="dxa"/>
              <w:left w:w="60" w:type="dxa"/>
              <w:bottom w:w="50" w:type="dxa"/>
              <w:right w:w="60" w:type="dxa"/>
            </w:tcMar>
          </w:tcPr>
          <w:p w14:paraId="25CD29C5" w14:textId="77777777" w:rsidR="000A01D8" w:rsidRDefault="00000000">
            <w:pPr>
              <w:jc w:val="center"/>
            </w:pPr>
            <w:r>
              <w:t>-0.0217***</w:t>
            </w:r>
          </w:p>
          <w:p w14:paraId="4AC837D1" w14:textId="77777777" w:rsidR="000A01D8" w:rsidRDefault="00000000">
            <w:pPr>
              <w:jc w:val="center"/>
            </w:pPr>
            <w:r>
              <w:t>(0.0068)</w:t>
            </w:r>
          </w:p>
        </w:tc>
        <w:tc>
          <w:tcPr>
            <w:tcW w:w="2580" w:type="dxa"/>
            <w:tcBorders>
              <w:top w:val="nil"/>
              <w:left w:val="nil"/>
              <w:bottom w:val="nil"/>
              <w:right w:val="nil"/>
            </w:tcBorders>
            <w:tcMar>
              <w:top w:w="50" w:type="dxa"/>
              <w:left w:w="60" w:type="dxa"/>
              <w:bottom w:w="50" w:type="dxa"/>
              <w:right w:w="60" w:type="dxa"/>
            </w:tcMar>
          </w:tcPr>
          <w:p w14:paraId="7E12312D" w14:textId="77777777" w:rsidR="000A01D8" w:rsidRDefault="00000000">
            <w:pPr>
              <w:jc w:val="center"/>
            </w:pPr>
            <w:r>
              <w:t>0.0099</w:t>
            </w:r>
          </w:p>
          <w:p w14:paraId="1AF58CE7" w14:textId="77777777" w:rsidR="000A01D8" w:rsidRDefault="00000000">
            <w:pPr>
              <w:jc w:val="center"/>
            </w:pPr>
            <w:r>
              <w:t>(0.0104)</w:t>
            </w:r>
          </w:p>
        </w:tc>
      </w:tr>
      <w:tr w:rsidR="000A01D8" w14:paraId="73D40BBD"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8CF897B" w14:textId="77777777" w:rsidR="000A01D8" w:rsidRDefault="00000000">
            <w:r>
              <w:t>Exposure: preschool (ages 3–6)</w:t>
            </w:r>
          </w:p>
        </w:tc>
        <w:tc>
          <w:tcPr>
            <w:tcW w:w="2580" w:type="dxa"/>
            <w:tcBorders>
              <w:top w:val="nil"/>
              <w:left w:val="nil"/>
              <w:bottom w:val="nil"/>
              <w:right w:val="nil"/>
            </w:tcBorders>
            <w:tcMar>
              <w:top w:w="50" w:type="dxa"/>
              <w:left w:w="60" w:type="dxa"/>
              <w:bottom w:w="50" w:type="dxa"/>
              <w:right w:w="60" w:type="dxa"/>
            </w:tcMar>
          </w:tcPr>
          <w:p w14:paraId="7CDA2AE4" w14:textId="77777777" w:rsidR="000A01D8" w:rsidRDefault="00000000">
            <w:pPr>
              <w:jc w:val="center"/>
            </w:pPr>
            <w:r>
              <w:t>-0.0494***</w:t>
            </w:r>
          </w:p>
          <w:p w14:paraId="58AC6CA8" w14:textId="77777777" w:rsidR="000A01D8" w:rsidRDefault="00000000">
            <w:pPr>
              <w:jc w:val="center"/>
            </w:pPr>
            <w:r>
              <w:t>(0.0071)</w:t>
            </w:r>
          </w:p>
        </w:tc>
        <w:tc>
          <w:tcPr>
            <w:tcW w:w="2580" w:type="dxa"/>
            <w:tcBorders>
              <w:top w:val="nil"/>
              <w:left w:val="nil"/>
              <w:bottom w:val="nil"/>
              <w:right w:val="nil"/>
            </w:tcBorders>
            <w:tcMar>
              <w:top w:w="50" w:type="dxa"/>
              <w:left w:w="60" w:type="dxa"/>
              <w:bottom w:w="50" w:type="dxa"/>
              <w:right w:w="60" w:type="dxa"/>
            </w:tcMar>
          </w:tcPr>
          <w:p w14:paraId="69D13E39" w14:textId="77777777" w:rsidR="000A01D8" w:rsidRDefault="00000000">
            <w:pPr>
              <w:jc w:val="center"/>
            </w:pPr>
            <w:r>
              <w:t>-0.0165</w:t>
            </w:r>
          </w:p>
          <w:p w14:paraId="1B4CFEB4" w14:textId="77777777" w:rsidR="000A01D8" w:rsidRDefault="00000000">
            <w:pPr>
              <w:jc w:val="center"/>
            </w:pPr>
            <w:r>
              <w:t>(0.0101)</w:t>
            </w:r>
          </w:p>
        </w:tc>
      </w:tr>
      <w:tr w:rsidR="000A01D8" w14:paraId="6519533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8D35563" w14:textId="77777777" w:rsidR="000A01D8" w:rsidRDefault="00000000">
            <w:r>
              <w:t>Exposure: primary school (ages 6–12)</w:t>
            </w:r>
          </w:p>
        </w:tc>
        <w:tc>
          <w:tcPr>
            <w:tcW w:w="2580" w:type="dxa"/>
            <w:tcBorders>
              <w:top w:val="nil"/>
              <w:left w:val="nil"/>
              <w:bottom w:val="nil"/>
              <w:right w:val="nil"/>
            </w:tcBorders>
            <w:tcMar>
              <w:top w:w="50" w:type="dxa"/>
              <w:left w:w="60" w:type="dxa"/>
              <w:bottom w:w="50" w:type="dxa"/>
              <w:right w:w="60" w:type="dxa"/>
            </w:tcMar>
          </w:tcPr>
          <w:p w14:paraId="4E7F76E1" w14:textId="77777777" w:rsidR="000A01D8" w:rsidRDefault="00000000">
            <w:pPr>
              <w:jc w:val="center"/>
            </w:pPr>
            <w:r>
              <w:t>0.0186***</w:t>
            </w:r>
          </w:p>
          <w:p w14:paraId="0B006D42" w14:textId="77777777" w:rsidR="000A01D8" w:rsidRDefault="00000000">
            <w:pPr>
              <w:jc w:val="center"/>
            </w:pPr>
            <w:r>
              <w:t>(0.0070)</w:t>
            </w:r>
          </w:p>
        </w:tc>
        <w:tc>
          <w:tcPr>
            <w:tcW w:w="2580" w:type="dxa"/>
            <w:tcBorders>
              <w:top w:val="nil"/>
              <w:left w:val="nil"/>
              <w:bottom w:val="nil"/>
              <w:right w:val="nil"/>
            </w:tcBorders>
            <w:tcMar>
              <w:top w:w="50" w:type="dxa"/>
              <w:left w:w="60" w:type="dxa"/>
              <w:bottom w:w="50" w:type="dxa"/>
              <w:right w:w="60" w:type="dxa"/>
            </w:tcMar>
          </w:tcPr>
          <w:p w14:paraId="2A6C3673" w14:textId="77777777" w:rsidR="000A01D8" w:rsidRDefault="00000000">
            <w:pPr>
              <w:jc w:val="center"/>
            </w:pPr>
            <w:r>
              <w:t>0.0551***</w:t>
            </w:r>
          </w:p>
          <w:p w14:paraId="14719978" w14:textId="77777777" w:rsidR="000A01D8" w:rsidRDefault="00000000">
            <w:pPr>
              <w:jc w:val="center"/>
            </w:pPr>
            <w:r>
              <w:t>(0.0113)</w:t>
            </w:r>
          </w:p>
        </w:tc>
      </w:tr>
      <w:tr w:rsidR="000A01D8" w14:paraId="6652ED3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799DE17" w14:textId="77777777" w:rsidR="000A01D8" w:rsidRDefault="00000000">
            <w:r>
              <w:t>Exposure: junior secondary (ages 12–15)</w:t>
            </w:r>
          </w:p>
        </w:tc>
        <w:tc>
          <w:tcPr>
            <w:tcW w:w="2580" w:type="dxa"/>
            <w:tcBorders>
              <w:top w:val="nil"/>
              <w:left w:val="nil"/>
              <w:bottom w:val="nil"/>
              <w:right w:val="nil"/>
            </w:tcBorders>
            <w:tcMar>
              <w:top w:w="50" w:type="dxa"/>
              <w:left w:w="60" w:type="dxa"/>
              <w:bottom w:w="50" w:type="dxa"/>
              <w:right w:w="60" w:type="dxa"/>
            </w:tcMar>
          </w:tcPr>
          <w:p w14:paraId="04E9D6ED" w14:textId="77777777" w:rsidR="000A01D8" w:rsidRDefault="00000000">
            <w:pPr>
              <w:jc w:val="center"/>
            </w:pPr>
            <w:r>
              <w:t>0.0175</w:t>
            </w:r>
          </w:p>
          <w:p w14:paraId="19E6E8EA" w14:textId="77777777" w:rsidR="000A01D8" w:rsidRDefault="00000000">
            <w:pPr>
              <w:jc w:val="center"/>
            </w:pPr>
            <w:r>
              <w:t>(0.0193)</w:t>
            </w:r>
          </w:p>
        </w:tc>
        <w:tc>
          <w:tcPr>
            <w:tcW w:w="2580" w:type="dxa"/>
            <w:tcBorders>
              <w:top w:val="nil"/>
              <w:left w:val="nil"/>
              <w:bottom w:val="nil"/>
              <w:right w:val="nil"/>
            </w:tcBorders>
            <w:tcMar>
              <w:top w:w="50" w:type="dxa"/>
              <w:left w:w="60" w:type="dxa"/>
              <w:bottom w:w="50" w:type="dxa"/>
              <w:right w:w="60" w:type="dxa"/>
            </w:tcMar>
          </w:tcPr>
          <w:p w14:paraId="4A820FEE" w14:textId="77777777" w:rsidR="000A01D8" w:rsidRDefault="00000000">
            <w:pPr>
              <w:jc w:val="center"/>
            </w:pPr>
            <w:r>
              <w:t>0.0320</w:t>
            </w:r>
          </w:p>
          <w:p w14:paraId="7AA9FCC4" w14:textId="77777777" w:rsidR="000A01D8" w:rsidRDefault="00000000">
            <w:pPr>
              <w:jc w:val="center"/>
            </w:pPr>
            <w:r>
              <w:t>(0.0227)</w:t>
            </w:r>
          </w:p>
        </w:tc>
      </w:tr>
      <w:tr w:rsidR="000A01D8" w14:paraId="0890CC0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662C36D" w14:textId="77777777" w:rsidR="000A01D8" w:rsidRDefault="00000000">
            <w:r>
              <w:t>Exposure: senior secondary (ages 15+)</w:t>
            </w:r>
          </w:p>
        </w:tc>
        <w:tc>
          <w:tcPr>
            <w:tcW w:w="2580" w:type="dxa"/>
            <w:tcBorders>
              <w:top w:val="nil"/>
              <w:left w:val="nil"/>
              <w:bottom w:val="nil"/>
              <w:right w:val="nil"/>
            </w:tcBorders>
            <w:tcMar>
              <w:top w:w="50" w:type="dxa"/>
              <w:left w:w="60" w:type="dxa"/>
              <w:bottom w:w="50" w:type="dxa"/>
              <w:right w:w="60" w:type="dxa"/>
            </w:tcMar>
          </w:tcPr>
          <w:p w14:paraId="65EFF6C6" w14:textId="77777777" w:rsidR="000A01D8" w:rsidRDefault="00000000">
            <w:pPr>
              <w:jc w:val="center"/>
            </w:pPr>
            <w:r>
              <w:t>-0.0193</w:t>
            </w:r>
          </w:p>
          <w:p w14:paraId="41DB0363" w14:textId="77777777" w:rsidR="000A01D8" w:rsidRDefault="00000000">
            <w:pPr>
              <w:jc w:val="center"/>
            </w:pPr>
            <w:r>
              <w:t>(0.0743)</w:t>
            </w:r>
          </w:p>
        </w:tc>
        <w:tc>
          <w:tcPr>
            <w:tcW w:w="2580" w:type="dxa"/>
            <w:tcBorders>
              <w:top w:val="nil"/>
              <w:left w:val="nil"/>
              <w:bottom w:val="nil"/>
              <w:right w:val="nil"/>
            </w:tcBorders>
            <w:tcMar>
              <w:top w:w="50" w:type="dxa"/>
              <w:left w:w="60" w:type="dxa"/>
              <w:bottom w:w="50" w:type="dxa"/>
              <w:right w:w="60" w:type="dxa"/>
            </w:tcMar>
          </w:tcPr>
          <w:p w14:paraId="0A1DD7AB" w14:textId="77777777" w:rsidR="000A01D8" w:rsidRDefault="00000000">
            <w:pPr>
              <w:jc w:val="center"/>
            </w:pPr>
            <w:r>
              <w:t>-0.1152</w:t>
            </w:r>
          </w:p>
          <w:p w14:paraId="35E76169" w14:textId="77777777" w:rsidR="000A01D8" w:rsidRDefault="00000000">
            <w:pPr>
              <w:jc w:val="center"/>
            </w:pPr>
            <w:r>
              <w:t>(0.1049)</w:t>
            </w:r>
          </w:p>
        </w:tc>
      </w:tr>
      <w:tr w:rsidR="000A01D8" w14:paraId="41BDC8E7"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35EF8B3F" w14:textId="77777777" w:rsidR="000A01D8" w:rsidRDefault="00000000">
            <w:r>
              <w:rPr>
                <w:b/>
                <w:bCs/>
                <w:i/>
                <w:iCs/>
              </w:rPr>
              <w:t>Student Characteristics</w:t>
            </w:r>
          </w:p>
        </w:tc>
      </w:tr>
      <w:tr w:rsidR="000A01D8" w14:paraId="75470399"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8D117AB" w14:textId="77777777" w:rsidR="000A01D8" w:rsidRDefault="00000000">
            <w:r>
              <w:t>Age</w:t>
            </w:r>
          </w:p>
        </w:tc>
        <w:tc>
          <w:tcPr>
            <w:tcW w:w="2580" w:type="dxa"/>
            <w:tcBorders>
              <w:top w:val="nil"/>
              <w:left w:val="nil"/>
              <w:bottom w:val="nil"/>
              <w:right w:val="nil"/>
            </w:tcBorders>
            <w:tcMar>
              <w:top w:w="50" w:type="dxa"/>
              <w:left w:w="60" w:type="dxa"/>
              <w:bottom w:w="50" w:type="dxa"/>
              <w:right w:w="60" w:type="dxa"/>
            </w:tcMar>
          </w:tcPr>
          <w:p w14:paraId="7885B51D" w14:textId="77777777" w:rsidR="000A01D8" w:rsidRDefault="00000000">
            <w:pPr>
              <w:jc w:val="center"/>
            </w:pPr>
            <w:r>
              <w:t>0.1309***</w:t>
            </w:r>
          </w:p>
          <w:p w14:paraId="3C820A01" w14:textId="77777777" w:rsidR="000A01D8" w:rsidRDefault="00000000">
            <w:pPr>
              <w:jc w:val="center"/>
            </w:pPr>
            <w:r>
              <w:t>(0.0024)</w:t>
            </w:r>
          </w:p>
        </w:tc>
        <w:tc>
          <w:tcPr>
            <w:tcW w:w="2580" w:type="dxa"/>
            <w:tcBorders>
              <w:top w:val="nil"/>
              <w:left w:val="nil"/>
              <w:bottom w:val="nil"/>
              <w:right w:val="nil"/>
            </w:tcBorders>
            <w:tcMar>
              <w:top w:w="50" w:type="dxa"/>
              <w:left w:w="60" w:type="dxa"/>
              <w:bottom w:w="50" w:type="dxa"/>
              <w:right w:w="60" w:type="dxa"/>
            </w:tcMar>
          </w:tcPr>
          <w:p w14:paraId="63C69490" w14:textId="77777777" w:rsidR="000A01D8" w:rsidRDefault="00000000">
            <w:pPr>
              <w:jc w:val="center"/>
            </w:pPr>
            <w:r>
              <w:t>0.1276***</w:t>
            </w:r>
          </w:p>
          <w:p w14:paraId="543E4E19" w14:textId="77777777" w:rsidR="000A01D8" w:rsidRDefault="00000000">
            <w:pPr>
              <w:jc w:val="center"/>
            </w:pPr>
            <w:r>
              <w:t>(0.0023)</w:t>
            </w:r>
          </w:p>
        </w:tc>
      </w:tr>
      <w:tr w:rsidR="000A01D8" w14:paraId="24DB47ED"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06201B6" w14:textId="77777777" w:rsidR="000A01D8" w:rsidRDefault="00000000">
            <w:r>
              <w:t>Age²</w:t>
            </w:r>
          </w:p>
        </w:tc>
        <w:tc>
          <w:tcPr>
            <w:tcW w:w="2580" w:type="dxa"/>
            <w:tcBorders>
              <w:top w:val="nil"/>
              <w:left w:val="nil"/>
              <w:bottom w:val="nil"/>
              <w:right w:val="nil"/>
            </w:tcBorders>
            <w:tcMar>
              <w:top w:w="50" w:type="dxa"/>
              <w:left w:w="60" w:type="dxa"/>
              <w:bottom w:w="50" w:type="dxa"/>
              <w:right w:w="60" w:type="dxa"/>
            </w:tcMar>
          </w:tcPr>
          <w:p w14:paraId="0AE889FF" w14:textId="77777777" w:rsidR="000A01D8" w:rsidRDefault="00000000">
            <w:pPr>
              <w:jc w:val="center"/>
            </w:pPr>
            <w:r>
              <w:t>-0.0060***</w:t>
            </w:r>
          </w:p>
          <w:p w14:paraId="1602BE2D" w14:textId="77777777" w:rsidR="000A01D8" w:rsidRDefault="00000000">
            <w:pPr>
              <w:jc w:val="center"/>
            </w:pPr>
            <w:r>
              <w:t>(0.0001)</w:t>
            </w:r>
          </w:p>
        </w:tc>
        <w:tc>
          <w:tcPr>
            <w:tcW w:w="2580" w:type="dxa"/>
            <w:tcBorders>
              <w:top w:val="nil"/>
              <w:left w:val="nil"/>
              <w:bottom w:val="nil"/>
              <w:right w:val="nil"/>
            </w:tcBorders>
            <w:tcMar>
              <w:top w:w="50" w:type="dxa"/>
              <w:left w:w="60" w:type="dxa"/>
              <w:bottom w:w="50" w:type="dxa"/>
              <w:right w:w="60" w:type="dxa"/>
            </w:tcMar>
          </w:tcPr>
          <w:p w14:paraId="02468337" w14:textId="77777777" w:rsidR="000A01D8" w:rsidRDefault="00000000">
            <w:pPr>
              <w:jc w:val="center"/>
            </w:pPr>
            <w:r>
              <w:t>-0.0059***</w:t>
            </w:r>
          </w:p>
          <w:p w14:paraId="662497AA" w14:textId="77777777" w:rsidR="000A01D8" w:rsidRDefault="00000000">
            <w:pPr>
              <w:jc w:val="center"/>
            </w:pPr>
            <w:r>
              <w:t>(0.0001)</w:t>
            </w:r>
          </w:p>
        </w:tc>
      </w:tr>
      <w:tr w:rsidR="000A01D8" w14:paraId="3EE51F6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B63208C" w14:textId="77777777" w:rsidR="000A01D8" w:rsidRDefault="00000000">
            <w:r>
              <w:t>Male</w:t>
            </w:r>
          </w:p>
        </w:tc>
        <w:tc>
          <w:tcPr>
            <w:tcW w:w="2580" w:type="dxa"/>
            <w:tcBorders>
              <w:top w:val="nil"/>
              <w:left w:val="nil"/>
              <w:bottom w:val="nil"/>
              <w:right w:val="nil"/>
            </w:tcBorders>
            <w:tcMar>
              <w:top w:w="50" w:type="dxa"/>
              <w:left w:w="60" w:type="dxa"/>
              <w:bottom w:w="50" w:type="dxa"/>
              <w:right w:w="60" w:type="dxa"/>
            </w:tcMar>
          </w:tcPr>
          <w:p w14:paraId="74E45F57" w14:textId="77777777" w:rsidR="000A01D8" w:rsidRDefault="00000000">
            <w:pPr>
              <w:jc w:val="center"/>
            </w:pPr>
            <w:r>
              <w:t>0.0463***</w:t>
            </w:r>
          </w:p>
          <w:p w14:paraId="782A8D8E" w14:textId="77777777" w:rsidR="000A01D8" w:rsidRDefault="00000000">
            <w:pPr>
              <w:jc w:val="center"/>
            </w:pPr>
            <w:r>
              <w:t>(0.0028)</w:t>
            </w:r>
          </w:p>
        </w:tc>
        <w:tc>
          <w:tcPr>
            <w:tcW w:w="2580" w:type="dxa"/>
            <w:tcBorders>
              <w:top w:val="nil"/>
              <w:left w:val="nil"/>
              <w:bottom w:val="nil"/>
              <w:right w:val="nil"/>
            </w:tcBorders>
            <w:tcMar>
              <w:top w:w="50" w:type="dxa"/>
              <w:left w:w="60" w:type="dxa"/>
              <w:bottom w:w="50" w:type="dxa"/>
              <w:right w:w="60" w:type="dxa"/>
            </w:tcMar>
          </w:tcPr>
          <w:p w14:paraId="138571A8" w14:textId="77777777" w:rsidR="000A01D8" w:rsidRDefault="00000000">
            <w:pPr>
              <w:jc w:val="center"/>
            </w:pPr>
            <w:r>
              <w:t>0.0435***</w:t>
            </w:r>
          </w:p>
          <w:p w14:paraId="0165F142" w14:textId="77777777" w:rsidR="000A01D8" w:rsidRDefault="00000000">
            <w:pPr>
              <w:jc w:val="center"/>
            </w:pPr>
            <w:r>
              <w:t>(0.0027)</w:t>
            </w:r>
          </w:p>
        </w:tc>
      </w:tr>
      <w:tr w:rsidR="000A01D8" w14:paraId="0F5AFEC7"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6F3B07A" w14:textId="77777777" w:rsidR="000A01D8" w:rsidRDefault="00000000">
            <w:r>
              <w:t>Urban</w:t>
            </w:r>
          </w:p>
        </w:tc>
        <w:tc>
          <w:tcPr>
            <w:tcW w:w="2580" w:type="dxa"/>
            <w:tcBorders>
              <w:top w:val="nil"/>
              <w:left w:val="nil"/>
              <w:bottom w:val="nil"/>
              <w:right w:val="nil"/>
            </w:tcBorders>
            <w:tcMar>
              <w:top w:w="50" w:type="dxa"/>
              <w:left w:w="60" w:type="dxa"/>
              <w:bottom w:w="50" w:type="dxa"/>
              <w:right w:w="60" w:type="dxa"/>
            </w:tcMar>
          </w:tcPr>
          <w:p w14:paraId="7DC624BD" w14:textId="77777777" w:rsidR="000A01D8" w:rsidRDefault="00000000">
            <w:pPr>
              <w:jc w:val="center"/>
            </w:pPr>
            <w:r>
              <w:t>0.0030</w:t>
            </w:r>
          </w:p>
          <w:p w14:paraId="357C6092" w14:textId="77777777" w:rsidR="000A01D8" w:rsidRDefault="00000000">
            <w:pPr>
              <w:jc w:val="center"/>
            </w:pPr>
            <w:r>
              <w:t>(0.0036)</w:t>
            </w:r>
          </w:p>
        </w:tc>
        <w:tc>
          <w:tcPr>
            <w:tcW w:w="2580" w:type="dxa"/>
            <w:tcBorders>
              <w:top w:val="nil"/>
              <w:left w:val="nil"/>
              <w:bottom w:val="nil"/>
              <w:right w:val="nil"/>
            </w:tcBorders>
            <w:tcMar>
              <w:top w:w="50" w:type="dxa"/>
              <w:left w:w="60" w:type="dxa"/>
              <w:bottom w:w="50" w:type="dxa"/>
              <w:right w:w="60" w:type="dxa"/>
            </w:tcMar>
          </w:tcPr>
          <w:p w14:paraId="7F9188E4" w14:textId="77777777" w:rsidR="000A01D8" w:rsidRDefault="00000000">
            <w:pPr>
              <w:jc w:val="center"/>
            </w:pPr>
            <w:r>
              <w:t>0.0350***</w:t>
            </w:r>
          </w:p>
          <w:p w14:paraId="0D3D9A74" w14:textId="77777777" w:rsidR="000A01D8" w:rsidRDefault="00000000">
            <w:pPr>
              <w:jc w:val="center"/>
            </w:pPr>
            <w:r>
              <w:t>(0.0061)</w:t>
            </w:r>
          </w:p>
        </w:tc>
      </w:tr>
      <w:tr w:rsidR="000A01D8" w14:paraId="436F745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0ECD955" w14:textId="77777777" w:rsidR="000A01D8" w:rsidRDefault="00000000">
            <w:r>
              <w:t>Region</w:t>
            </w:r>
          </w:p>
        </w:tc>
        <w:tc>
          <w:tcPr>
            <w:tcW w:w="2580" w:type="dxa"/>
            <w:tcBorders>
              <w:top w:val="nil"/>
              <w:left w:val="nil"/>
              <w:bottom w:val="nil"/>
              <w:right w:val="nil"/>
            </w:tcBorders>
            <w:tcMar>
              <w:top w:w="50" w:type="dxa"/>
              <w:left w:w="60" w:type="dxa"/>
              <w:bottom w:w="50" w:type="dxa"/>
              <w:right w:w="60" w:type="dxa"/>
            </w:tcMar>
          </w:tcPr>
          <w:p w14:paraId="095A5ED5" w14:textId="77777777" w:rsidR="000A01D8" w:rsidRDefault="00000000">
            <w:pPr>
              <w:jc w:val="center"/>
            </w:pPr>
            <w:r>
              <w:t>0.0131***</w:t>
            </w:r>
          </w:p>
          <w:p w14:paraId="6AF4D9C2" w14:textId="77777777" w:rsidR="000A01D8" w:rsidRDefault="00000000">
            <w:pPr>
              <w:jc w:val="center"/>
            </w:pPr>
            <w:r>
              <w:t>(0.0009)</w:t>
            </w:r>
          </w:p>
        </w:tc>
        <w:tc>
          <w:tcPr>
            <w:tcW w:w="2580" w:type="dxa"/>
            <w:tcBorders>
              <w:top w:val="nil"/>
              <w:left w:val="nil"/>
              <w:bottom w:val="nil"/>
              <w:right w:val="nil"/>
            </w:tcBorders>
            <w:tcMar>
              <w:top w:w="50" w:type="dxa"/>
              <w:left w:w="60" w:type="dxa"/>
              <w:bottom w:w="50" w:type="dxa"/>
              <w:right w:w="60" w:type="dxa"/>
            </w:tcMar>
          </w:tcPr>
          <w:p w14:paraId="4E52D326" w14:textId="77777777" w:rsidR="000A01D8" w:rsidRDefault="00000000">
            <w:pPr>
              <w:jc w:val="center"/>
            </w:pPr>
            <w:r>
              <w:t>0.0728***</w:t>
            </w:r>
          </w:p>
          <w:p w14:paraId="5A7B3364" w14:textId="77777777" w:rsidR="000A01D8" w:rsidRDefault="00000000">
            <w:pPr>
              <w:jc w:val="center"/>
            </w:pPr>
            <w:r>
              <w:t>(0.0211)</w:t>
            </w:r>
          </w:p>
        </w:tc>
      </w:tr>
      <w:tr w:rsidR="000A01D8" w14:paraId="67124AEE"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5CE4455" w14:textId="77777777" w:rsidR="000A01D8" w:rsidRDefault="00000000">
            <w:r>
              <w:t>Late school start</w:t>
            </w:r>
          </w:p>
        </w:tc>
        <w:tc>
          <w:tcPr>
            <w:tcW w:w="2580" w:type="dxa"/>
            <w:tcBorders>
              <w:top w:val="nil"/>
              <w:left w:val="nil"/>
              <w:bottom w:val="nil"/>
              <w:right w:val="nil"/>
            </w:tcBorders>
            <w:tcMar>
              <w:top w:w="50" w:type="dxa"/>
              <w:left w:w="60" w:type="dxa"/>
              <w:bottom w:w="50" w:type="dxa"/>
              <w:right w:w="60" w:type="dxa"/>
            </w:tcMar>
          </w:tcPr>
          <w:p w14:paraId="752042D9" w14:textId="77777777" w:rsidR="000A01D8" w:rsidRDefault="00000000">
            <w:pPr>
              <w:jc w:val="center"/>
            </w:pPr>
            <w:r>
              <w:t>0.2221***</w:t>
            </w:r>
          </w:p>
          <w:p w14:paraId="71B17418" w14:textId="77777777" w:rsidR="000A01D8" w:rsidRDefault="00000000">
            <w:pPr>
              <w:jc w:val="center"/>
            </w:pPr>
            <w:r>
              <w:t>(0.0039)</w:t>
            </w:r>
          </w:p>
        </w:tc>
        <w:tc>
          <w:tcPr>
            <w:tcW w:w="2580" w:type="dxa"/>
            <w:tcBorders>
              <w:top w:val="nil"/>
              <w:left w:val="nil"/>
              <w:bottom w:val="nil"/>
              <w:right w:val="nil"/>
            </w:tcBorders>
            <w:tcMar>
              <w:top w:w="50" w:type="dxa"/>
              <w:left w:w="60" w:type="dxa"/>
              <w:bottom w:w="50" w:type="dxa"/>
              <w:right w:w="60" w:type="dxa"/>
            </w:tcMar>
          </w:tcPr>
          <w:p w14:paraId="3FBFA0E6" w14:textId="77777777" w:rsidR="000A01D8" w:rsidRDefault="00000000">
            <w:pPr>
              <w:jc w:val="center"/>
            </w:pPr>
            <w:r>
              <w:t>0.2058***</w:t>
            </w:r>
          </w:p>
          <w:p w14:paraId="358C6BDA" w14:textId="77777777" w:rsidR="000A01D8" w:rsidRDefault="00000000">
            <w:pPr>
              <w:jc w:val="center"/>
            </w:pPr>
            <w:r>
              <w:t>(0.0042)</w:t>
            </w:r>
          </w:p>
        </w:tc>
      </w:tr>
      <w:tr w:rsidR="000A01D8" w14:paraId="426BA96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3D18A44" w14:textId="77777777" w:rsidR="000A01D8" w:rsidRDefault="00000000">
            <w:r>
              <w:t>Quranic school</w:t>
            </w:r>
          </w:p>
        </w:tc>
        <w:tc>
          <w:tcPr>
            <w:tcW w:w="2580" w:type="dxa"/>
            <w:tcBorders>
              <w:top w:val="nil"/>
              <w:left w:val="nil"/>
              <w:bottom w:val="nil"/>
              <w:right w:val="nil"/>
            </w:tcBorders>
            <w:tcMar>
              <w:top w:w="50" w:type="dxa"/>
              <w:left w:w="60" w:type="dxa"/>
              <w:bottom w:w="50" w:type="dxa"/>
              <w:right w:w="60" w:type="dxa"/>
            </w:tcMar>
          </w:tcPr>
          <w:p w14:paraId="58B22B91" w14:textId="77777777" w:rsidR="000A01D8" w:rsidRDefault="00000000">
            <w:pPr>
              <w:jc w:val="center"/>
            </w:pPr>
            <w:r>
              <w:t>-0.0406***</w:t>
            </w:r>
          </w:p>
          <w:p w14:paraId="463E43D9" w14:textId="77777777" w:rsidR="000A01D8" w:rsidRDefault="00000000">
            <w:pPr>
              <w:jc w:val="center"/>
            </w:pPr>
            <w:r>
              <w:t>(0.0049)</w:t>
            </w:r>
          </w:p>
        </w:tc>
        <w:tc>
          <w:tcPr>
            <w:tcW w:w="2580" w:type="dxa"/>
            <w:tcBorders>
              <w:top w:val="nil"/>
              <w:left w:val="nil"/>
              <w:bottom w:val="nil"/>
              <w:right w:val="nil"/>
            </w:tcBorders>
            <w:tcMar>
              <w:top w:w="50" w:type="dxa"/>
              <w:left w:w="60" w:type="dxa"/>
              <w:bottom w:w="50" w:type="dxa"/>
              <w:right w:w="60" w:type="dxa"/>
            </w:tcMar>
          </w:tcPr>
          <w:p w14:paraId="5DBDC46E" w14:textId="77777777" w:rsidR="000A01D8" w:rsidRDefault="00000000">
            <w:pPr>
              <w:jc w:val="center"/>
            </w:pPr>
            <w:r>
              <w:t>0.0273***</w:t>
            </w:r>
          </w:p>
          <w:p w14:paraId="54259FAE" w14:textId="77777777" w:rsidR="000A01D8" w:rsidRDefault="00000000">
            <w:pPr>
              <w:jc w:val="center"/>
            </w:pPr>
            <w:r>
              <w:t>(0.0051)</w:t>
            </w:r>
          </w:p>
        </w:tc>
      </w:tr>
      <w:tr w:rsidR="000A01D8" w14:paraId="2FEBFBC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74DDFE8" w14:textId="77777777" w:rsidR="000A01D8" w:rsidRDefault="00000000">
            <w:proofErr w:type="spellStart"/>
            <w:r>
              <w:t>Tsangaya</w:t>
            </w:r>
            <w:proofErr w:type="spellEnd"/>
            <w:r>
              <w:t xml:space="preserve"> school</w:t>
            </w:r>
          </w:p>
        </w:tc>
        <w:tc>
          <w:tcPr>
            <w:tcW w:w="2580" w:type="dxa"/>
            <w:tcBorders>
              <w:top w:val="nil"/>
              <w:left w:val="nil"/>
              <w:bottom w:val="nil"/>
              <w:right w:val="nil"/>
            </w:tcBorders>
            <w:tcMar>
              <w:top w:w="50" w:type="dxa"/>
              <w:left w:w="60" w:type="dxa"/>
              <w:bottom w:w="50" w:type="dxa"/>
              <w:right w:w="60" w:type="dxa"/>
            </w:tcMar>
          </w:tcPr>
          <w:p w14:paraId="41938FD0" w14:textId="77777777" w:rsidR="000A01D8" w:rsidRDefault="00000000">
            <w:pPr>
              <w:jc w:val="center"/>
            </w:pPr>
            <w:r>
              <w:t>-0.3258***</w:t>
            </w:r>
          </w:p>
          <w:p w14:paraId="5500F1CF" w14:textId="77777777" w:rsidR="000A01D8" w:rsidRDefault="00000000">
            <w:pPr>
              <w:jc w:val="center"/>
            </w:pPr>
            <w:r>
              <w:t>(0.0114)</w:t>
            </w:r>
          </w:p>
        </w:tc>
        <w:tc>
          <w:tcPr>
            <w:tcW w:w="2580" w:type="dxa"/>
            <w:tcBorders>
              <w:top w:val="nil"/>
              <w:left w:val="nil"/>
              <w:bottom w:val="nil"/>
              <w:right w:val="nil"/>
            </w:tcBorders>
            <w:tcMar>
              <w:top w:w="50" w:type="dxa"/>
              <w:left w:w="60" w:type="dxa"/>
              <w:bottom w:w="50" w:type="dxa"/>
              <w:right w:w="60" w:type="dxa"/>
            </w:tcMar>
          </w:tcPr>
          <w:p w14:paraId="20496479" w14:textId="77777777" w:rsidR="000A01D8" w:rsidRDefault="00000000">
            <w:pPr>
              <w:jc w:val="center"/>
            </w:pPr>
            <w:r>
              <w:t>-0.2424***</w:t>
            </w:r>
          </w:p>
          <w:p w14:paraId="3AA03A5E" w14:textId="77777777" w:rsidR="000A01D8" w:rsidRDefault="00000000">
            <w:pPr>
              <w:jc w:val="center"/>
            </w:pPr>
            <w:r>
              <w:t>(0.0119)</w:t>
            </w:r>
          </w:p>
        </w:tc>
      </w:tr>
      <w:tr w:rsidR="000A01D8" w14:paraId="58337D2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B268352" w14:textId="77777777" w:rsidR="000A01D8" w:rsidRDefault="00000000">
            <w:proofErr w:type="spellStart"/>
            <w:r>
              <w:t>Islamiyya</w:t>
            </w:r>
            <w:proofErr w:type="spellEnd"/>
            <w:r>
              <w:t xml:space="preserve"> school</w:t>
            </w:r>
          </w:p>
        </w:tc>
        <w:tc>
          <w:tcPr>
            <w:tcW w:w="2580" w:type="dxa"/>
            <w:tcBorders>
              <w:top w:val="nil"/>
              <w:left w:val="nil"/>
              <w:bottom w:val="nil"/>
              <w:right w:val="nil"/>
            </w:tcBorders>
            <w:tcMar>
              <w:top w:w="50" w:type="dxa"/>
              <w:left w:w="60" w:type="dxa"/>
              <w:bottom w:w="50" w:type="dxa"/>
              <w:right w:w="60" w:type="dxa"/>
            </w:tcMar>
          </w:tcPr>
          <w:p w14:paraId="5F889097" w14:textId="77777777" w:rsidR="000A01D8" w:rsidRDefault="00000000">
            <w:pPr>
              <w:jc w:val="center"/>
            </w:pPr>
            <w:r>
              <w:t>0.0661***</w:t>
            </w:r>
          </w:p>
          <w:p w14:paraId="151FECB7" w14:textId="77777777" w:rsidR="000A01D8" w:rsidRDefault="00000000">
            <w:pPr>
              <w:jc w:val="center"/>
            </w:pPr>
            <w:r>
              <w:t>(0.0055)</w:t>
            </w:r>
          </w:p>
        </w:tc>
        <w:tc>
          <w:tcPr>
            <w:tcW w:w="2580" w:type="dxa"/>
            <w:tcBorders>
              <w:top w:val="nil"/>
              <w:left w:val="nil"/>
              <w:bottom w:val="nil"/>
              <w:right w:val="nil"/>
            </w:tcBorders>
            <w:tcMar>
              <w:top w:w="50" w:type="dxa"/>
              <w:left w:w="60" w:type="dxa"/>
              <w:bottom w:w="50" w:type="dxa"/>
              <w:right w:w="60" w:type="dxa"/>
            </w:tcMar>
          </w:tcPr>
          <w:p w14:paraId="04C8E5A0" w14:textId="77777777" w:rsidR="000A01D8" w:rsidRDefault="00000000">
            <w:pPr>
              <w:jc w:val="center"/>
            </w:pPr>
            <w:r>
              <w:t>0.1088***</w:t>
            </w:r>
          </w:p>
          <w:p w14:paraId="2A1DE6FF" w14:textId="77777777" w:rsidR="000A01D8" w:rsidRDefault="00000000">
            <w:pPr>
              <w:jc w:val="center"/>
            </w:pPr>
            <w:r>
              <w:t>(0.0064)</w:t>
            </w:r>
          </w:p>
        </w:tc>
      </w:tr>
      <w:tr w:rsidR="000A01D8" w14:paraId="53F09D6D"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A54598B" w14:textId="77777777" w:rsidR="000A01D8" w:rsidRDefault="00000000">
            <w:r>
              <w:t>Distance to primary school</w:t>
            </w:r>
          </w:p>
        </w:tc>
        <w:tc>
          <w:tcPr>
            <w:tcW w:w="2580" w:type="dxa"/>
            <w:tcBorders>
              <w:top w:val="nil"/>
              <w:left w:val="nil"/>
              <w:bottom w:val="nil"/>
              <w:right w:val="nil"/>
            </w:tcBorders>
            <w:tcMar>
              <w:top w:w="50" w:type="dxa"/>
              <w:left w:w="60" w:type="dxa"/>
              <w:bottom w:w="50" w:type="dxa"/>
              <w:right w:w="60" w:type="dxa"/>
            </w:tcMar>
          </w:tcPr>
          <w:p w14:paraId="20FBFB52" w14:textId="77777777" w:rsidR="000A01D8" w:rsidRDefault="00000000">
            <w:pPr>
              <w:jc w:val="center"/>
            </w:pPr>
            <w:r>
              <w:t>-0.0098***</w:t>
            </w:r>
          </w:p>
          <w:p w14:paraId="7DE539C0" w14:textId="77777777" w:rsidR="000A01D8" w:rsidRDefault="00000000">
            <w:pPr>
              <w:jc w:val="center"/>
            </w:pPr>
            <w:r>
              <w:t>(0.0007)</w:t>
            </w:r>
          </w:p>
        </w:tc>
        <w:tc>
          <w:tcPr>
            <w:tcW w:w="2580" w:type="dxa"/>
            <w:tcBorders>
              <w:top w:val="nil"/>
              <w:left w:val="nil"/>
              <w:bottom w:val="nil"/>
              <w:right w:val="nil"/>
            </w:tcBorders>
            <w:tcMar>
              <w:top w:w="50" w:type="dxa"/>
              <w:left w:w="60" w:type="dxa"/>
              <w:bottom w:w="50" w:type="dxa"/>
              <w:right w:w="60" w:type="dxa"/>
            </w:tcMar>
          </w:tcPr>
          <w:p w14:paraId="5DE56718" w14:textId="77777777" w:rsidR="000A01D8" w:rsidRDefault="00000000">
            <w:pPr>
              <w:jc w:val="center"/>
            </w:pPr>
            <w:r>
              <w:t>-0.0102***</w:t>
            </w:r>
          </w:p>
          <w:p w14:paraId="44B0F695" w14:textId="77777777" w:rsidR="000A01D8" w:rsidRDefault="00000000">
            <w:pPr>
              <w:jc w:val="center"/>
            </w:pPr>
            <w:r>
              <w:t>(0.0012)</w:t>
            </w:r>
          </w:p>
        </w:tc>
      </w:tr>
      <w:tr w:rsidR="000A01D8" w14:paraId="1C0B8159"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0D43CA2" w14:textId="77777777" w:rsidR="000A01D8" w:rsidRDefault="00000000">
            <w:r>
              <w:t>Distance to junior secondary</w:t>
            </w:r>
          </w:p>
        </w:tc>
        <w:tc>
          <w:tcPr>
            <w:tcW w:w="2580" w:type="dxa"/>
            <w:tcBorders>
              <w:top w:val="nil"/>
              <w:left w:val="nil"/>
              <w:bottom w:val="nil"/>
              <w:right w:val="nil"/>
            </w:tcBorders>
            <w:tcMar>
              <w:top w:w="50" w:type="dxa"/>
              <w:left w:w="60" w:type="dxa"/>
              <w:bottom w:w="50" w:type="dxa"/>
              <w:right w:w="60" w:type="dxa"/>
            </w:tcMar>
          </w:tcPr>
          <w:p w14:paraId="7926EB1D" w14:textId="77777777" w:rsidR="000A01D8" w:rsidRDefault="00000000">
            <w:pPr>
              <w:jc w:val="center"/>
            </w:pPr>
            <w:r>
              <w:t>-0.0006</w:t>
            </w:r>
          </w:p>
          <w:p w14:paraId="6516B6B0" w14:textId="77777777" w:rsidR="000A01D8" w:rsidRDefault="00000000">
            <w:pPr>
              <w:jc w:val="center"/>
            </w:pPr>
            <w:r>
              <w:t>(0.0005)</w:t>
            </w:r>
          </w:p>
        </w:tc>
        <w:tc>
          <w:tcPr>
            <w:tcW w:w="2580" w:type="dxa"/>
            <w:tcBorders>
              <w:top w:val="nil"/>
              <w:left w:val="nil"/>
              <w:bottom w:val="nil"/>
              <w:right w:val="nil"/>
            </w:tcBorders>
            <w:tcMar>
              <w:top w:w="50" w:type="dxa"/>
              <w:left w:w="60" w:type="dxa"/>
              <w:bottom w:w="50" w:type="dxa"/>
              <w:right w:w="60" w:type="dxa"/>
            </w:tcMar>
          </w:tcPr>
          <w:p w14:paraId="336B6138" w14:textId="77777777" w:rsidR="000A01D8" w:rsidRDefault="00000000">
            <w:pPr>
              <w:jc w:val="center"/>
            </w:pPr>
            <w:r>
              <w:t>-0.0006</w:t>
            </w:r>
          </w:p>
          <w:p w14:paraId="397D6EAC" w14:textId="77777777" w:rsidR="000A01D8" w:rsidRDefault="00000000">
            <w:pPr>
              <w:jc w:val="center"/>
            </w:pPr>
            <w:r>
              <w:t>(0.0009)</w:t>
            </w:r>
          </w:p>
        </w:tc>
      </w:tr>
      <w:tr w:rsidR="000A01D8" w14:paraId="10BD7953"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06DE40A" w14:textId="77777777" w:rsidR="000A01D8" w:rsidRDefault="00000000">
            <w:r>
              <w:t>Distance to senior secondary</w:t>
            </w:r>
          </w:p>
        </w:tc>
        <w:tc>
          <w:tcPr>
            <w:tcW w:w="2580" w:type="dxa"/>
            <w:tcBorders>
              <w:top w:val="nil"/>
              <w:left w:val="nil"/>
              <w:bottom w:val="nil"/>
              <w:right w:val="nil"/>
            </w:tcBorders>
            <w:tcMar>
              <w:top w:w="50" w:type="dxa"/>
              <w:left w:w="60" w:type="dxa"/>
              <w:bottom w:w="50" w:type="dxa"/>
              <w:right w:w="60" w:type="dxa"/>
            </w:tcMar>
          </w:tcPr>
          <w:p w14:paraId="12D209A9" w14:textId="77777777" w:rsidR="000A01D8" w:rsidRDefault="00000000">
            <w:pPr>
              <w:jc w:val="center"/>
            </w:pPr>
            <w:r>
              <w:t>-0.0062***</w:t>
            </w:r>
          </w:p>
          <w:p w14:paraId="1EC94A73" w14:textId="77777777" w:rsidR="000A01D8" w:rsidRDefault="00000000">
            <w:pPr>
              <w:jc w:val="center"/>
            </w:pPr>
            <w:r>
              <w:t>(0.0004)</w:t>
            </w:r>
          </w:p>
        </w:tc>
        <w:tc>
          <w:tcPr>
            <w:tcW w:w="2580" w:type="dxa"/>
            <w:tcBorders>
              <w:top w:val="nil"/>
              <w:left w:val="nil"/>
              <w:bottom w:val="nil"/>
              <w:right w:val="nil"/>
            </w:tcBorders>
            <w:tcMar>
              <w:top w:w="50" w:type="dxa"/>
              <w:left w:w="60" w:type="dxa"/>
              <w:bottom w:w="50" w:type="dxa"/>
              <w:right w:w="60" w:type="dxa"/>
            </w:tcMar>
          </w:tcPr>
          <w:p w14:paraId="2B39E9A5" w14:textId="77777777" w:rsidR="000A01D8" w:rsidRDefault="00000000">
            <w:pPr>
              <w:jc w:val="center"/>
            </w:pPr>
            <w:r>
              <w:t>-0.0041***</w:t>
            </w:r>
          </w:p>
          <w:p w14:paraId="67C52230" w14:textId="77777777" w:rsidR="000A01D8" w:rsidRDefault="00000000">
            <w:pPr>
              <w:jc w:val="center"/>
            </w:pPr>
            <w:r>
              <w:t>(0.0007)</w:t>
            </w:r>
          </w:p>
        </w:tc>
      </w:tr>
      <w:tr w:rsidR="000A01D8" w14:paraId="22E086F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FE413E8" w14:textId="77777777" w:rsidR="000A01D8" w:rsidRDefault="00000000">
            <w:r>
              <w:t>Visual disability</w:t>
            </w:r>
          </w:p>
        </w:tc>
        <w:tc>
          <w:tcPr>
            <w:tcW w:w="2580" w:type="dxa"/>
            <w:tcBorders>
              <w:top w:val="nil"/>
              <w:left w:val="nil"/>
              <w:bottom w:val="nil"/>
              <w:right w:val="nil"/>
            </w:tcBorders>
            <w:tcMar>
              <w:top w:w="50" w:type="dxa"/>
              <w:left w:w="60" w:type="dxa"/>
              <w:bottom w:w="50" w:type="dxa"/>
              <w:right w:w="60" w:type="dxa"/>
            </w:tcMar>
          </w:tcPr>
          <w:p w14:paraId="7BDC924E" w14:textId="77777777" w:rsidR="000A01D8" w:rsidRDefault="00000000">
            <w:pPr>
              <w:jc w:val="center"/>
            </w:pPr>
            <w:r>
              <w:t>-0.1849***</w:t>
            </w:r>
          </w:p>
          <w:p w14:paraId="57E5B12C" w14:textId="77777777" w:rsidR="000A01D8" w:rsidRDefault="00000000">
            <w:pPr>
              <w:jc w:val="center"/>
            </w:pPr>
            <w:r>
              <w:t>(0.0451)</w:t>
            </w:r>
          </w:p>
        </w:tc>
        <w:tc>
          <w:tcPr>
            <w:tcW w:w="2580" w:type="dxa"/>
            <w:tcBorders>
              <w:top w:val="nil"/>
              <w:left w:val="nil"/>
              <w:bottom w:val="nil"/>
              <w:right w:val="nil"/>
            </w:tcBorders>
            <w:tcMar>
              <w:top w:w="50" w:type="dxa"/>
              <w:left w:w="60" w:type="dxa"/>
              <w:bottom w:w="50" w:type="dxa"/>
              <w:right w:w="60" w:type="dxa"/>
            </w:tcMar>
          </w:tcPr>
          <w:p w14:paraId="21CAC1F9" w14:textId="77777777" w:rsidR="000A01D8" w:rsidRDefault="00000000">
            <w:pPr>
              <w:jc w:val="center"/>
            </w:pPr>
            <w:r>
              <w:t>-0.0659</w:t>
            </w:r>
          </w:p>
          <w:p w14:paraId="7A8030E4" w14:textId="77777777" w:rsidR="000A01D8" w:rsidRDefault="00000000">
            <w:pPr>
              <w:jc w:val="center"/>
            </w:pPr>
            <w:r>
              <w:t>(0.0467)</w:t>
            </w:r>
          </w:p>
        </w:tc>
      </w:tr>
      <w:tr w:rsidR="000A01D8" w14:paraId="59D42F6E"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AA5F651" w14:textId="77777777" w:rsidR="000A01D8" w:rsidRDefault="00000000">
            <w:r>
              <w:lastRenderedPageBreak/>
              <w:t>Hearing disability</w:t>
            </w:r>
          </w:p>
        </w:tc>
        <w:tc>
          <w:tcPr>
            <w:tcW w:w="2580" w:type="dxa"/>
            <w:tcBorders>
              <w:top w:val="nil"/>
              <w:left w:val="nil"/>
              <w:bottom w:val="nil"/>
              <w:right w:val="nil"/>
            </w:tcBorders>
            <w:tcMar>
              <w:top w:w="50" w:type="dxa"/>
              <w:left w:w="60" w:type="dxa"/>
              <w:bottom w:w="50" w:type="dxa"/>
              <w:right w:w="60" w:type="dxa"/>
            </w:tcMar>
          </w:tcPr>
          <w:p w14:paraId="6BE73353" w14:textId="77777777" w:rsidR="000A01D8" w:rsidRDefault="00000000">
            <w:pPr>
              <w:jc w:val="center"/>
            </w:pPr>
            <w:r>
              <w:t>-0.1840***</w:t>
            </w:r>
          </w:p>
          <w:p w14:paraId="1FA8F64F" w14:textId="77777777" w:rsidR="000A01D8" w:rsidRDefault="00000000">
            <w:pPr>
              <w:jc w:val="center"/>
            </w:pPr>
            <w:r>
              <w:t>(0.0461)</w:t>
            </w:r>
          </w:p>
        </w:tc>
        <w:tc>
          <w:tcPr>
            <w:tcW w:w="2580" w:type="dxa"/>
            <w:tcBorders>
              <w:top w:val="nil"/>
              <w:left w:val="nil"/>
              <w:bottom w:val="nil"/>
              <w:right w:val="nil"/>
            </w:tcBorders>
            <w:tcMar>
              <w:top w:w="50" w:type="dxa"/>
              <w:left w:w="60" w:type="dxa"/>
              <w:bottom w:w="50" w:type="dxa"/>
              <w:right w:w="60" w:type="dxa"/>
            </w:tcMar>
          </w:tcPr>
          <w:p w14:paraId="2FFDF19E" w14:textId="77777777" w:rsidR="000A01D8" w:rsidRDefault="00000000">
            <w:pPr>
              <w:jc w:val="center"/>
            </w:pPr>
            <w:r>
              <w:t>-0.1622***</w:t>
            </w:r>
          </w:p>
          <w:p w14:paraId="3C2B07BA" w14:textId="77777777" w:rsidR="000A01D8" w:rsidRDefault="00000000">
            <w:pPr>
              <w:jc w:val="center"/>
            </w:pPr>
            <w:r>
              <w:t>(0.0439)</w:t>
            </w:r>
          </w:p>
        </w:tc>
      </w:tr>
      <w:tr w:rsidR="000A01D8" w14:paraId="00FDDB41"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C2C6607" w14:textId="77777777" w:rsidR="000A01D8" w:rsidRDefault="00000000">
            <w:r>
              <w:t>Speech disability</w:t>
            </w:r>
          </w:p>
        </w:tc>
        <w:tc>
          <w:tcPr>
            <w:tcW w:w="2580" w:type="dxa"/>
            <w:tcBorders>
              <w:top w:val="nil"/>
              <w:left w:val="nil"/>
              <w:bottom w:val="nil"/>
              <w:right w:val="nil"/>
            </w:tcBorders>
            <w:tcMar>
              <w:top w:w="50" w:type="dxa"/>
              <w:left w:w="60" w:type="dxa"/>
              <w:bottom w:w="50" w:type="dxa"/>
              <w:right w:w="60" w:type="dxa"/>
            </w:tcMar>
          </w:tcPr>
          <w:p w14:paraId="0E52F6EF" w14:textId="77777777" w:rsidR="000A01D8" w:rsidRDefault="00000000">
            <w:pPr>
              <w:jc w:val="center"/>
            </w:pPr>
            <w:r>
              <w:t>-0.3906***</w:t>
            </w:r>
          </w:p>
          <w:p w14:paraId="1FD7E0E1" w14:textId="77777777" w:rsidR="000A01D8" w:rsidRDefault="00000000">
            <w:pPr>
              <w:jc w:val="center"/>
            </w:pPr>
            <w:r>
              <w:t>(0.0545)</w:t>
            </w:r>
          </w:p>
        </w:tc>
        <w:tc>
          <w:tcPr>
            <w:tcW w:w="2580" w:type="dxa"/>
            <w:tcBorders>
              <w:top w:val="nil"/>
              <w:left w:val="nil"/>
              <w:bottom w:val="nil"/>
              <w:right w:val="nil"/>
            </w:tcBorders>
            <w:tcMar>
              <w:top w:w="50" w:type="dxa"/>
              <w:left w:w="60" w:type="dxa"/>
              <w:bottom w:w="50" w:type="dxa"/>
              <w:right w:w="60" w:type="dxa"/>
            </w:tcMar>
          </w:tcPr>
          <w:p w14:paraId="37DAD81A" w14:textId="77777777" w:rsidR="000A01D8" w:rsidRDefault="00000000">
            <w:pPr>
              <w:jc w:val="center"/>
            </w:pPr>
            <w:r>
              <w:t>-0.4045***</w:t>
            </w:r>
          </w:p>
          <w:p w14:paraId="61A13868" w14:textId="77777777" w:rsidR="000A01D8" w:rsidRDefault="00000000">
            <w:pPr>
              <w:jc w:val="center"/>
            </w:pPr>
            <w:r>
              <w:t>(0.0515)</w:t>
            </w:r>
          </w:p>
        </w:tc>
      </w:tr>
      <w:tr w:rsidR="000A01D8" w14:paraId="490C8B2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5D10E8D" w14:textId="77777777" w:rsidR="000A01D8" w:rsidRDefault="00000000">
            <w:r>
              <w:t>Mobility disability</w:t>
            </w:r>
          </w:p>
        </w:tc>
        <w:tc>
          <w:tcPr>
            <w:tcW w:w="2580" w:type="dxa"/>
            <w:tcBorders>
              <w:top w:val="nil"/>
              <w:left w:val="nil"/>
              <w:bottom w:val="nil"/>
              <w:right w:val="nil"/>
            </w:tcBorders>
            <w:tcMar>
              <w:top w:w="50" w:type="dxa"/>
              <w:left w:w="60" w:type="dxa"/>
              <w:bottom w:w="50" w:type="dxa"/>
              <w:right w:w="60" w:type="dxa"/>
            </w:tcMar>
          </w:tcPr>
          <w:p w14:paraId="60280B11" w14:textId="77777777" w:rsidR="000A01D8" w:rsidRDefault="00000000">
            <w:pPr>
              <w:jc w:val="center"/>
            </w:pPr>
            <w:r>
              <w:t>-0.2631***</w:t>
            </w:r>
          </w:p>
          <w:p w14:paraId="7B3D7A54" w14:textId="77777777" w:rsidR="000A01D8" w:rsidRDefault="00000000">
            <w:pPr>
              <w:jc w:val="center"/>
            </w:pPr>
            <w:r>
              <w:t>(0.0495)</w:t>
            </w:r>
          </w:p>
        </w:tc>
        <w:tc>
          <w:tcPr>
            <w:tcW w:w="2580" w:type="dxa"/>
            <w:tcBorders>
              <w:top w:val="nil"/>
              <w:left w:val="nil"/>
              <w:bottom w:val="nil"/>
              <w:right w:val="nil"/>
            </w:tcBorders>
            <w:tcMar>
              <w:top w:w="50" w:type="dxa"/>
              <w:left w:w="60" w:type="dxa"/>
              <w:bottom w:w="50" w:type="dxa"/>
              <w:right w:w="60" w:type="dxa"/>
            </w:tcMar>
          </w:tcPr>
          <w:p w14:paraId="008AE760" w14:textId="77777777" w:rsidR="000A01D8" w:rsidRDefault="00000000">
            <w:pPr>
              <w:jc w:val="center"/>
            </w:pPr>
            <w:r>
              <w:t>-0.2648***</w:t>
            </w:r>
          </w:p>
          <w:p w14:paraId="6BDAEEEB" w14:textId="77777777" w:rsidR="000A01D8" w:rsidRDefault="00000000">
            <w:pPr>
              <w:jc w:val="center"/>
            </w:pPr>
            <w:r>
              <w:t>(0.0469)</w:t>
            </w:r>
          </w:p>
        </w:tc>
      </w:tr>
      <w:tr w:rsidR="000A01D8" w14:paraId="33DB6D9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14458FA" w14:textId="77777777" w:rsidR="000A01D8" w:rsidRDefault="00000000">
            <w:r>
              <w:t>Mental disability</w:t>
            </w:r>
          </w:p>
        </w:tc>
        <w:tc>
          <w:tcPr>
            <w:tcW w:w="2580" w:type="dxa"/>
            <w:tcBorders>
              <w:top w:val="nil"/>
              <w:left w:val="nil"/>
              <w:bottom w:val="nil"/>
              <w:right w:val="nil"/>
            </w:tcBorders>
            <w:tcMar>
              <w:top w:w="50" w:type="dxa"/>
              <w:left w:w="60" w:type="dxa"/>
              <w:bottom w:w="50" w:type="dxa"/>
              <w:right w:w="60" w:type="dxa"/>
            </w:tcMar>
          </w:tcPr>
          <w:p w14:paraId="36162C90" w14:textId="77777777" w:rsidR="000A01D8" w:rsidRDefault="00000000">
            <w:pPr>
              <w:jc w:val="center"/>
            </w:pPr>
            <w:r>
              <w:t>-0.4164***</w:t>
            </w:r>
          </w:p>
          <w:p w14:paraId="0BB85D91" w14:textId="77777777" w:rsidR="000A01D8" w:rsidRDefault="00000000">
            <w:pPr>
              <w:jc w:val="center"/>
            </w:pPr>
            <w:r>
              <w:t>(0.0661)</w:t>
            </w:r>
          </w:p>
        </w:tc>
        <w:tc>
          <w:tcPr>
            <w:tcW w:w="2580" w:type="dxa"/>
            <w:tcBorders>
              <w:top w:val="nil"/>
              <w:left w:val="nil"/>
              <w:bottom w:val="nil"/>
              <w:right w:val="nil"/>
            </w:tcBorders>
            <w:tcMar>
              <w:top w:w="50" w:type="dxa"/>
              <w:left w:w="60" w:type="dxa"/>
              <w:bottom w:w="50" w:type="dxa"/>
              <w:right w:w="60" w:type="dxa"/>
            </w:tcMar>
          </w:tcPr>
          <w:p w14:paraId="3AEA4D08" w14:textId="77777777" w:rsidR="000A01D8" w:rsidRDefault="00000000">
            <w:pPr>
              <w:jc w:val="center"/>
            </w:pPr>
            <w:r>
              <w:t>-0.4042***</w:t>
            </w:r>
          </w:p>
          <w:p w14:paraId="4999FF14" w14:textId="77777777" w:rsidR="000A01D8" w:rsidRDefault="00000000">
            <w:pPr>
              <w:jc w:val="center"/>
            </w:pPr>
            <w:r>
              <w:t>(0.0632)</w:t>
            </w:r>
          </w:p>
        </w:tc>
      </w:tr>
      <w:tr w:rsidR="000A01D8" w14:paraId="496578EB"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4074293" w14:textId="77777777" w:rsidR="000A01D8" w:rsidRDefault="00000000">
            <w:r>
              <w:t>Other disability</w:t>
            </w:r>
          </w:p>
        </w:tc>
        <w:tc>
          <w:tcPr>
            <w:tcW w:w="2580" w:type="dxa"/>
            <w:tcBorders>
              <w:top w:val="nil"/>
              <w:left w:val="nil"/>
              <w:bottom w:val="nil"/>
              <w:right w:val="nil"/>
            </w:tcBorders>
            <w:tcMar>
              <w:top w:w="50" w:type="dxa"/>
              <w:left w:w="60" w:type="dxa"/>
              <w:bottom w:w="50" w:type="dxa"/>
              <w:right w:w="60" w:type="dxa"/>
            </w:tcMar>
          </w:tcPr>
          <w:p w14:paraId="2591AE49" w14:textId="77777777" w:rsidR="000A01D8" w:rsidRDefault="00000000">
            <w:pPr>
              <w:jc w:val="center"/>
            </w:pPr>
            <w:r>
              <w:t>-0.0156</w:t>
            </w:r>
          </w:p>
          <w:p w14:paraId="60D7F8CA" w14:textId="77777777" w:rsidR="000A01D8" w:rsidRDefault="00000000">
            <w:pPr>
              <w:jc w:val="center"/>
            </w:pPr>
            <w:r>
              <w:t>(0.0336)</w:t>
            </w:r>
          </w:p>
        </w:tc>
        <w:tc>
          <w:tcPr>
            <w:tcW w:w="2580" w:type="dxa"/>
            <w:tcBorders>
              <w:top w:val="nil"/>
              <w:left w:val="nil"/>
              <w:bottom w:val="nil"/>
              <w:right w:val="nil"/>
            </w:tcBorders>
            <w:tcMar>
              <w:top w:w="50" w:type="dxa"/>
              <w:left w:w="60" w:type="dxa"/>
              <w:bottom w:w="50" w:type="dxa"/>
              <w:right w:w="60" w:type="dxa"/>
            </w:tcMar>
          </w:tcPr>
          <w:p w14:paraId="58704828" w14:textId="77777777" w:rsidR="000A01D8" w:rsidRDefault="00000000">
            <w:pPr>
              <w:jc w:val="center"/>
            </w:pPr>
            <w:r>
              <w:t>-0.0385</w:t>
            </w:r>
          </w:p>
          <w:p w14:paraId="668CFA26" w14:textId="77777777" w:rsidR="000A01D8" w:rsidRDefault="00000000">
            <w:pPr>
              <w:jc w:val="center"/>
            </w:pPr>
            <w:r>
              <w:t>(0.0315)</w:t>
            </w:r>
          </w:p>
        </w:tc>
      </w:tr>
      <w:tr w:rsidR="000A01D8" w14:paraId="2FC774A1"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54DCA58A" w14:textId="77777777" w:rsidR="000A01D8" w:rsidRDefault="00000000">
            <w:r>
              <w:rPr>
                <w:b/>
                <w:bCs/>
                <w:i/>
                <w:iCs/>
              </w:rPr>
              <w:t>Parental Characteristics</w:t>
            </w:r>
          </w:p>
        </w:tc>
      </w:tr>
      <w:tr w:rsidR="000A01D8" w14:paraId="4B419F9A"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1D201A2" w14:textId="77777777" w:rsidR="000A01D8" w:rsidRDefault="00000000">
            <w:r>
              <w:t>Mother alive</w:t>
            </w:r>
          </w:p>
        </w:tc>
        <w:tc>
          <w:tcPr>
            <w:tcW w:w="2580" w:type="dxa"/>
            <w:tcBorders>
              <w:top w:val="nil"/>
              <w:left w:val="nil"/>
              <w:bottom w:val="nil"/>
              <w:right w:val="nil"/>
            </w:tcBorders>
            <w:tcMar>
              <w:top w:w="50" w:type="dxa"/>
              <w:left w:w="60" w:type="dxa"/>
              <w:bottom w:w="50" w:type="dxa"/>
              <w:right w:w="60" w:type="dxa"/>
            </w:tcMar>
          </w:tcPr>
          <w:p w14:paraId="40955FB8" w14:textId="77777777" w:rsidR="000A01D8" w:rsidRDefault="00000000">
            <w:pPr>
              <w:jc w:val="center"/>
            </w:pPr>
            <w:r>
              <w:t>0.1303</w:t>
            </w:r>
          </w:p>
          <w:p w14:paraId="3D85F4B4" w14:textId="77777777" w:rsidR="000A01D8" w:rsidRDefault="00000000">
            <w:pPr>
              <w:jc w:val="center"/>
            </w:pPr>
            <w:r>
              <w:t>(0.0824)</w:t>
            </w:r>
          </w:p>
        </w:tc>
        <w:tc>
          <w:tcPr>
            <w:tcW w:w="2580" w:type="dxa"/>
            <w:tcBorders>
              <w:top w:val="nil"/>
              <w:left w:val="nil"/>
              <w:bottom w:val="nil"/>
              <w:right w:val="nil"/>
            </w:tcBorders>
            <w:tcMar>
              <w:top w:w="50" w:type="dxa"/>
              <w:left w:w="60" w:type="dxa"/>
              <w:bottom w:w="50" w:type="dxa"/>
              <w:right w:w="60" w:type="dxa"/>
            </w:tcMar>
          </w:tcPr>
          <w:p w14:paraId="57097595" w14:textId="77777777" w:rsidR="000A01D8" w:rsidRDefault="00000000">
            <w:pPr>
              <w:jc w:val="center"/>
            </w:pPr>
            <w:r>
              <w:t>0.1237</w:t>
            </w:r>
          </w:p>
          <w:p w14:paraId="20F0A6F4" w14:textId="77777777" w:rsidR="000A01D8" w:rsidRDefault="00000000">
            <w:pPr>
              <w:jc w:val="center"/>
            </w:pPr>
            <w:r>
              <w:t>(0.0966)</w:t>
            </w:r>
          </w:p>
        </w:tc>
      </w:tr>
      <w:tr w:rsidR="000A01D8" w14:paraId="281FC8FB"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F94C34B" w14:textId="77777777" w:rsidR="000A01D8" w:rsidRDefault="00000000">
            <w:r>
              <w:t>Mother in household</w:t>
            </w:r>
          </w:p>
        </w:tc>
        <w:tc>
          <w:tcPr>
            <w:tcW w:w="2580" w:type="dxa"/>
            <w:tcBorders>
              <w:top w:val="nil"/>
              <w:left w:val="nil"/>
              <w:bottom w:val="nil"/>
              <w:right w:val="nil"/>
            </w:tcBorders>
            <w:tcMar>
              <w:top w:w="50" w:type="dxa"/>
              <w:left w:w="60" w:type="dxa"/>
              <w:bottom w:w="50" w:type="dxa"/>
              <w:right w:w="60" w:type="dxa"/>
            </w:tcMar>
          </w:tcPr>
          <w:p w14:paraId="7914E0BF" w14:textId="77777777" w:rsidR="000A01D8" w:rsidRDefault="00000000">
            <w:pPr>
              <w:jc w:val="center"/>
            </w:pPr>
            <w:r>
              <w:t>0.0002</w:t>
            </w:r>
          </w:p>
          <w:p w14:paraId="30FEEAAF" w14:textId="77777777" w:rsidR="000A01D8" w:rsidRDefault="00000000">
            <w:pPr>
              <w:jc w:val="center"/>
            </w:pPr>
            <w:r>
              <w:t>(0.0054)</w:t>
            </w:r>
          </w:p>
        </w:tc>
        <w:tc>
          <w:tcPr>
            <w:tcW w:w="2580" w:type="dxa"/>
            <w:tcBorders>
              <w:top w:val="nil"/>
              <w:left w:val="nil"/>
              <w:bottom w:val="nil"/>
              <w:right w:val="nil"/>
            </w:tcBorders>
            <w:tcMar>
              <w:top w:w="50" w:type="dxa"/>
              <w:left w:w="60" w:type="dxa"/>
              <w:bottom w:w="50" w:type="dxa"/>
              <w:right w:w="60" w:type="dxa"/>
            </w:tcMar>
          </w:tcPr>
          <w:p w14:paraId="3E7E199C" w14:textId="77777777" w:rsidR="000A01D8" w:rsidRDefault="00000000">
            <w:pPr>
              <w:jc w:val="center"/>
            </w:pPr>
            <w:r>
              <w:t>0.0150***</w:t>
            </w:r>
          </w:p>
          <w:p w14:paraId="06A94DF1" w14:textId="77777777" w:rsidR="000A01D8" w:rsidRDefault="00000000">
            <w:pPr>
              <w:jc w:val="center"/>
            </w:pPr>
            <w:r>
              <w:t>(0.0052)</w:t>
            </w:r>
          </w:p>
        </w:tc>
      </w:tr>
      <w:tr w:rsidR="000A01D8" w14:paraId="3993F0C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66E0206" w14:textId="77777777" w:rsidR="000A01D8" w:rsidRDefault="00000000">
            <w:r>
              <w:t>Mother attended school</w:t>
            </w:r>
          </w:p>
        </w:tc>
        <w:tc>
          <w:tcPr>
            <w:tcW w:w="2580" w:type="dxa"/>
            <w:tcBorders>
              <w:top w:val="nil"/>
              <w:left w:val="nil"/>
              <w:bottom w:val="nil"/>
              <w:right w:val="nil"/>
            </w:tcBorders>
            <w:tcMar>
              <w:top w:w="50" w:type="dxa"/>
              <w:left w:w="60" w:type="dxa"/>
              <w:bottom w:w="50" w:type="dxa"/>
              <w:right w:w="60" w:type="dxa"/>
            </w:tcMar>
          </w:tcPr>
          <w:p w14:paraId="25508CE7" w14:textId="77777777" w:rsidR="000A01D8" w:rsidRDefault="00000000">
            <w:pPr>
              <w:jc w:val="center"/>
            </w:pPr>
            <w:r>
              <w:t>0.0987***</w:t>
            </w:r>
          </w:p>
          <w:p w14:paraId="1E3A42E7" w14:textId="77777777" w:rsidR="000A01D8" w:rsidRDefault="00000000">
            <w:pPr>
              <w:jc w:val="center"/>
            </w:pPr>
            <w:r>
              <w:t>(0.0058)</w:t>
            </w:r>
          </w:p>
        </w:tc>
        <w:tc>
          <w:tcPr>
            <w:tcW w:w="2580" w:type="dxa"/>
            <w:tcBorders>
              <w:top w:val="nil"/>
              <w:left w:val="nil"/>
              <w:bottom w:val="nil"/>
              <w:right w:val="nil"/>
            </w:tcBorders>
            <w:tcMar>
              <w:top w:w="50" w:type="dxa"/>
              <w:left w:w="60" w:type="dxa"/>
              <w:bottom w:w="50" w:type="dxa"/>
              <w:right w:w="60" w:type="dxa"/>
            </w:tcMar>
          </w:tcPr>
          <w:p w14:paraId="3C25483F" w14:textId="77777777" w:rsidR="000A01D8" w:rsidRDefault="00000000">
            <w:pPr>
              <w:jc w:val="center"/>
            </w:pPr>
            <w:r>
              <w:t>0.0315***</w:t>
            </w:r>
          </w:p>
          <w:p w14:paraId="7D5178CB" w14:textId="77777777" w:rsidR="000A01D8" w:rsidRDefault="00000000">
            <w:pPr>
              <w:jc w:val="center"/>
            </w:pPr>
            <w:r>
              <w:t>(0.0057)</w:t>
            </w:r>
          </w:p>
        </w:tc>
      </w:tr>
      <w:tr w:rsidR="000A01D8" w14:paraId="7361F657"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B887421" w14:textId="77777777" w:rsidR="000A01D8" w:rsidRDefault="00000000">
            <w:r>
              <w:t>Mother's years of schooling</w:t>
            </w:r>
          </w:p>
        </w:tc>
        <w:tc>
          <w:tcPr>
            <w:tcW w:w="2580" w:type="dxa"/>
            <w:tcBorders>
              <w:top w:val="nil"/>
              <w:left w:val="nil"/>
              <w:bottom w:val="nil"/>
              <w:right w:val="nil"/>
            </w:tcBorders>
            <w:tcMar>
              <w:top w:w="50" w:type="dxa"/>
              <w:left w:w="60" w:type="dxa"/>
              <w:bottom w:w="50" w:type="dxa"/>
              <w:right w:w="60" w:type="dxa"/>
            </w:tcMar>
          </w:tcPr>
          <w:p w14:paraId="3CDC0987" w14:textId="77777777" w:rsidR="000A01D8" w:rsidRDefault="00000000">
            <w:pPr>
              <w:jc w:val="center"/>
            </w:pPr>
            <w:r>
              <w:t>0.0030***</w:t>
            </w:r>
          </w:p>
          <w:p w14:paraId="60665D54" w14:textId="77777777" w:rsidR="000A01D8" w:rsidRDefault="00000000">
            <w:pPr>
              <w:jc w:val="center"/>
            </w:pPr>
            <w:r>
              <w:t>(0.0005)</w:t>
            </w:r>
          </w:p>
        </w:tc>
        <w:tc>
          <w:tcPr>
            <w:tcW w:w="2580" w:type="dxa"/>
            <w:tcBorders>
              <w:top w:val="nil"/>
              <w:left w:val="nil"/>
              <w:bottom w:val="nil"/>
              <w:right w:val="nil"/>
            </w:tcBorders>
            <w:tcMar>
              <w:top w:w="50" w:type="dxa"/>
              <w:left w:w="60" w:type="dxa"/>
              <w:bottom w:w="50" w:type="dxa"/>
              <w:right w:w="60" w:type="dxa"/>
            </w:tcMar>
          </w:tcPr>
          <w:p w14:paraId="52173ED3" w14:textId="77777777" w:rsidR="000A01D8" w:rsidRDefault="00000000">
            <w:pPr>
              <w:jc w:val="center"/>
            </w:pPr>
            <w:r>
              <w:t>0.0034***</w:t>
            </w:r>
          </w:p>
          <w:p w14:paraId="60D2004A" w14:textId="77777777" w:rsidR="000A01D8" w:rsidRDefault="00000000">
            <w:pPr>
              <w:jc w:val="center"/>
            </w:pPr>
            <w:r>
              <w:t>(0.0005)</w:t>
            </w:r>
          </w:p>
        </w:tc>
      </w:tr>
      <w:tr w:rsidR="000A01D8" w14:paraId="15CBFD4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034512F" w14:textId="77777777" w:rsidR="000A01D8" w:rsidRDefault="00000000">
            <w:r>
              <w:t>Father alive</w:t>
            </w:r>
          </w:p>
        </w:tc>
        <w:tc>
          <w:tcPr>
            <w:tcW w:w="2580" w:type="dxa"/>
            <w:tcBorders>
              <w:top w:val="nil"/>
              <w:left w:val="nil"/>
              <w:bottom w:val="nil"/>
              <w:right w:val="nil"/>
            </w:tcBorders>
            <w:tcMar>
              <w:top w:w="50" w:type="dxa"/>
              <w:left w:w="60" w:type="dxa"/>
              <w:bottom w:w="50" w:type="dxa"/>
              <w:right w:w="60" w:type="dxa"/>
            </w:tcMar>
          </w:tcPr>
          <w:p w14:paraId="421B2901" w14:textId="77777777" w:rsidR="000A01D8" w:rsidRDefault="00000000">
            <w:pPr>
              <w:jc w:val="center"/>
            </w:pPr>
            <w:r>
              <w:t>0.0585</w:t>
            </w:r>
          </w:p>
          <w:p w14:paraId="2700D64B" w14:textId="77777777" w:rsidR="000A01D8" w:rsidRDefault="00000000">
            <w:pPr>
              <w:jc w:val="center"/>
            </w:pPr>
            <w:r>
              <w:t>(0.1233)</w:t>
            </w:r>
          </w:p>
        </w:tc>
        <w:tc>
          <w:tcPr>
            <w:tcW w:w="2580" w:type="dxa"/>
            <w:tcBorders>
              <w:top w:val="nil"/>
              <w:left w:val="nil"/>
              <w:bottom w:val="nil"/>
              <w:right w:val="nil"/>
            </w:tcBorders>
            <w:tcMar>
              <w:top w:w="50" w:type="dxa"/>
              <w:left w:w="60" w:type="dxa"/>
              <w:bottom w:w="50" w:type="dxa"/>
              <w:right w:w="60" w:type="dxa"/>
            </w:tcMar>
          </w:tcPr>
          <w:p w14:paraId="6629C74C" w14:textId="77777777" w:rsidR="000A01D8" w:rsidRDefault="00000000">
            <w:pPr>
              <w:jc w:val="center"/>
            </w:pPr>
            <w:r>
              <w:t>0.0094</w:t>
            </w:r>
          </w:p>
          <w:p w14:paraId="6BCF9675" w14:textId="77777777" w:rsidR="000A01D8" w:rsidRDefault="00000000">
            <w:pPr>
              <w:jc w:val="center"/>
            </w:pPr>
            <w:r>
              <w:t>(0.1151)</w:t>
            </w:r>
          </w:p>
        </w:tc>
      </w:tr>
      <w:tr w:rsidR="000A01D8" w14:paraId="7E6B6F70"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DBFEFCC" w14:textId="77777777" w:rsidR="000A01D8" w:rsidRDefault="00000000">
            <w:r>
              <w:t>Father in household</w:t>
            </w:r>
          </w:p>
        </w:tc>
        <w:tc>
          <w:tcPr>
            <w:tcW w:w="2580" w:type="dxa"/>
            <w:tcBorders>
              <w:top w:val="nil"/>
              <w:left w:val="nil"/>
              <w:bottom w:val="nil"/>
              <w:right w:val="nil"/>
            </w:tcBorders>
            <w:tcMar>
              <w:top w:w="50" w:type="dxa"/>
              <w:left w:w="60" w:type="dxa"/>
              <w:bottom w:w="50" w:type="dxa"/>
              <w:right w:w="60" w:type="dxa"/>
            </w:tcMar>
          </w:tcPr>
          <w:p w14:paraId="575F33A2" w14:textId="77777777" w:rsidR="000A01D8" w:rsidRDefault="00000000">
            <w:pPr>
              <w:jc w:val="center"/>
            </w:pPr>
            <w:r>
              <w:t>-0.0060</w:t>
            </w:r>
          </w:p>
          <w:p w14:paraId="7A4CB579" w14:textId="77777777" w:rsidR="000A01D8" w:rsidRDefault="00000000">
            <w:pPr>
              <w:jc w:val="center"/>
            </w:pPr>
            <w:r>
              <w:t>(0.0048)</w:t>
            </w:r>
          </w:p>
        </w:tc>
        <w:tc>
          <w:tcPr>
            <w:tcW w:w="2580" w:type="dxa"/>
            <w:tcBorders>
              <w:top w:val="nil"/>
              <w:left w:val="nil"/>
              <w:bottom w:val="nil"/>
              <w:right w:val="nil"/>
            </w:tcBorders>
            <w:tcMar>
              <w:top w:w="50" w:type="dxa"/>
              <w:left w:w="60" w:type="dxa"/>
              <w:bottom w:w="50" w:type="dxa"/>
              <w:right w:w="60" w:type="dxa"/>
            </w:tcMar>
          </w:tcPr>
          <w:p w14:paraId="6BDAEB2D" w14:textId="77777777" w:rsidR="000A01D8" w:rsidRDefault="00000000">
            <w:pPr>
              <w:jc w:val="center"/>
            </w:pPr>
            <w:r>
              <w:t>0.0094**</w:t>
            </w:r>
          </w:p>
          <w:p w14:paraId="487CFFBA" w14:textId="77777777" w:rsidR="000A01D8" w:rsidRDefault="00000000">
            <w:pPr>
              <w:jc w:val="center"/>
            </w:pPr>
            <w:r>
              <w:t>(0.0046)</w:t>
            </w:r>
          </w:p>
        </w:tc>
      </w:tr>
      <w:tr w:rsidR="000A01D8" w14:paraId="0FD455F0"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A9F18F7" w14:textId="77777777" w:rsidR="000A01D8" w:rsidRDefault="00000000">
            <w:r>
              <w:t>Father attended school</w:t>
            </w:r>
          </w:p>
        </w:tc>
        <w:tc>
          <w:tcPr>
            <w:tcW w:w="2580" w:type="dxa"/>
            <w:tcBorders>
              <w:top w:val="nil"/>
              <w:left w:val="nil"/>
              <w:bottom w:val="nil"/>
              <w:right w:val="nil"/>
            </w:tcBorders>
            <w:tcMar>
              <w:top w:w="50" w:type="dxa"/>
              <w:left w:w="60" w:type="dxa"/>
              <w:bottom w:w="50" w:type="dxa"/>
              <w:right w:w="60" w:type="dxa"/>
            </w:tcMar>
          </w:tcPr>
          <w:p w14:paraId="448DB08B" w14:textId="77777777" w:rsidR="000A01D8" w:rsidRDefault="00000000">
            <w:pPr>
              <w:jc w:val="center"/>
            </w:pPr>
            <w:r>
              <w:t>0.1429***</w:t>
            </w:r>
          </w:p>
          <w:p w14:paraId="0ABAA53B" w14:textId="77777777" w:rsidR="000A01D8" w:rsidRDefault="00000000">
            <w:pPr>
              <w:jc w:val="center"/>
            </w:pPr>
            <w:r>
              <w:t>(0.0062)</w:t>
            </w:r>
          </w:p>
        </w:tc>
        <w:tc>
          <w:tcPr>
            <w:tcW w:w="2580" w:type="dxa"/>
            <w:tcBorders>
              <w:top w:val="nil"/>
              <w:left w:val="nil"/>
              <w:bottom w:val="nil"/>
              <w:right w:val="nil"/>
            </w:tcBorders>
            <w:tcMar>
              <w:top w:w="50" w:type="dxa"/>
              <w:left w:w="60" w:type="dxa"/>
              <w:bottom w:w="50" w:type="dxa"/>
              <w:right w:w="60" w:type="dxa"/>
            </w:tcMar>
          </w:tcPr>
          <w:p w14:paraId="35618F04" w14:textId="77777777" w:rsidR="000A01D8" w:rsidRDefault="00000000">
            <w:pPr>
              <w:jc w:val="center"/>
            </w:pPr>
            <w:r>
              <w:t>0.0687***</w:t>
            </w:r>
          </w:p>
          <w:p w14:paraId="7AB86A56" w14:textId="77777777" w:rsidR="000A01D8" w:rsidRDefault="00000000">
            <w:pPr>
              <w:jc w:val="center"/>
            </w:pPr>
            <w:r>
              <w:t>(0.0061)</w:t>
            </w:r>
          </w:p>
        </w:tc>
      </w:tr>
      <w:tr w:rsidR="000A01D8" w14:paraId="50703068"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FF192DB" w14:textId="77777777" w:rsidR="000A01D8" w:rsidRDefault="00000000">
            <w:r>
              <w:t>Father's years of schooling</w:t>
            </w:r>
          </w:p>
        </w:tc>
        <w:tc>
          <w:tcPr>
            <w:tcW w:w="2580" w:type="dxa"/>
            <w:tcBorders>
              <w:top w:val="nil"/>
              <w:left w:val="nil"/>
              <w:bottom w:val="nil"/>
              <w:right w:val="nil"/>
            </w:tcBorders>
            <w:tcMar>
              <w:top w:w="50" w:type="dxa"/>
              <w:left w:w="60" w:type="dxa"/>
              <w:bottom w:w="50" w:type="dxa"/>
              <w:right w:w="60" w:type="dxa"/>
            </w:tcMar>
          </w:tcPr>
          <w:p w14:paraId="519BBE03" w14:textId="77777777" w:rsidR="000A01D8" w:rsidRDefault="00000000">
            <w:pPr>
              <w:jc w:val="center"/>
            </w:pPr>
            <w:r>
              <w:t>0.0031***</w:t>
            </w:r>
          </w:p>
          <w:p w14:paraId="5ED56CDA" w14:textId="77777777" w:rsidR="000A01D8" w:rsidRDefault="00000000">
            <w:pPr>
              <w:jc w:val="center"/>
            </w:pPr>
            <w:r>
              <w:t>(0.0005)</w:t>
            </w:r>
          </w:p>
        </w:tc>
        <w:tc>
          <w:tcPr>
            <w:tcW w:w="2580" w:type="dxa"/>
            <w:tcBorders>
              <w:top w:val="nil"/>
              <w:left w:val="nil"/>
              <w:bottom w:val="nil"/>
              <w:right w:val="nil"/>
            </w:tcBorders>
            <w:tcMar>
              <w:top w:w="50" w:type="dxa"/>
              <w:left w:w="60" w:type="dxa"/>
              <w:bottom w:w="50" w:type="dxa"/>
              <w:right w:w="60" w:type="dxa"/>
            </w:tcMar>
          </w:tcPr>
          <w:p w14:paraId="3CBDD963" w14:textId="77777777" w:rsidR="000A01D8" w:rsidRDefault="00000000">
            <w:pPr>
              <w:jc w:val="center"/>
            </w:pPr>
            <w:r>
              <w:t>0.0042***</w:t>
            </w:r>
          </w:p>
          <w:p w14:paraId="5A497DE9" w14:textId="77777777" w:rsidR="000A01D8" w:rsidRDefault="00000000">
            <w:pPr>
              <w:jc w:val="center"/>
            </w:pPr>
            <w:r>
              <w:t>(0.0005)</w:t>
            </w:r>
          </w:p>
        </w:tc>
      </w:tr>
      <w:tr w:rsidR="000A01D8" w14:paraId="77BAF0F7"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7AFDDAAC" w14:textId="77777777" w:rsidR="000A01D8" w:rsidRDefault="00000000">
            <w:r>
              <w:rPr>
                <w:b/>
                <w:bCs/>
                <w:i/>
                <w:iCs/>
              </w:rPr>
              <w:t>Other Controls</w:t>
            </w:r>
          </w:p>
        </w:tc>
      </w:tr>
      <w:tr w:rsidR="000A01D8" w14:paraId="3BDBD8E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9BB36EE" w14:textId="77777777" w:rsidR="000A01D8" w:rsidRDefault="00000000">
            <w:r>
              <w:t>Religion</w:t>
            </w:r>
          </w:p>
        </w:tc>
        <w:tc>
          <w:tcPr>
            <w:tcW w:w="2580" w:type="dxa"/>
            <w:tcBorders>
              <w:top w:val="nil"/>
              <w:left w:val="nil"/>
              <w:bottom w:val="nil"/>
              <w:right w:val="nil"/>
            </w:tcBorders>
            <w:tcMar>
              <w:top w:w="50" w:type="dxa"/>
              <w:left w:w="60" w:type="dxa"/>
              <w:bottom w:w="50" w:type="dxa"/>
              <w:right w:w="60" w:type="dxa"/>
            </w:tcMar>
          </w:tcPr>
          <w:p w14:paraId="7E372465" w14:textId="77777777" w:rsidR="000A01D8" w:rsidRDefault="00000000">
            <w:pPr>
              <w:jc w:val="center"/>
            </w:pPr>
            <w:r>
              <w:t>0.1353***</w:t>
            </w:r>
          </w:p>
          <w:p w14:paraId="247C3206" w14:textId="77777777" w:rsidR="000A01D8" w:rsidRDefault="00000000">
            <w:pPr>
              <w:jc w:val="center"/>
            </w:pPr>
            <w:r>
              <w:t>(0.0049)</w:t>
            </w:r>
          </w:p>
        </w:tc>
        <w:tc>
          <w:tcPr>
            <w:tcW w:w="2580" w:type="dxa"/>
            <w:tcBorders>
              <w:top w:val="nil"/>
              <w:left w:val="nil"/>
              <w:bottom w:val="nil"/>
              <w:right w:val="nil"/>
            </w:tcBorders>
            <w:tcMar>
              <w:top w:w="50" w:type="dxa"/>
              <w:left w:w="60" w:type="dxa"/>
              <w:bottom w:w="50" w:type="dxa"/>
              <w:right w:w="60" w:type="dxa"/>
            </w:tcMar>
          </w:tcPr>
          <w:p w14:paraId="4B97E945" w14:textId="77777777" w:rsidR="000A01D8" w:rsidRDefault="00000000">
            <w:pPr>
              <w:jc w:val="center"/>
            </w:pPr>
            <w:r>
              <w:t>0.0538***</w:t>
            </w:r>
          </w:p>
          <w:p w14:paraId="1DDCD4C9" w14:textId="77777777" w:rsidR="000A01D8" w:rsidRDefault="00000000">
            <w:pPr>
              <w:jc w:val="center"/>
            </w:pPr>
            <w:r>
              <w:t>(0.0060)</w:t>
            </w:r>
          </w:p>
        </w:tc>
      </w:tr>
      <w:tr w:rsidR="000A01D8" w14:paraId="1AB7E9B0"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C1C93AB" w14:textId="77777777" w:rsidR="000A01D8" w:rsidRDefault="00000000">
            <w:r>
              <w:t>Wealth quintile</w:t>
            </w:r>
          </w:p>
        </w:tc>
        <w:tc>
          <w:tcPr>
            <w:tcW w:w="2580" w:type="dxa"/>
            <w:tcBorders>
              <w:top w:val="nil"/>
              <w:left w:val="nil"/>
              <w:bottom w:val="nil"/>
              <w:right w:val="nil"/>
            </w:tcBorders>
            <w:tcMar>
              <w:top w:w="50" w:type="dxa"/>
              <w:left w:w="60" w:type="dxa"/>
              <w:bottom w:w="50" w:type="dxa"/>
              <w:right w:w="60" w:type="dxa"/>
            </w:tcMar>
          </w:tcPr>
          <w:p w14:paraId="6F59F616" w14:textId="77777777" w:rsidR="000A01D8" w:rsidRDefault="00000000">
            <w:pPr>
              <w:jc w:val="center"/>
            </w:pPr>
            <w:r>
              <w:t>0.0556***</w:t>
            </w:r>
          </w:p>
          <w:p w14:paraId="6942AAA4" w14:textId="77777777" w:rsidR="000A01D8" w:rsidRDefault="00000000">
            <w:pPr>
              <w:jc w:val="center"/>
            </w:pPr>
            <w:r>
              <w:t>(0.0015)</w:t>
            </w:r>
          </w:p>
        </w:tc>
        <w:tc>
          <w:tcPr>
            <w:tcW w:w="2580" w:type="dxa"/>
            <w:tcBorders>
              <w:top w:val="nil"/>
              <w:left w:val="nil"/>
              <w:bottom w:val="nil"/>
              <w:right w:val="nil"/>
            </w:tcBorders>
            <w:tcMar>
              <w:top w:w="50" w:type="dxa"/>
              <w:left w:w="60" w:type="dxa"/>
              <w:bottom w:w="50" w:type="dxa"/>
              <w:right w:w="60" w:type="dxa"/>
            </w:tcMar>
          </w:tcPr>
          <w:p w14:paraId="3D995123" w14:textId="77777777" w:rsidR="000A01D8" w:rsidRDefault="00000000">
            <w:pPr>
              <w:jc w:val="center"/>
            </w:pPr>
            <w:r>
              <w:t>0.0333***</w:t>
            </w:r>
          </w:p>
          <w:p w14:paraId="3DCA7359" w14:textId="77777777" w:rsidR="000A01D8" w:rsidRDefault="00000000">
            <w:pPr>
              <w:jc w:val="center"/>
            </w:pPr>
            <w:r>
              <w:t>(0.0019)</w:t>
            </w:r>
          </w:p>
        </w:tc>
      </w:tr>
      <w:tr w:rsidR="000A01D8" w14:paraId="2FE2CFBE"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C8CBBF0" w14:textId="77777777" w:rsidR="000A01D8" w:rsidRDefault="00000000">
            <w:r>
              <w:t>No. eligible children in HH</w:t>
            </w:r>
          </w:p>
        </w:tc>
        <w:tc>
          <w:tcPr>
            <w:tcW w:w="2580" w:type="dxa"/>
            <w:tcBorders>
              <w:top w:val="nil"/>
              <w:left w:val="nil"/>
              <w:bottom w:val="nil"/>
              <w:right w:val="nil"/>
            </w:tcBorders>
            <w:tcMar>
              <w:top w:w="50" w:type="dxa"/>
              <w:left w:w="60" w:type="dxa"/>
              <w:bottom w:w="50" w:type="dxa"/>
              <w:right w:w="60" w:type="dxa"/>
            </w:tcMar>
          </w:tcPr>
          <w:p w14:paraId="5E12A61A" w14:textId="77777777" w:rsidR="000A01D8" w:rsidRDefault="00000000">
            <w:pPr>
              <w:jc w:val="center"/>
            </w:pPr>
            <w:r>
              <w:t>-0.0009</w:t>
            </w:r>
          </w:p>
          <w:p w14:paraId="0C7B0AF7" w14:textId="77777777" w:rsidR="000A01D8" w:rsidRDefault="00000000">
            <w:pPr>
              <w:jc w:val="center"/>
            </w:pPr>
            <w:r>
              <w:t>(0.0008)</w:t>
            </w:r>
          </w:p>
        </w:tc>
        <w:tc>
          <w:tcPr>
            <w:tcW w:w="2580" w:type="dxa"/>
            <w:tcBorders>
              <w:top w:val="nil"/>
              <w:left w:val="nil"/>
              <w:bottom w:val="nil"/>
              <w:right w:val="nil"/>
            </w:tcBorders>
            <w:tcMar>
              <w:top w:w="50" w:type="dxa"/>
              <w:left w:w="60" w:type="dxa"/>
              <w:bottom w:w="50" w:type="dxa"/>
              <w:right w:w="60" w:type="dxa"/>
            </w:tcMar>
          </w:tcPr>
          <w:p w14:paraId="67605F33" w14:textId="77777777" w:rsidR="000A01D8" w:rsidRDefault="00000000">
            <w:pPr>
              <w:jc w:val="center"/>
            </w:pPr>
            <w:r>
              <w:t>-0.0001</w:t>
            </w:r>
          </w:p>
          <w:p w14:paraId="77310D94" w14:textId="77777777" w:rsidR="000A01D8" w:rsidRDefault="00000000">
            <w:pPr>
              <w:jc w:val="center"/>
            </w:pPr>
            <w:r>
              <w:t>(0.0008)</w:t>
            </w:r>
          </w:p>
        </w:tc>
      </w:tr>
      <w:tr w:rsidR="000A01D8" w14:paraId="10C2A97E"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B4871EF" w14:textId="77777777" w:rsidR="000A01D8" w:rsidRDefault="00000000">
            <w:r>
              <w:t>Constant</w:t>
            </w:r>
          </w:p>
        </w:tc>
        <w:tc>
          <w:tcPr>
            <w:tcW w:w="2580" w:type="dxa"/>
            <w:tcBorders>
              <w:top w:val="nil"/>
              <w:left w:val="nil"/>
              <w:bottom w:val="nil"/>
              <w:right w:val="nil"/>
            </w:tcBorders>
            <w:tcMar>
              <w:top w:w="50" w:type="dxa"/>
              <w:left w:w="60" w:type="dxa"/>
              <w:bottom w:w="50" w:type="dxa"/>
              <w:right w:w="60" w:type="dxa"/>
            </w:tcMar>
          </w:tcPr>
          <w:p w14:paraId="1547A35C" w14:textId="77777777" w:rsidR="000A01D8" w:rsidRDefault="00000000">
            <w:pPr>
              <w:jc w:val="center"/>
            </w:pPr>
            <w:r>
              <w:t>-0.6686***</w:t>
            </w:r>
          </w:p>
          <w:p w14:paraId="7852C979" w14:textId="77777777" w:rsidR="000A01D8" w:rsidRDefault="00000000">
            <w:pPr>
              <w:jc w:val="center"/>
            </w:pPr>
            <w:r>
              <w:t>(0.1666)</w:t>
            </w:r>
          </w:p>
        </w:tc>
        <w:tc>
          <w:tcPr>
            <w:tcW w:w="2580" w:type="dxa"/>
            <w:tcBorders>
              <w:top w:val="nil"/>
              <w:left w:val="nil"/>
              <w:bottom w:val="nil"/>
              <w:right w:val="nil"/>
            </w:tcBorders>
            <w:tcMar>
              <w:top w:w="50" w:type="dxa"/>
              <w:left w:w="60" w:type="dxa"/>
              <w:bottom w:w="50" w:type="dxa"/>
              <w:right w:w="60" w:type="dxa"/>
            </w:tcMar>
          </w:tcPr>
          <w:p w14:paraId="1B082AFC" w14:textId="77777777" w:rsidR="000A01D8" w:rsidRDefault="00000000">
            <w:pPr>
              <w:jc w:val="center"/>
            </w:pPr>
            <w:r>
              <w:t>-0.3546*</w:t>
            </w:r>
          </w:p>
          <w:p w14:paraId="2365BAF9" w14:textId="77777777" w:rsidR="000A01D8" w:rsidRDefault="00000000">
            <w:pPr>
              <w:jc w:val="center"/>
            </w:pPr>
            <w:r>
              <w:t>(0.1996)</w:t>
            </w:r>
          </w:p>
        </w:tc>
      </w:tr>
      <w:tr w:rsidR="000A01D8" w14:paraId="78DF7320" w14:textId="77777777">
        <w:tblPrEx>
          <w:tblCellMar>
            <w:top w:w="0" w:type="dxa"/>
            <w:bottom w:w="0" w:type="dxa"/>
          </w:tblCellMar>
        </w:tblPrEx>
        <w:tc>
          <w:tcPr>
            <w:tcW w:w="4200" w:type="dxa"/>
            <w:tcBorders>
              <w:top w:val="single" w:sz="4" w:space="0" w:color="888888"/>
              <w:left w:val="nil"/>
              <w:bottom w:val="nil"/>
              <w:right w:val="nil"/>
            </w:tcBorders>
            <w:tcMar>
              <w:top w:w="50" w:type="dxa"/>
              <w:left w:w="60" w:type="dxa"/>
              <w:bottom w:w="50" w:type="dxa"/>
              <w:right w:w="60" w:type="dxa"/>
            </w:tcMar>
          </w:tcPr>
          <w:p w14:paraId="16ED01BF" w14:textId="77777777" w:rsidR="000A01D8" w:rsidRDefault="00000000">
            <w:r>
              <w:t>Observations</w:t>
            </w:r>
          </w:p>
        </w:tc>
        <w:tc>
          <w:tcPr>
            <w:tcW w:w="2580" w:type="dxa"/>
            <w:tcBorders>
              <w:top w:val="single" w:sz="4" w:space="0" w:color="888888"/>
              <w:left w:val="nil"/>
              <w:bottom w:val="nil"/>
              <w:right w:val="nil"/>
            </w:tcBorders>
            <w:tcMar>
              <w:top w:w="50" w:type="dxa"/>
              <w:left w:w="60" w:type="dxa"/>
              <w:bottom w:w="50" w:type="dxa"/>
              <w:right w:w="60" w:type="dxa"/>
            </w:tcMar>
          </w:tcPr>
          <w:p w14:paraId="1D68ADFE" w14:textId="77777777" w:rsidR="000A01D8" w:rsidRDefault="00000000">
            <w:pPr>
              <w:jc w:val="center"/>
            </w:pPr>
            <w:r>
              <w:t>56,878</w:t>
            </w:r>
          </w:p>
        </w:tc>
        <w:tc>
          <w:tcPr>
            <w:tcW w:w="2580" w:type="dxa"/>
            <w:tcBorders>
              <w:top w:val="single" w:sz="4" w:space="0" w:color="888888"/>
              <w:left w:val="nil"/>
              <w:bottom w:val="nil"/>
              <w:right w:val="nil"/>
            </w:tcBorders>
            <w:tcMar>
              <w:top w:w="50" w:type="dxa"/>
              <w:left w:w="60" w:type="dxa"/>
              <w:bottom w:w="50" w:type="dxa"/>
              <w:right w:w="60" w:type="dxa"/>
            </w:tcMar>
          </w:tcPr>
          <w:p w14:paraId="53E7A630" w14:textId="77777777" w:rsidR="000A01D8" w:rsidRDefault="00000000">
            <w:pPr>
              <w:jc w:val="center"/>
            </w:pPr>
            <w:r>
              <w:t>56,878</w:t>
            </w:r>
          </w:p>
        </w:tc>
      </w:tr>
      <w:tr w:rsidR="000A01D8" w14:paraId="7D006ADA"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F507DD9" w14:textId="77777777" w:rsidR="000A01D8" w:rsidRDefault="00000000">
            <w:r>
              <w:t>R-squared</w:t>
            </w:r>
          </w:p>
        </w:tc>
        <w:tc>
          <w:tcPr>
            <w:tcW w:w="2580" w:type="dxa"/>
            <w:tcBorders>
              <w:top w:val="nil"/>
              <w:left w:val="nil"/>
              <w:bottom w:val="nil"/>
              <w:right w:val="nil"/>
            </w:tcBorders>
            <w:tcMar>
              <w:top w:w="50" w:type="dxa"/>
              <w:left w:w="60" w:type="dxa"/>
              <w:bottom w:w="50" w:type="dxa"/>
              <w:right w:w="60" w:type="dxa"/>
            </w:tcMar>
          </w:tcPr>
          <w:p w14:paraId="3DF8C4F9" w14:textId="77777777" w:rsidR="000A01D8" w:rsidRDefault="00000000">
            <w:pPr>
              <w:jc w:val="center"/>
            </w:pPr>
            <w:r>
              <w:t>0.428</w:t>
            </w:r>
          </w:p>
        </w:tc>
        <w:tc>
          <w:tcPr>
            <w:tcW w:w="2580" w:type="dxa"/>
            <w:tcBorders>
              <w:top w:val="nil"/>
              <w:left w:val="nil"/>
              <w:bottom w:val="nil"/>
              <w:right w:val="nil"/>
            </w:tcBorders>
            <w:tcMar>
              <w:top w:w="50" w:type="dxa"/>
              <w:left w:w="60" w:type="dxa"/>
              <w:bottom w:w="50" w:type="dxa"/>
              <w:right w:w="60" w:type="dxa"/>
            </w:tcMar>
          </w:tcPr>
          <w:p w14:paraId="0BA967D1" w14:textId="77777777" w:rsidR="000A01D8" w:rsidRDefault="00000000">
            <w:pPr>
              <w:jc w:val="center"/>
            </w:pPr>
            <w:r>
              <w:t>0.517</w:t>
            </w:r>
          </w:p>
        </w:tc>
      </w:tr>
      <w:tr w:rsidR="000A01D8" w14:paraId="58CB427B"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4103AAA" w14:textId="77777777" w:rsidR="000A01D8" w:rsidRDefault="00000000">
            <w:r>
              <w:t>LGA Fixed Effects</w:t>
            </w:r>
          </w:p>
        </w:tc>
        <w:tc>
          <w:tcPr>
            <w:tcW w:w="2580" w:type="dxa"/>
            <w:tcBorders>
              <w:top w:val="nil"/>
              <w:left w:val="nil"/>
              <w:bottom w:val="nil"/>
              <w:right w:val="nil"/>
            </w:tcBorders>
            <w:tcMar>
              <w:top w:w="50" w:type="dxa"/>
              <w:left w:w="60" w:type="dxa"/>
              <w:bottom w:w="50" w:type="dxa"/>
              <w:right w:w="60" w:type="dxa"/>
            </w:tcMar>
          </w:tcPr>
          <w:p w14:paraId="4DA73CD6" w14:textId="77777777" w:rsidR="000A01D8" w:rsidRDefault="00000000">
            <w:pPr>
              <w:jc w:val="center"/>
            </w:pPr>
            <w:r>
              <w:t>No</w:t>
            </w:r>
          </w:p>
        </w:tc>
        <w:tc>
          <w:tcPr>
            <w:tcW w:w="2580" w:type="dxa"/>
            <w:tcBorders>
              <w:top w:val="nil"/>
              <w:left w:val="nil"/>
              <w:bottom w:val="nil"/>
              <w:right w:val="nil"/>
            </w:tcBorders>
            <w:tcMar>
              <w:top w:w="50" w:type="dxa"/>
              <w:left w:w="60" w:type="dxa"/>
              <w:bottom w:w="50" w:type="dxa"/>
              <w:right w:w="60" w:type="dxa"/>
            </w:tcMar>
          </w:tcPr>
          <w:p w14:paraId="23D5B69C" w14:textId="77777777" w:rsidR="000A01D8" w:rsidRDefault="00000000">
            <w:pPr>
              <w:jc w:val="center"/>
            </w:pPr>
            <w:r>
              <w:t>Yes</w:t>
            </w:r>
          </w:p>
        </w:tc>
      </w:tr>
      <w:tr w:rsidR="000A01D8" w14:paraId="21B526E0" w14:textId="77777777">
        <w:tblPrEx>
          <w:tblCellMar>
            <w:top w:w="0" w:type="dxa"/>
            <w:bottom w:w="0" w:type="dxa"/>
          </w:tblCellMar>
        </w:tblPrEx>
        <w:tc>
          <w:tcPr>
            <w:tcW w:w="9360" w:type="dxa"/>
            <w:gridSpan w:val="3"/>
            <w:tcBorders>
              <w:top w:val="single" w:sz="8" w:space="0" w:color="000000"/>
              <w:left w:val="nil"/>
              <w:bottom w:val="nil"/>
              <w:right w:val="nil"/>
            </w:tcBorders>
            <w:tcMar>
              <w:top w:w="80" w:type="dxa"/>
              <w:left w:w="60" w:type="dxa"/>
              <w:bottom w:w="60" w:type="dxa"/>
              <w:right w:w="60" w:type="dxa"/>
            </w:tcMar>
          </w:tcPr>
          <w:p w14:paraId="08C2514A" w14:textId="77777777" w:rsidR="000A01D8" w:rsidRDefault="00000000">
            <w:r>
              <w:rPr>
                <w:i/>
                <w:iCs/>
                <w:sz w:val="18"/>
                <w:szCs w:val="18"/>
              </w:rPr>
              <w:t>Notes: Robust standard errors in parentheses. *** p &lt; 0.01, ** p &lt; 0.05, * p &lt; 0.10.</w:t>
            </w:r>
          </w:p>
        </w:tc>
      </w:tr>
    </w:tbl>
    <w:p w14:paraId="3DA1328C" w14:textId="77777777" w:rsidR="000A01D8" w:rsidRDefault="000A01D8">
      <w:pPr>
        <w:spacing w:after="80"/>
      </w:pPr>
    </w:p>
    <w:p w14:paraId="6C1CF029" w14:textId="77777777" w:rsidR="000A01D8" w:rsidRDefault="00000000">
      <w:r>
        <w:br w:type="page"/>
      </w:r>
    </w:p>
    <w:p w14:paraId="2D3643CA" w14:textId="77777777" w:rsidR="000A01D8" w:rsidRDefault="00000000">
      <w:pPr>
        <w:spacing w:before="360" w:after="120" w:line="480" w:lineRule="auto"/>
        <w:jc w:val="center"/>
      </w:pPr>
      <w:r>
        <w:rPr>
          <w:b/>
          <w:bCs/>
          <w:sz w:val="24"/>
          <w:szCs w:val="24"/>
        </w:rPr>
        <w:lastRenderedPageBreak/>
        <w:t>Table 2: OLS Regression Results, Dependent Variable: Years of Schooling (</w:t>
      </w:r>
      <w:proofErr w:type="spellStart"/>
      <w:r>
        <w:rPr>
          <w:b/>
          <w:bCs/>
          <w:sz w:val="24"/>
          <w:szCs w:val="24"/>
        </w:rPr>
        <w:t>Highest_enrolled</w:t>
      </w:r>
      <w:proofErr w:type="spellEnd"/>
      <w:r>
        <w:rPr>
          <w:b/>
          <w:b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0A01D8" w14:paraId="726A80F1" w14:textId="77777777">
        <w:tblPrEx>
          <w:tblCellMar>
            <w:top w:w="0" w:type="dxa"/>
            <w:bottom w:w="0" w:type="dxa"/>
          </w:tblCellMar>
        </w:tblPrEx>
        <w:trPr>
          <w:tblHeader/>
        </w:trPr>
        <w:tc>
          <w:tcPr>
            <w:tcW w:w="4200" w:type="dxa"/>
            <w:tcBorders>
              <w:top w:val="single" w:sz="8" w:space="0" w:color="000000"/>
              <w:left w:val="nil"/>
              <w:bottom w:val="single" w:sz="8" w:space="0" w:color="000000"/>
              <w:right w:val="nil"/>
            </w:tcBorders>
            <w:tcMar>
              <w:top w:w="50" w:type="dxa"/>
              <w:left w:w="60" w:type="dxa"/>
              <w:bottom w:w="50" w:type="dxa"/>
              <w:right w:w="60" w:type="dxa"/>
            </w:tcMar>
          </w:tcPr>
          <w:p w14:paraId="15D36FA2" w14:textId="77777777" w:rsidR="000A01D8" w:rsidRDefault="00000000">
            <w:r>
              <w:rPr>
                <w:b/>
                <w:bCs/>
              </w:rPr>
              <w:t>Variable</w:t>
            </w:r>
          </w:p>
        </w:tc>
        <w:tc>
          <w:tcPr>
            <w:tcW w:w="2580" w:type="dxa"/>
            <w:tcBorders>
              <w:top w:val="single" w:sz="8" w:space="0" w:color="000000"/>
              <w:left w:val="nil"/>
              <w:bottom w:val="single" w:sz="8" w:space="0" w:color="000000"/>
              <w:right w:val="nil"/>
            </w:tcBorders>
            <w:tcMar>
              <w:top w:w="50" w:type="dxa"/>
              <w:left w:w="60" w:type="dxa"/>
              <w:bottom w:w="50" w:type="dxa"/>
              <w:right w:w="60" w:type="dxa"/>
            </w:tcMar>
          </w:tcPr>
          <w:p w14:paraId="6B6E45C2" w14:textId="77777777" w:rsidR="000A01D8" w:rsidRDefault="00000000">
            <w:pPr>
              <w:jc w:val="center"/>
            </w:pPr>
            <w:r>
              <w:rPr>
                <w:b/>
                <w:bCs/>
              </w:rPr>
              <w:t>(3) OLS</w:t>
            </w:r>
          </w:p>
        </w:tc>
        <w:tc>
          <w:tcPr>
            <w:tcW w:w="2580" w:type="dxa"/>
            <w:tcBorders>
              <w:top w:val="single" w:sz="8" w:space="0" w:color="000000"/>
              <w:left w:val="nil"/>
              <w:bottom w:val="single" w:sz="8" w:space="0" w:color="000000"/>
              <w:right w:val="nil"/>
            </w:tcBorders>
            <w:tcMar>
              <w:top w:w="50" w:type="dxa"/>
              <w:left w:w="60" w:type="dxa"/>
              <w:bottom w:w="50" w:type="dxa"/>
              <w:right w:w="60" w:type="dxa"/>
            </w:tcMar>
          </w:tcPr>
          <w:p w14:paraId="00770E41" w14:textId="77777777" w:rsidR="000A01D8" w:rsidRDefault="00000000">
            <w:pPr>
              <w:jc w:val="center"/>
            </w:pPr>
            <w:r>
              <w:rPr>
                <w:b/>
                <w:bCs/>
              </w:rPr>
              <w:t>(4) LGA Fixed Effects</w:t>
            </w:r>
          </w:p>
        </w:tc>
      </w:tr>
      <w:tr w:rsidR="000A01D8" w14:paraId="3BCFB970"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7AE199A1" w14:textId="77777777" w:rsidR="000A01D8" w:rsidRDefault="00000000">
            <w:r>
              <w:rPr>
                <w:b/>
                <w:bCs/>
                <w:i/>
                <w:iCs/>
              </w:rPr>
              <w:t>Violence Exposure Indicators</w:t>
            </w:r>
          </w:p>
        </w:tc>
      </w:tr>
      <w:tr w:rsidR="000A01D8" w14:paraId="0A24613D"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B09D295" w14:textId="77777777" w:rsidR="000A01D8" w:rsidRDefault="00000000">
            <w:r>
              <w:t>Exposure: pre-utero</w:t>
            </w:r>
          </w:p>
        </w:tc>
        <w:tc>
          <w:tcPr>
            <w:tcW w:w="2580" w:type="dxa"/>
            <w:tcBorders>
              <w:top w:val="nil"/>
              <w:left w:val="nil"/>
              <w:bottom w:val="nil"/>
              <w:right w:val="nil"/>
            </w:tcBorders>
            <w:tcMar>
              <w:top w:w="50" w:type="dxa"/>
              <w:left w:w="60" w:type="dxa"/>
              <w:bottom w:w="50" w:type="dxa"/>
              <w:right w:w="60" w:type="dxa"/>
            </w:tcMar>
          </w:tcPr>
          <w:p w14:paraId="32E07040" w14:textId="77777777" w:rsidR="000A01D8" w:rsidRDefault="00000000">
            <w:pPr>
              <w:jc w:val="center"/>
            </w:pPr>
            <w:r>
              <w:t>-0.2505***</w:t>
            </w:r>
          </w:p>
          <w:p w14:paraId="673F2416" w14:textId="77777777" w:rsidR="000A01D8" w:rsidRDefault="00000000">
            <w:pPr>
              <w:jc w:val="center"/>
            </w:pPr>
            <w:r>
              <w:t>(0.0508)</w:t>
            </w:r>
          </w:p>
        </w:tc>
        <w:tc>
          <w:tcPr>
            <w:tcW w:w="2580" w:type="dxa"/>
            <w:tcBorders>
              <w:top w:val="nil"/>
              <w:left w:val="nil"/>
              <w:bottom w:val="nil"/>
              <w:right w:val="nil"/>
            </w:tcBorders>
            <w:tcMar>
              <w:top w:w="50" w:type="dxa"/>
              <w:left w:w="60" w:type="dxa"/>
              <w:bottom w:w="50" w:type="dxa"/>
              <w:right w:w="60" w:type="dxa"/>
            </w:tcMar>
          </w:tcPr>
          <w:p w14:paraId="7C583BDA" w14:textId="77777777" w:rsidR="000A01D8" w:rsidRDefault="00000000">
            <w:pPr>
              <w:jc w:val="center"/>
            </w:pPr>
            <w:r>
              <w:t>0.0141</w:t>
            </w:r>
          </w:p>
          <w:p w14:paraId="5FFD0E8F" w14:textId="77777777" w:rsidR="000A01D8" w:rsidRDefault="00000000">
            <w:pPr>
              <w:jc w:val="center"/>
            </w:pPr>
            <w:r>
              <w:t>(0.0581)</w:t>
            </w:r>
          </w:p>
        </w:tc>
      </w:tr>
      <w:tr w:rsidR="000A01D8" w14:paraId="0540D81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0B31A1B" w14:textId="77777777" w:rsidR="000A01D8" w:rsidRDefault="00000000">
            <w:r>
              <w:t>Exposure: in utero</w:t>
            </w:r>
          </w:p>
        </w:tc>
        <w:tc>
          <w:tcPr>
            <w:tcW w:w="2580" w:type="dxa"/>
            <w:tcBorders>
              <w:top w:val="nil"/>
              <w:left w:val="nil"/>
              <w:bottom w:val="nil"/>
              <w:right w:val="nil"/>
            </w:tcBorders>
            <w:tcMar>
              <w:top w:w="50" w:type="dxa"/>
              <w:left w:w="60" w:type="dxa"/>
              <w:bottom w:w="50" w:type="dxa"/>
              <w:right w:w="60" w:type="dxa"/>
            </w:tcMar>
          </w:tcPr>
          <w:p w14:paraId="61FD5972" w14:textId="77777777" w:rsidR="000A01D8" w:rsidRDefault="00000000">
            <w:pPr>
              <w:jc w:val="center"/>
            </w:pPr>
            <w:r>
              <w:t>-0.1626***</w:t>
            </w:r>
          </w:p>
          <w:p w14:paraId="4F5D49DF" w14:textId="77777777" w:rsidR="000A01D8" w:rsidRDefault="00000000">
            <w:pPr>
              <w:jc w:val="center"/>
            </w:pPr>
            <w:r>
              <w:t>(0.0506)</w:t>
            </w:r>
          </w:p>
        </w:tc>
        <w:tc>
          <w:tcPr>
            <w:tcW w:w="2580" w:type="dxa"/>
            <w:tcBorders>
              <w:top w:val="nil"/>
              <w:left w:val="nil"/>
              <w:bottom w:val="nil"/>
              <w:right w:val="nil"/>
            </w:tcBorders>
            <w:tcMar>
              <w:top w:w="50" w:type="dxa"/>
              <w:left w:w="60" w:type="dxa"/>
              <w:bottom w:w="50" w:type="dxa"/>
              <w:right w:w="60" w:type="dxa"/>
            </w:tcMar>
          </w:tcPr>
          <w:p w14:paraId="48E7D996" w14:textId="77777777" w:rsidR="000A01D8" w:rsidRDefault="00000000">
            <w:pPr>
              <w:jc w:val="center"/>
            </w:pPr>
            <w:r>
              <w:t>0.1411**</w:t>
            </w:r>
          </w:p>
          <w:p w14:paraId="019326B6" w14:textId="77777777" w:rsidR="000A01D8" w:rsidRDefault="00000000">
            <w:pPr>
              <w:jc w:val="center"/>
            </w:pPr>
            <w:r>
              <w:t>(0.0569)</w:t>
            </w:r>
          </w:p>
        </w:tc>
      </w:tr>
      <w:tr w:rsidR="000A01D8" w14:paraId="19B38029"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3AE4771" w14:textId="77777777" w:rsidR="000A01D8" w:rsidRDefault="00000000">
            <w:r>
              <w:t>Exposure: early childhood (ages 0–3)</w:t>
            </w:r>
          </w:p>
        </w:tc>
        <w:tc>
          <w:tcPr>
            <w:tcW w:w="2580" w:type="dxa"/>
            <w:tcBorders>
              <w:top w:val="nil"/>
              <w:left w:val="nil"/>
              <w:bottom w:val="nil"/>
              <w:right w:val="nil"/>
            </w:tcBorders>
            <w:tcMar>
              <w:top w:w="50" w:type="dxa"/>
              <w:left w:w="60" w:type="dxa"/>
              <w:bottom w:w="50" w:type="dxa"/>
              <w:right w:w="60" w:type="dxa"/>
            </w:tcMar>
          </w:tcPr>
          <w:p w14:paraId="6FF786AA" w14:textId="77777777" w:rsidR="000A01D8" w:rsidRDefault="00000000">
            <w:pPr>
              <w:jc w:val="center"/>
            </w:pPr>
            <w:r>
              <w:t>-0.0815**</w:t>
            </w:r>
          </w:p>
          <w:p w14:paraId="05F60A54" w14:textId="77777777" w:rsidR="000A01D8" w:rsidRDefault="00000000">
            <w:pPr>
              <w:jc w:val="center"/>
            </w:pPr>
            <w:r>
              <w:t>(0.0322)</w:t>
            </w:r>
          </w:p>
        </w:tc>
        <w:tc>
          <w:tcPr>
            <w:tcW w:w="2580" w:type="dxa"/>
            <w:tcBorders>
              <w:top w:val="nil"/>
              <w:left w:val="nil"/>
              <w:bottom w:val="nil"/>
              <w:right w:val="nil"/>
            </w:tcBorders>
            <w:tcMar>
              <w:top w:w="50" w:type="dxa"/>
              <w:left w:w="60" w:type="dxa"/>
              <w:bottom w:w="50" w:type="dxa"/>
              <w:right w:w="60" w:type="dxa"/>
            </w:tcMar>
          </w:tcPr>
          <w:p w14:paraId="4AF6FD39" w14:textId="77777777" w:rsidR="000A01D8" w:rsidRDefault="00000000">
            <w:pPr>
              <w:jc w:val="center"/>
            </w:pPr>
            <w:r>
              <w:t>0.2876***</w:t>
            </w:r>
          </w:p>
          <w:p w14:paraId="005D6334" w14:textId="77777777" w:rsidR="000A01D8" w:rsidRDefault="00000000">
            <w:pPr>
              <w:jc w:val="center"/>
            </w:pPr>
            <w:r>
              <w:t>(0.0431)</w:t>
            </w:r>
          </w:p>
        </w:tc>
      </w:tr>
      <w:tr w:rsidR="000A01D8" w14:paraId="6DC2E02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6485634" w14:textId="77777777" w:rsidR="000A01D8" w:rsidRDefault="00000000">
            <w:r>
              <w:t>Exposure: preschool (ages 3–6)</w:t>
            </w:r>
          </w:p>
        </w:tc>
        <w:tc>
          <w:tcPr>
            <w:tcW w:w="2580" w:type="dxa"/>
            <w:tcBorders>
              <w:top w:val="nil"/>
              <w:left w:val="nil"/>
              <w:bottom w:val="nil"/>
              <w:right w:val="nil"/>
            </w:tcBorders>
            <w:tcMar>
              <w:top w:w="50" w:type="dxa"/>
              <w:left w:w="60" w:type="dxa"/>
              <w:bottom w:w="50" w:type="dxa"/>
              <w:right w:w="60" w:type="dxa"/>
            </w:tcMar>
          </w:tcPr>
          <w:p w14:paraId="701FB84D" w14:textId="77777777" w:rsidR="000A01D8" w:rsidRDefault="00000000">
            <w:pPr>
              <w:jc w:val="center"/>
            </w:pPr>
            <w:r>
              <w:t>0.1504***</w:t>
            </w:r>
          </w:p>
          <w:p w14:paraId="0BEE42D7" w14:textId="77777777" w:rsidR="000A01D8" w:rsidRDefault="00000000">
            <w:pPr>
              <w:jc w:val="center"/>
            </w:pPr>
            <w:r>
              <w:t>(0.0364)</w:t>
            </w:r>
          </w:p>
        </w:tc>
        <w:tc>
          <w:tcPr>
            <w:tcW w:w="2580" w:type="dxa"/>
            <w:tcBorders>
              <w:top w:val="nil"/>
              <w:left w:val="nil"/>
              <w:bottom w:val="nil"/>
              <w:right w:val="nil"/>
            </w:tcBorders>
            <w:tcMar>
              <w:top w:w="50" w:type="dxa"/>
              <w:left w:w="60" w:type="dxa"/>
              <w:bottom w:w="50" w:type="dxa"/>
              <w:right w:w="60" w:type="dxa"/>
            </w:tcMar>
          </w:tcPr>
          <w:p w14:paraId="4E86E821" w14:textId="77777777" w:rsidR="000A01D8" w:rsidRDefault="00000000">
            <w:pPr>
              <w:jc w:val="center"/>
            </w:pPr>
            <w:r>
              <w:t>0.5336***</w:t>
            </w:r>
          </w:p>
          <w:p w14:paraId="28841268" w14:textId="77777777" w:rsidR="000A01D8" w:rsidRDefault="00000000">
            <w:pPr>
              <w:jc w:val="center"/>
            </w:pPr>
            <w:r>
              <w:t>(0.0488)</w:t>
            </w:r>
          </w:p>
        </w:tc>
      </w:tr>
      <w:tr w:rsidR="000A01D8" w14:paraId="3ABA644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81DC667" w14:textId="77777777" w:rsidR="000A01D8" w:rsidRDefault="00000000">
            <w:r>
              <w:t>Exposure: primary school (ages 6–12)</w:t>
            </w:r>
          </w:p>
        </w:tc>
        <w:tc>
          <w:tcPr>
            <w:tcW w:w="2580" w:type="dxa"/>
            <w:tcBorders>
              <w:top w:val="nil"/>
              <w:left w:val="nil"/>
              <w:bottom w:val="nil"/>
              <w:right w:val="nil"/>
            </w:tcBorders>
            <w:tcMar>
              <w:top w:w="50" w:type="dxa"/>
              <w:left w:w="60" w:type="dxa"/>
              <w:bottom w:w="50" w:type="dxa"/>
              <w:right w:w="60" w:type="dxa"/>
            </w:tcMar>
          </w:tcPr>
          <w:p w14:paraId="59514AE3" w14:textId="77777777" w:rsidR="000A01D8" w:rsidRDefault="00000000">
            <w:pPr>
              <w:jc w:val="center"/>
            </w:pPr>
            <w:r>
              <w:t>-0.0010</w:t>
            </w:r>
          </w:p>
          <w:p w14:paraId="1EB2CEC4" w14:textId="77777777" w:rsidR="000A01D8" w:rsidRDefault="00000000">
            <w:pPr>
              <w:jc w:val="center"/>
            </w:pPr>
            <w:r>
              <w:t>(0.0476)</w:t>
            </w:r>
          </w:p>
        </w:tc>
        <w:tc>
          <w:tcPr>
            <w:tcW w:w="2580" w:type="dxa"/>
            <w:tcBorders>
              <w:top w:val="nil"/>
              <w:left w:val="nil"/>
              <w:bottom w:val="nil"/>
              <w:right w:val="nil"/>
            </w:tcBorders>
            <w:tcMar>
              <w:top w:w="50" w:type="dxa"/>
              <w:left w:w="60" w:type="dxa"/>
              <w:bottom w:w="50" w:type="dxa"/>
              <w:right w:w="60" w:type="dxa"/>
            </w:tcMar>
          </w:tcPr>
          <w:p w14:paraId="4CB3090C" w14:textId="77777777" w:rsidR="000A01D8" w:rsidRDefault="00000000">
            <w:pPr>
              <w:jc w:val="center"/>
            </w:pPr>
            <w:r>
              <w:t>0.4164***</w:t>
            </w:r>
          </w:p>
          <w:p w14:paraId="0B6EF504" w14:textId="77777777" w:rsidR="000A01D8" w:rsidRDefault="00000000">
            <w:pPr>
              <w:jc w:val="center"/>
            </w:pPr>
            <w:r>
              <w:t>(0.0628)</w:t>
            </w:r>
          </w:p>
        </w:tc>
      </w:tr>
      <w:tr w:rsidR="000A01D8" w14:paraId="3223B28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BA50E99" w14:textId="77777777" w:rsidR="000A01D8" w:rsidRDefault="00000000">
            <w:r>
              <w:t>Exposure: junior secondary (ages 12–15)</w:t>
            </w:r>
          </w:p>
        </w:tc>
        <w:tc>
          <w:tcPr>
            <w:tcW w:w="2580" w:type="dxa"/>
            <w:tcBorders>
              <w:top w:val="nil"/>
              <w:left w:val="nil"/>
              <w:bottom w:val="nil"/>
              <w:right w:val="nil"/>
            </w:tcBorders>
            <w:tcMar>
              <w:top w:w="50" w:type="dxa"/>
              <w:left w:w="60" w:type="dxa"/>
              <w:bottom w:w="50" w:type="dxa"/>
              <w:right w:w="60" w:type="dxa"/>
            </w:tcMar>
          </w:tcPr>
          <w:p w14:paraId="262DB629" w14:textId="77777777" w:rsidR="000A01D8" w:rsidRDefault="00000000">
            <w:pPr>
              <w:jc w:val="center"/>
            </w:pPr>
            <w:r>
              <w:t>0.0516</w:t>
            </w:r>
          </w:p>
          <w:p w14:paraId="42B20DAC" w14:textId="77777777" w:rsidR="000A01D8" w:rsidRDefault="00000000">
            <w:pPr>
              <w:jc w:val="center"/>
            </w:pPr>
            <w:r>
              <w:t>(0.1281)</w:t>
            </w:r>
          </w:p>
        </w:tc>
        <w:tc>
          <w:tcPr>
            <w:tcW w:w="2580" w:type="dxa"/>
            <w:tcBorders>
              <w:top w:val="nil"/>
              <w:left w:val="nil"/>
              <w:bottom w:val="nil"/>
              <w:right w:val="nil"/>
            </w:tcBorders>
            <w:tcMar>
              <w:top w:w="50" w:type="dxa"/>
              <w:left w:w="60" w:type="dxa"/>
              <w:bottom w:w="50" w:type="dxa"/>
              <w:right w:w="60" w:type="dxa"/>
            </w:tcMar>
          </w:tcPr>
          <w:p w14:paraId="43C363F7" w14:textId="77777777" w:rsidR="000A01D8" w:rsidRDefault="00000000">
            <w:pPr>
              <w:jc w:val="center"/>
            </w:pPr>
            <w:r>
              <w:t>0.4070***</w:t>
            </w:r>
          </w:p>
          <w:p w14:paraId="39DEC476" w14:textId="77777777" w:rsidR="000A01D8" w:rsidRDefault="00000000">
            <w:pPr>
              <w:jc w:val="center"/>
            </w:pPr>
            <w:r>
              <w:t>(0.1396)</w:t>
            </w:r>
          </w:p>
        </w:tc>
      </w:tr>
      <w:tr w:rsidR="000A01D8" w14:paraId="7DA67C60"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E844F04" w14:textId="77777777" w:rsidR="000A01D8" w:rsidRDefault="00000000">
            <w:r>
              <w:t>Exposure: senior secondary (ages 15+)</w:t>
            </w:r>
          </w:p>
        </w:tc>
        <w:tc>
          <w:tcPr>
            <w:tcW w:w="2580" w:type="dxa"/>
            <w:tcBorders>
              <w:top w:val="nil"/>
              <w:left w:val="nil"/>
              <w:bottom w:val="nil"/>
              <w:right w:val="nil"/>
            </w:tcBorders>
            <w:tcMar>
              <w:top w:w="50" w:type="dxa"/>
              <w:left w:w="60" w:type="dxa"/>
              <w:bottom w:w="50" w:type="dxa"/>
              <w:right w:w="60" w:type="dxa"/>
            </w:tcMar>
          </w:tcPr>
          <w:p w14:paraId="54D816DB" w14:textId="77777777" w:rsidR="000A01D8" w:rsidRDefault="00000000">
            <w:pPr>
              <w:jc w:val="center"/>
            </w:pPr>
            <w:r>
              <w:t>-0.0330</w:t>
            </w:r>
          </w:p>
          <w:p w14:paraId="00F1B790" w14:textId="77777777" w:rsidR="000A01D8" w:rsidRDefault="00000000">
            <w:pPr>
              <w:jc w:val="center"/>
            </w:pPr>
            <w:r>
              <w:t>(0.2848)</w:t>
            </w:r>
          </w:p>
        </w:tc>
        <w:tc>
          <w:tcPr>
            <w:tcW w:w="2580" w:type="dxa"/>
            <w:tcBorders>
              <w:top w:val="nil"/>
              <w:left w:val="nil"/>
              <w:bottom w:val="nil"/>
              <w:right w:val="nil"/>
            </w:tcBorders>
            <w:tcMar>
              <w:top w:w="50" w:type="dxa"/>
              <w:left w:w="60" w:type="dxa"/>
              <w:bottom w:w="50" w:type="dxa"/>
              <w:right w:w="60" w:type="dxa"/>
            </w:tcMar>
          </w:tcPr>
          <w:p w14:paraId="541BC748" w14:textId="77777777" w:rsidR="000A01D8" w:rsidRDefault="00000000">
            <w:pPr>
              <w:jc w:val="center"/>
            </w:pPr>
            <w:r>
              <w:t>-0.0467</w:t>
            </w:r>
          </w:p>
          <w:p w14:paraId="48B9094C" w14:textId="77777777" w:rsidR="000A01D8" w:rsidRDefault="00000000">
            <w:pPr>
              <w:jc w:val="center"/>
            </w:pPr>
            <w:r>
              <w:t>(0.3034)</w:t>
            </w:r>
          </w:p>
        </w:tc>
      </w:tr>
      <w:tr w:rsidR="000A01D8" w14:paraId="1A655F1A"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76FE71EC" w14:textId="77777777" w:rsidR="000A01D8" w:rsidRDefault="00000000">
            <w:r>
              <w:rPr>
                <w:b/>
                <w:bCs/>
                <w:i/>
                <w:iCs/>
              </w:rPr>
              <w:t>Student Characteristics</w:t>
            </w:r>
          </w:p>
        </w:tc>
      </w:tr>
      <w:tr w:rsidR="000A01D8" w14:paraId="46E5242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DFE1F5E" w14:textId="77777777" w:rsidR="000A01D8" w:rsidRDefault="00000000">
            <w:r>
              <w:t>Age</w:t>
            </w:r>
          </w:p>
        </w:tc>
        <w:tc>
          <w:tcPr>
            <w:tcW w:w="2580" w:type="dxa"/>
            <w:tcBorders>
              <w:top w:val="nil"/>
              <w:left w:val="nil"/>
              <w:bottom w:val="nil"/>
              <w:right w:val="nil"/>
            </w:tcBorders>
            <w:tcMar>
              <w:top w:w="50" w:type="dxa"/>
              <w:left w:w="60" w:type="dxa"/>
              <w:bottom w:w="50" w:type="dxa"/>
              <w:right w:w="60" w:type="dxa"/>
            </w:tcMar>
          </w:tcPr>
          <w:p w14:paraId="59063875" w14:textId="77777777" w:rsidR="000A01D8" w:rsidRDefault="00000000">
            <w:pPr>
              <w:jc w:val="center"/>
            </w:pPr>
            <w:r>
              <w:t>0.2736***</w:t>
            </w:r>
          </w:p>
          <w:p w14:paraId="5EB0BC24" w14:textId="77777777" w:rsidR="000A01D8" w:rsidRDefault="00000000">
            <w:pPr>
              <w:jc w:val="center"/>
            </w:pPr>
            <w:r>
              <w:t>(0.0130)</w:t>
            </w:r>
          </w:p>
        </w:tc>
        <w:tc>
          <w:tcPr>
            <w:tcW w:w="2580" w:type="dxa"/>
            <w:tcBorders>
              <w:top w:val="nil"/>
              <w:left w:val="nil"/>
              <w:bottom w:val="nil"/>
              <w:right w:val="nil"/>
            </w:tcBorders>
            <w:tcMar>
              <w:top w:w="50" w:type="dxa"/>
              <w:left w:w="60" w:type="dxa"/>
              <w:bottom w:w="50" w:type="dxa"/>
              <w:right w:w="60" w:type="dxa"/>
            </w:tcMar>
          </w:tcPr>
          <w:p w14:paraId="3D2E908A" w14:textId="77777777" w:rsidR="000A01D8" w:rsidRDefault="00000000">
            <w:pPr>
              <w:jc w:val="center"/>
            </w:pPr>
            <w:r>
              <w:t>0.2491***</w:t>
            </w:r>
          </w:p>
          <w:p w14:paraId="3E6BC158" w14:textId="77777777" w:rsidR="000A01D8" w:rsidRDefault="00000000">
            <w:pPr>
              <w:jc w:val="center"/>
            </w:pPr>
            <w:r>
              <w:t>(0.0129)</w:t>
            </w:r>
          </w:p>
        </w:tc>
      </w:tr>
      <w:tr w:rsidR="000A01D8" w14:paraId="1170BD2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FAA0965" w14:textId="77777777" w:rsidR="000A01D8" w:rsidRDefault="00000000">
            <w:r>
              <w:t>Age²</w:t>
            </w:r>
          </w:p>
        </w:tc>
        <w:tc>
          <w:tcPr>
            <w:tcW w:w="2580" w:type="dxa"/>
            <w:tcBorders>
              <w:top w:val="nil"/>
              <w:left w:val="nil"/>
              <w:bottom w:val="nil"/>
              <w:right w:val="nil"/>
            </w:tcBorders>
            <w:tcMar>
              <w:top w:w="50" w:type="dxa"/>
              <w:left w:w="60" w:type="dxa"/>
              <w:bottom w:w="50" w:type="dxa"/>
              <w:right w:w="60" w:type="dxa"/>
            </w:tcMar>
          </w:tcPr>
          <w:p w14:paraId="19375E3B" w14:textId="77777777" w:rsidR="000A01D8" w:rsidRDefault="00000000">
            <w:pPr>
              <w:jc w:val="center"/>
            </w:pPr>
            <w:r>
              <w:t>0.0198***</w:t>
            </w:r>
          </w:p>
          <w:p w14:paraId="7C26BE8B" w14:textId="77777777" w:rsidR="000A01D8" w:rsidRDefault="00000000">
            <w:pPr>
              <w:jc w:val="center"/>
            </w:pPr>
            <w:r>
              <w:t>(0.0007)</w:t>
            </w:r>
          </w:p>
        </w:tc>
        <w:tc>
          <w:tcPr>
            <w:tcW w:w="2580" w:type="dxa"/>
            <w:tcBorders>
              <w:top w:val="nil"/>
              <w:left w:val="nil"/>
              <w:bottom w:val="nil"/>
              <w:right w:val="nil"/>
            </w:tcBorders>
            <w:tcMar>
              <w:top w:w="50" w:type="dxa"/>
              <w:left w:w="60" w:type="dxa"/>
              <w:bottom w:w="50" w:type="dxa"/>
              <w:right w:w="60" w:type="dxa"/>
            </w:tcMar>
          </w:tcPr>
          <w:p w14:paraId="7568D4C7" w14:textId="77777777" w:rsidR="000A01D8" w:rsidRDefault="00000000">
            <w:pPr>
              <w:jc w:val="center"/>
            </w:pPr>
            <w:r>
              <w:t>0.0205***</w:t>
            </w:r>
          </w:p>
          <w:p w14:paraId="51B7C0EA" w14:textId="77777777" w:rsidR="000A01D8" w:rsidRDefault="00000000">
            <w:pPr>
              <w:jc w:val="center"/>
            </w:pPr>
            <w:r>
              <w:t>(0.0007)</w:t>
            </w:r>
          </w:p>
        </w:tc>
      </w:tr>
      <w:tr w:rsidR="000A01D8" w14:paraId="69282D1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D1478F3" w14:textId="77777777" w:rsidR="000A01D8" w:rsidRDefault="00000000">
            <w:r>
              <w:t>Male</w:t>
            </w:r>
          </w:p>
        </w:tc>
        <w:tc>
          <w:tcPr>
            <w:tcW w:w="2580" w:type="dxa"/>
            <w:tcBorders>
              <w:top w:val="nil"/>
              <w:left w:val="nil"/>
              <w:bottom w:val="nil"/>
              <w:right w:val="nil"/>
            </w:tcBorders>
            <w:tcMar>
              <w:top w:w="50" w:type="dxa"/>
              <w:left w:w="60" w:type="dxa"/>
              <w:bottom w:w="50" w:type="dxa"/>
              <w:right w:w="60" w:type="dxa"/>
            </w:tcMar>
          </w:tcPr>
          <w:p w14:paraId="0570D394" w14:textId="77777777" w:rsidR="000A01D8" w:rsidRDefault="00000000">
            <w:pPr>
              <w:jc w:val="center"/>
            </w:pPr>
            <w:r>
              <w:t>0.1493***</w:t>
            </w:r>
          </w:p>
          <w:p w14:paraId="54718B50" w14:textId="77777777" w:rsidR="000A01D8" w:rsidRDefault="00000000">
            <w:pPr>
              <w:jc w:val="center"/>
            </w:pPr>
            <w:r>
              <w:t>(0.0154)</w:t>
            </w:r>
          </w:p>
        </w:tc>
        <w:tc>
          <w:tcPr>
            <w:tcW w:w="2580" w:type="dxa"/>
            <w:tcBorders>
              <w:top w:val="nil"/>
              <w:left w:val="nil"/>
              <w:bottom w:val="nil"/>
              <w:right w:val="nil"/>
            </w:tcBorders>
            <w:tcMar>
              <w:top w:w="50" w:type="dxa"/>
              <w:left w:w="60" w:type="dxa"/>
              <w:bottom w:w="50" w:type="dxa"/>
              <w:right w:w="60" w:type="dxa"/>
            </w:tcMar>
          </w:tcPr>
          <w:p w14:paraId="22FA5EE5" w14:textId="77777777" w:rsidR="000A01D8" w:rsidRDefault="00000000">
            <w:pPr>
              <w:jc w:val="center"/>
            </w:pPr>
            <w:r>
              <w:t>0.1383***</w:t>
            </w:r>
          </w:p>
          <w:p w14:paraId="7A174111" w14:textId="77777777" w:rsidR="000A01D8" w:rsidRDefault="00000000">
            <w:pPr>
              <w:jc w:val="center"/>
            </w:pPr>
            <w:r>
              <w:t>(0.0149)</w:t>
            </w:r>
          </w:p>
        </w:tc>
      </w:tr>
      <w:tr w:rsidR="000A01D8" w14:paraId="3036AD59"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557F985" w14:textId="77777777" w:rsidR="000A01D8" w:rsidRDefault="00000000">
            <w:r>
              <w:t>Urban</w:t>
            </w:r>
          </w:p>
        </w:tc>
        <w:tc>
          <w:tcPr>
            <w:tcW w:w="2580" w:type="dxa"/>
            <w:tcBorders>
              <w:top w:val="nil"/>
              <w:left w:val="nil"/>
              <w:bottom w:val="nil"/>
              <w:right w:val="nil"/>
            </w:tcBorders>
            <w:tcMar>
              <w:top w:w="50" w:type="dxa"/>
              <w:left w:w="60" w:type="dxa"/>
              <w:bottom w:w="50" w:type="dxa"/>
              <w:right w:w="60" w:type="dxa"/>
            </w:tcMar>
          </w:tcPr>
          <w:p w14:paraId="5B0C3570" w14:textId="77777777" w:rsidR="000A01D8" w:rsidRDefault="00000000">
            <w:pPr>
              <w:jc w:val="center"/>
            </w:pPr>
            <w:r>
              <w:t>0.0600***</w:t>
            </w:r>
          </w:p>
          <w:p w14:paraId="7E6AE685" w14:textId="77777777" w:rsidR="000A01D8" w:rsidRDefault="00000000">
            <w:pPr>
              <w:jc w:val="center"/>
            </w:pPr>
            <w:r>
              <w:t>(0.0195)</w:t>
            </w:r>
          </w:p>
        </w:tc>
        <w:tc>
          <w:tcPr>
            <w:tcW w:w="2580" w:type="dxa"/>
            <w:tcBorders>
              <w:top w:val="nil"/>
              <w:left w:val="nil"/>
              <w:bottom w:val="nil"/>
              <w:right w:val="nil"/>
            </w:tcBorders>
            <w:tcMar>
              <w:top w:w="50" w:type="dxa"/>
              <w:left w:w="60" w:type="dxa"/>
              <w:bottom w:w="50" w:type="dxa"/>
              <w:right w:w="60" w:type="dxa"/>
            </w:tcMar>
          </w:tcPr>
          <w:p w14:paraId="661A7E8A" w14:textId="77777777" w:rsidR="000A01D8" w:rsidRDefault="00000000">
            <w:pPr>
              <w:jc w:val="center"/>
            </w:pPr>
            <w:r>
              <w:t>0.1504***</w:t>
            </w:r>
          </w:p>
          <w:p w14:paraId="21756880" w14:textId="77777777" w:rsidR="000A01D8" w:rsidRDefault="00000000">
            <w:pPr>
              <w:jc w:val="center"/>
            </w:pPr>
            <w:r>
              <w:t>(0.0337)</w:t>
            </w:r>
          </w:p>
        </w:tc>
      </w:tr>
      <w:tr w:rsidR="000A01D8" w14:paraId="74CC889B"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CA507AC" w14:textId="77777777" w:rsidR="000A01D8" w:rsidRDefault="00000000">
            <w:r>
              <w:t>Region</w:t>
            </w:r>
          </w:p>
        </w:tc>
        <w:tc>
          <w:tcPr>
            <w:tcW w:w="2580" w:type="dxa"/>
            <w:tcBorders>
              <w:top w:val="nil"/>
              <w:left w:val="nil"/>
              <w:bottom w:val="nil"/>
              <w:right w:val="nil"/>
            </w:tcBorders>
            <w:tcMar>
              <w:top w:w="50" w:type="dxa"/>
              <w:left w:w="60" w:type="dxa"/>
              <w:bottom w:w="50" w:type="dxa"/>
              <w:right w:w="60" w:type="dxa"/>
            </w:tcMar>
          </w:tcPr>
          <w:p w14:paraId="2224313F" w14:textId="77777777" w:rsidR="000A01D8" w:rsidRDefault="00000000">
            <w:pPr>
              <w:jc w:val="center"/>
            </w:pPr>
            <w:r>
              <w:t>0.0676***</w:t>
            </w:r>
          </w:p>
          <w:p w14:paraId="6181F69B" w14:textId="77777777" w:rsidR="000A01D8" w:rsidRDefault="00000000">
            <w:pPr>
              <w:jc w:val="center"/>
            </w:pPr>
            <w:r>
              <w:t>(0.0049)</w:t>
            </w:r>
          </w:p>
        </w:tc>
        <w:tc>
          <w:tcPr>
            <w:tcW w:w="2580" w:type="dxa"/>
            <w:tcBorders>
              <w:top w:val="nil"/>
              <w:left w:val="nil"/>
              <w:bottom w:val="nil"/>
              <w:right w:val="nil"/>
            </w:tcBorders>
            <w:tcMar>
              <w:top w:w="50" w:type="dxa"/>
              <w:left w:w="60" w:type="dxa"/>
              <w:bottom w:w="50" w:type="dxa"/>
              <w:right w:w="60" w:type="dxa"/>
            </w:tcMar>
          </w:tcPr>
          <w:p w14:paraId="51DE8567" w14:textId="77777777" w:rsidR="000A01D8" w:rsidRDefault="00000000">
            <w:pPr>
              <w:jc w:val="center"/>
            </w:pPr>
            <w:r>
              <w:t>0.2123**</w:t>
            </w:r>
          </w:p>
          <w:p w14:paraId="60B0AC3D" w14:textId="77777777" w:rsidR="000A01D8" w:rsidRDefault="00000000">
            <w:pPr>
              <w:jc w:val="center"/>
            </w:pPr>
            <w:r>
              <w:t>(0.0982)</w:t>
            </w:r>
          </w:p>
        </w:tc>
      </w:tr>
      <w:tr w:rsidR="000A01D8" w14:paraId="605D07AD"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5A1AA74" w14:textId="77777777" w:rsidR="000A01D8" w:rsidRDefault="00000000">
            <w:r>
              <w:t>Late school start</w:t>
            </w:r>
          </w:p>
        </w:tc>
        <w:tc>
          <w:tcPr>
            <w:tcW w:w="2580" w:type="dxa"/>
            <w:tcBorders>
              <w:top w:val="nil"/>
              <w:left w:val="nil"/>
              <w:bottom w:val="nil"/>
              <w:right w:val="nil"/>
            </w:tcBorders>
            <w:tcMar>
              <w:top w:w="50" w:type="dxa"/>
              <w:left w:w="60" w:type="dxa"/>
              <w:bottom w:w="50" w:type="dxa"/>
              <w:right w:w="60" w:type="dxa"/>
            </w:tcMar>
          </w:tcPr>
          <w:p w14:paraId="0614FFA2" w14:textId="77777777" w:rsidR="000A01D8" w:rsidRDefault="00000000">
            <w:pPr>
              <w:jc w:val="center"/>
            </w:pPr>
            <w:r>
              <w:t>-0.3931***</w:t>
            </w:r>
          </w:p>
          <w:p w14:paraId="6E9F9502" w14:textId="77777777" w:rsidR="000A01D8" w:rsidRDefault="00000000">
            <w:pPr>
              <w:jc w:val="center"/>
            </w:pPr>
            <w:r>
              <w:t>(0.0239)</w:t>
            </w:r>
          </w:p>
        </w:tc>
        <w:tc>
          <w:tcPr>
            <w:tcW w:w="2580" w:type="dxa"/>
            <w:tcBorders>
              <w:top w:val="nil"/>
              <w:left w:val="nil"/>
              <w:bottom w:val="nil"/>
              <w:right w:val="nil"/>
            </w:tcBorders>
            <w:tcMar>
              <w:top w:w="50" w:type="dxa"/>
              <w:left w:w="60" w:type="dxa"/>
              <w:bottom w:w="50" w:type="dxa"/>
              <w:right w:w="60" w:type="dxa"/>
            </w:tcMar>
          </w:tcPr>
          <w:p w14:paraId="7B245F8A" w14:textId="77777777" w:rsidR="000A01D8" w:rsidRDefault="00000000">
            <w:pPr>
              <w:jc w:val="center"/>
            </w:pPr>
            <w:r>
              <w:t>-0.4000***</w:t>
            </w:r>
          </w:p>
          <w:p w14:paraId="3D722E0A" w14:textId="77777777" w:rsidR="000A01D8" w:rsidRDefault="00000000">
            <w:pPr>
              <w:jc w:val="center"/>
            </w:pPr>
            <w:r>
              <w:t>(0.0245)</w:t>
            </w:r>
          </w:p>
        </w:tc>
      </w:tr>
      <w:tr w:rsidR="000A01D8" w14:paraId="2A37323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BFC7414" w14:textId="77777777" w:rsidR="000A01D8" w:rsidRDefault="00000000">
            <w:r>
              <w:t>Quranic school</w:t>
            </w:r>
          </w:p>
        </w:tc>
        <w:tc>
          <w:tcPr>
            <w:tcW w:w="2580" w:type="dxa"/>
            <w:tcBorders>
              <w:top w:val="nil"/>
              <w:left w:val="nil"/>
              <w:bottom w:val="nil"/>
              <w:right w:val="nil"/>
            </w:tcBorders>
            <w:tcMar>
              <w:top w:w="50" w:type="dxa"/>
              <w:left w:w="60" w:type="dxa"/>
              <w:bottom w:w="50" w:type="dxa"/>
              <w:right w:w="60" w:type="dxa"/>
            </w:tcMar>
          </w:tcPr>
          <w:p w14:paraId="4EFE0340" w14:textId="77777777" w:rsidR="000A01D8" w:rsidRDefault="00000000">
            <w:pPr>
              <w:jc w:val="center"/>
            </w:pPr>
            <w:r>
              <w:t>-0.4102***</w:t>
            </w:r>
          </w:p>
          <w:p w14:paraId="01CF7BF4" w14:textId="77777777" w:rsidR="000A01D8" w:rsidRDefault="00000000">
            <w:pPr>
              <w:jc w:val="center"/>
            </w:pPr>
            <w:r>
              <w:t>(0.0267)</w:t>
            </w:r>
          </w:p>
        </w:tc>
        <w:tc>
          <w:tcPr>
            <w:tcW w:w="2580" w:type="dxa"/>
            <w:tcBorders>
              <w:top w:val="nil"/>
              <w:left w:val="nil"/>
              <w:bottom w:val="nil"/>
              <w:right w:val="nil"/>
            </w:tcBorders>
            <w:tcMar>
              <w:top w:w="50" w:type="dxa"/>
              <w:left w:w="60" w:type="dxa"/>
              <w:bottom w:w="50" w:type="dxa"/>
              <w:right w:w="60" w:type="dxa"/>
            </w:tcMar>
          </w:tcPr>
          <w:p w14:paraId="0FD300FB" w14:textId="77777777" w:rsidR="000A01D8" w:rsidRDefault="00000000">
            <w:pPr>
              <w:jc w:val="center"/>
            </w:pPr>
            <w:r>
              <w:t>-0.2072***</w:t>
            </w:r>
          </w:p>
          <w:p w14:paraId="2CD95FA6" w14:textId="77777777" w:rsidR="000A01D8" w:rsidRDefault="00000000">
            <w:pPr>
              <w:jc w:val="center"/>
            </w:pPr>
            <w:r>
              <w:t>(0.0300)</w:t>
            </w:r>
          </w:p>
        </w:tc>
      </w:tr>
      <w:tr w:rsidR="000A01D8" w14:paraId="3B497A4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28DD8FF" w14:textId="77777777" w:rsidR="000A01D8" w:rsidRDefault="00000000">
            <w:proofErr w:type="spellStart"/>
            <w:r>
              <w:t>Tsangaya</w:t>
            </w:r>
            <w:proofErr w:type="spellEnd"/>
            <w:r>
              <w:t xml:space="preserve"> school</w:t>
            </w:r>
          </w:p>
        </w:tc>
        <w:tc>
          <w:tcPr>
            <w:tcW w:w="2580" w:type="dxa"/>
            <w:tcBorders>
              <w:top w:val="nil"/>
              <w:left w:val="nil"/>
              <w:bottom w:val="nil"/>
              <w:right w:val="nil"/>
            </w:tcBorders>
            <w:tcMar>
              <w:top w:w="50" w:type="dxa"/>
              <w:left w:w="60" w:type="dxa"/>
              <w:bottom w:w="50" w:type="dxa"/>
              <w:right w:w="60" w:type="dxa"/>
            </w:tcMar>
          </w:tcPr>
          <w:p w14:paraId="36CA7BE4" w14:textId="77777777" w:rsidR="000A01D8" w:rsidRDefault="00000000">
            <w:pPr>
              <w:jc w:val="center"/>
            </w:pPr>
            <w:r>
              <w:t>-1.9220***</w:t>
            </w:r>
          </w:p>
          <w:p w14:paraId="10FF97B9" w14:textId="77777777" w:rsidR="000A01D8" w:rsidRDefault="00000000">
            <w:pPr>
              <w:jc w:val="center"/>
            </w:pPr>
            <w:r>
              <w:t>(0.0900)</w:t>
            </w:r>
          </w:p>
        </w:tc>
        <w:tc>
          <w:tcPr>
            <w:tcW w:w="2580" w:type="dxa"/>
            <w:tcBorders>
              <w:top w:val="nil"/>
              <w:left w:val="nil"/>
              <w:bottom w:val="nil"/>
              <w:right w:val="nil"/>
            </w:tcBorders>
            <w:tcMar>
              <w:top w:w="50" w:type="dxa"/>
              <w:left w:w="60" w:type="dxa"/>
              <w:bottom w:w="50" w:type="dxa"/>
              <w:right w:w="60" w:type="dxa"/>
            </w:tcMar>
          </w:tcPr>
          <w:p w14:paraId="386C4908" w14:textId="77777777" w:rsidR="000A01D8" w:rsidRDefault="00000000">
            <w:pPr>
              <w:jc w:val="center"/>
            </w:pPr>
            <w:r>
              <w:t>-1.6574***</w:t>
            </w:r>
          </w:p>
          <w:p w14:paraId="2D3A93EB" w14:textId="77777777" w:rsidR="000A01D8" w:rsidRDefault="00000000">
            <w:pPr>
              <w:jc w:val="center"/>
            </w:pPr>
            <w:r>
              <w:t>(0.0921)</w:t>
            </w:r>
          </w:p>
        </w:tc>
      </w:tr>
      <w:tr w:rsidR="000A01D8" w14:paraId="19FEA9D9"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CE5FDAC" w14:textId="77777777" w:rsidR="000A01D8" w:rsidRDefault="00000000">
            <w:proofErr w:type="spellStart"/>
            <w:r>
              <w:t>Islamiyya</w:t>
            </w:r>
            <w:proofErr w:type="spellEnd"/>
            <w:r>
              <w:t xml:space="preserve"> school</w:t>
            </w:r>
          </w:p>
        </w:tc>
        <w:tc>
          <w:tcPr>
            <w:tcW w:w="2580" w:type="dxa"/>
            <w:tcBorders>
              <w:top w:val="nil"/>
              <w:left w:val="nil"/>
              <w:bottom w:val="nil"/>
              <w:right w:val="nil"/>
            </w:tcBorders>
            <w:tcMar>
              <w:top w:w="50" w:type="dxa"/>
              <w:left w:w="60" w:type="dxa"/>
              <w:bottom w:w="50" w:type="dxa"/>
              <w:right w:w="60" w:type="dxa"/>
            </w:tcMar>
          </w:tcPr>
          <w:p w14:paraId="6E416235" w14:textId="77777777" w:rsidR="000A01D8" w:rsidRDefault="00000000">
            <w:pPr>
              <w:jc w:val="center"/>
            </w:pPr>
            <w:r>
              <w:t>0.0802***</w:t>
            </w:r>
          </w:p>
          <w:p w14:paraId="5D618A55" w14:textId="77777777" w:rsidR="000A01D8" w:rsidRDefault="00000000">
            <w:pPr>
              <w:jc w:val="center"/>
            </w:pPr>
            <w:r>
              <w:t>(0.0279)</w:t>
            </w:r>
          </w:p>
        </w:tc>
        <w:tc>
          <w:tcPr>
            <w:tcW w:w="2580" w:type="dxa"/>
            <w:tcBorders>
              <w:top w:val="nil"/>
              <w:left w:val="nil"/>
              <w:bottom w:val="nil"/>
              <w:right w:val="nil"/>
            </w:tcBorders>
            <w:tcMar>
              <w:top w:w="50" w:type="dxa"/>
              <w:left w:w="60" w:type="dxa"/>
              <w:bottom w:w="50" w:type="dxa"/>
              <w:right w:w="60" w:type="dxa"/>
            </w:tcMar>
          </w:tcPr>
          <w:p w14:paraId="0204BB1F" w14:textId="77777777" w:rsidR="000A01D8" w:rsidRDefault="00000000">
            <w:pPr>
              <w:jc w:val="center"/>
            </w:pPr>
            <w:r>
              <w:t>0.1597***</w:t>
            </w:r>
          </w:p>
          <w:p w14:paraId="0A8B3861" w14:textId="77777777" w:rsidR="000A01D8" w:rsidRDefault="00000000">
            <w:pPr>
              <w:jc w:val="center"/>
            </w:pPr>
            <w:r>
              <w:t>(0.0347)</w:t>
            </w:r>
          </w:p>
        </w:tc>
      </w:tr>
      <w:tr w:rsidR="000A01D8" w14:paraId="0682A09D"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9C6B4AD" w14:textId="77777777" w:rsidR="000A01D8" w:rsidRDefault="00000000">
            <w:r>
              <w:t>Distance to primary school</w:t>
            </w:r>
          </w:p>
        </w:tc>
        <w:tc>
          <w:tcPr>
            <w:tcW w:w="2580" w:type="dxa"/>
            <w:tcBorders>
              <w:top w:val="nil"/>
              <w:left w:val="nil"/>
              <w:bottom w:val="nil"/>
              <w:right w:val="nil"/>
            </w:tcBorders>
            <w:tcMar>
              <w:top w:w="50" w:type="dxa"/>
              <w:left w:w="60" w:type="dxa"/>
              <w:bottom w:w="50" w:type="dxa"/>
              <w:right w:w="60" w:type="dxa"/>
            </w:tcMar>
          </w:tcPr>
          <w:p w14:paraId="370E2D0C" w14:textId="77777777" w:rsidR="000A01D8" w:rsidRDefault="00000000">
            <w:pPr>
              <w:jc w:val="center"/>
            </w:pPr>
            <w:r>
              <w:t>-0.0507***</w:t>
            </w:r>
          </w:p>
          <w:p w14:paraId="35E2FF93" w14:textId="77777777" w:rsidR="000A01D8" w:rsidRDefault="00000000">
            <w:pPr>
              <w:jc w:val="center"/>
            </w:pPr>
            <w:r>
              <w:t>(0.0050)</w:t>
            </w:r>
          </w:p>
        </w:tc>
        <w:tc>
          <w:tcPr>
            <w:tcW w:w="2580" w:type="dxa"/>
            <w:tcBorders>
              <w:top w:val="nil"/>
              <w:left w:val="nil"/>
              <w:bottom w:val="nil"/>
              <w:right w:val="nil"/>
            </w:tcBorders>
            <w:tcMar>
              <w:top w:w="50" w:type="dxa"/>
              <w:left w:w="60" w:type="dxa"/>
              <w:bottom w:w="50" w:type="dxa"/>
              <w:right w:w="60" w:type="dxa"/>
            </w:tcMar>
          </w:tcPr>
          <w:p w14:paraId="6073788D" w14:textId="77777777" w:rsidR="000A01D8" w:rsidRDefault="00000000">
            <w:pPr>
              <w:jc w:val="center"/>
            </w:pPr>
            <w:r>
              <w:t>-0.0369***</w:t>
            </w:r>
          </w:p>
          <w:p w14:paraId="48E4A45F" w14:textId="77777777" w:rsidR="000A01D8" w:rsidRDefault="00000000">
            <w:pPr>
              <w:jc w:val="center"/>
            </w:pPr>
            <w:r>
              <w:t>(0.0073)</w:t>
            </w:r>
          </w:p>
        </w:tc>
      </w:tr>
      <w:tr w:rsidR="000A01D8" w14:paraId="313A16D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C58612E" w14:textId="77777777" w:rsidR="000A01D8" w:rsidRDefault="00000000">
            <w:r>
              <w:t>Distance to junior secondary</w:t>
            </w:r>
          </w:p>
        </w:tc>
        <w:tc>
          <w:tcPr>
            <w:tcW w:w="2580" w:type="dxa"/>
            <w:tcBorders>
              <w:top w:val="nil"/>
              <w:left w:val="nil"/>
              <w:bottom w:val="nil"/>
              <w:right w:val="nil"/>
            </w:tcBorders>
            <w:tcMar>
              <w:top w:w="50" w:type="dxa"/>
              <w:left w:w="60" w:type="dxa"/>
              <w:bottom w:w="50" w:type="dxa"/>
              <w:right w:w="60" w:type="dxa"/>
            </w:tcMar>
          </w:tcPr>
          <w:p w14:paraId="4594F9C0" w14:textId="77777777" w:rsidR="000A01D8" w:rsidRDefault="00000000">
            <w:pPr>
              <w:jc w:val="center"/>
            </w:pPr>
            <w:r>
              <w:t>-0.0044</w:t>
            </w:r>
          </w:p>
          <w:p w14:paraId="7F3E24FF" w14:textId="77777777" w:rsidR="000A01D8" w:rsidRDefault="00000000">
            <w:pPr>
              <w:jc w:val="center"/>
            </w:pPr>
            <w:r>
              <w:t>(0.0032)</w:t>
            </w:r>
          </w:p>
        </w:tc>
        <w:tc>
          <w:tcPr>
            <w:tcW w:w="2580" w:type="dxa"/>
            <w:tcBorders>
              <w:top w:val="nil"/>
              <w:left w:val="nil"/>
              <w:bottom w:val="nil"/>
              <w:right w:val="nil"/>
            </w:tcBorders>
            <w:tcMar>
              <w:top w:w="50" w:type="dxa"/>
              <w:left w:w="60" w:type="dxa"/>
              <w:bottom w:w="50" w:type="dxa"/>
              <w:right w:w="60" w:type="dxa"/>
            </w:tcMar>
          </w:tcPr>
          <w:p w14:paraId="0E1E3A35" w14:textId="77777777" w:rsidR="000A01D8" w:rsidRDefault="00000000">
            <w:pPr>
              <w:jc w:val="center"/>
            </w:pPr>
            <w:r>
              <w:t>-0.0004</w:t>
            </w:r>
          </w:p>
          <w:p w14:paraId="38ABC890" w14:textId="77777777" w:rsidR="000A01D8" w:rsidRDefault="00000000">
            <w:pPr>
              <w:jc w:val="center"/>
            </w:pPr>
            <w:r>
              <w:t>(0.0047)</w:t>
            </w:r>
          </w:p>
        </w:tc>
      </w:tr>
      <w:tr w:rsidR="000A01D8" w14:paraId="167CA386"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C8A86AE" w14:textId="77777777" w:rsidR="000A01D8" w:rsidRDefault="00000000">
            <w:r>
              <w:t>Distance to senior secondary</w:t>
            </w:r>
          </w:p>
        </w:tc>
        <w:tc>
          <w:tcPr>
            <w:tcW w:w="2580" w:type="dxa"/>
            <w:tcBorders>
              <w:top w:val="nil"/>
              <w:left w:val="nil"/>
              <w:bottom w:val="nil"/>
              <w:right w:val="nil"/>
            </w:tcBorders>
            <w:tcMar>
              <w:top w:w="50" w:type="dxa"/>
              <w:left w:w="60" w:type="dxa"/>
              <w:bottom w:w="50" w:type="dxa"/>
              <w:right w:w="60" w:type="dxa"/>
            </w:tcMar>
          </w:tcPr>
          <w:p w14:paraId="095D7584" w14:textId="77777777" w:rsidR="000A01D8" w:rsidRDefault="00000000">
            <w:pPr>
              <w:jc w:val="center"/>
            </w:pPr>
            <w:r>
              <w:t>-0.0238***</w:t>
            </w:r>
          </w:p>
          <w:p w14:paraId="6171F42F" w14:textId="77777777" w:rsidR="000A01D8" w:rsidRDefault="00000000">
            <w:pPr>
              <w:jc w:val="center"/>
            </w:pPr>
            <w:r>
              <w:t>(0.0024)</w:t>
            </w:r>
          </w:p>
        </w:tc>
        <w:tc>
          <w:tcPr>
            <w:tcW w:w="2580" w:type="dxa"/>
            <w:tcBorders>
              <w:top w:val="nil"/>
              <w:left w:val="nil"/>
              <w:bottom w:val="nil"/>
              <w:right w:val="nil"/>
            </w:tcBorders>
            <w:tcMar>
              <w:top w:w="50" w:type="dxa"/>
              <w:left w:w="60" w:type="dxa"/>
              <w:bottom w:w="50" w:type="dxa"/>
              <w:right w:w="60" w:type="dxa"/>
            </w:tcMar>
          </w:tcPr>
          <w:p w14:paraId="6BB1A7DB" w14:textId="77777777" w:rsidR="000A01D8" w:rsidRDefault="00000000">
            <w:pPr>
              <w:jc w:val="center"/>
            </w:pPr>
            <w:r>
              <w:t>-0.0239***</w:t>
            </w:r>
          </w:p>
          <w:p w14:paraId="19817545" w14:textId="77777777" w:rsidR="000A01D8" w:rsidRDefault="00000000">
            <w:pPr>
              <w:jc w:val="center"/>
            </w:pPr>
            <w:r>
              <w:t>(0.0035)</w:t>
            </w:r>
          </w:p>
        </w:tc>
      </w:tr>
      <w:tr w:rsidR="000A01D8" w14:paraId="2C84CA3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699FBC9" w14:textId="77777777" w:rsidR="000A01D8" w:rsidRDefault="00000000">
            <w:r>
              <w:lastRenderedPageBreak/>
              <w:t>Visual disability</w:t>
            </w:r>
          </w:p>
        </w:tc>
        <w:tc>
          <w:tcPr>
            <w:tcW w:w="2580" w:type="dxa"/>
            <w:tcBorders>
              <w:top w:val="nil"/>
              <w:left w:val="nil"/>
              <w:bottom w:val="nil"/>
              <w:right w:val="nil"/>
            </w:tcBorders>
            <w:tcMar>
              <w:top w:w="50" w:type="dxa"/>
              <w:left w:w="60" w:type="dxa"/>
              <w:bottom w:w="50" w:type="dxa"/>
              <w:right w:w="60" w:type="dxa"/>
            </w:tcMar>
          </w:tcPr>
          <w:p w14:paraId="1C5D1906" w14:textId="77777777" w:rsidR="000A01D8" w:rsidRDefault="00000000">
            <w:pPr>
              <w:jc w:val="center"/>
            </w:pPr>
            <w:r>
              <w:t>-0.6219***</w:t>
            </w:r>
          </w:p>
          <w:p w14:paraId="3A95CE33" w14:textId="77777777" w:rsidR="000A01D8" w:rsidRDefault="00000000">
            <w:pPr>
              <w:jc w:val="center"/>
            </w:pPr>
            <w:r>
              <w:t>(0.2386)</w:t>
            </w:r>
          </w:p>
        </w:tc>
        <w:tc>
          <w:tcPr>
            <w:tcW w:w="2580" w:type="dxa"/>
            <w:tcBorders>
              <w:top w:val="nil"/>
              <w:left w:val="nil"/>
              <w:bottom w:val="nil"/>
              <w:right w:val="nil"/>
            </w:tcBorders>
            <w:tcMar>
              <w:top w:w="50" w:type="dxa"/>
              <w:left w:w="60" w:type="dxa"/>
              <w:bottom w:w="50" w:type="dxa"/>
              <w:right w:w="60" w:type="dxa"/>
            </w:tcMar>
          </w:tcPr>
          <w:p w14:paraId="20145E42" w14:textId="77777777" w:rsidR="000A01D8" w:rsidRDefault="00000000">
            <w:pPr>
              <w:jc w:val="center"/>
            </w:pPr>
            <w:r>
              <w:t>-0.2646</w:t>
            </w:r>
          </w:p>
          <w:p w14:paraId="4870DAC0" w14:textId="77777777" w:rsidR="000A01D8" w:rsidRDefault="00000000">
            <w:pPr>
              <w:jc w:val="center"/>
            </w:pPr>
            <w:r>
              <w:t>(0.2615)</w:t>
            </w:r>
          </w:p>
        </w:tc>
      </w:tr>
      <w:tr w:rsidR="000A01D8" w14:paraId="7A2A5AF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D4FAC33" w14:textId="77777777" w:rsidR="000A01D8" w:rsidRDefault="00000000">
            <w:r>
              <w:t>Hearing disability</w:t>
            </w:r>
          </w:p>
        </w:tc>
        <w:tc>
          <w:tcPr>
            <w:tcW w:w="2580" w:type="dxa"/>
            <w:tcBorders>
              <w:top w:val="nil"/>
              <w:left w:val="nil"/>
              <w:bottom w:val="nil"/>
              <w:right w:val="nil"/>
            </w:tcBorders>
            <w:tcMar>
              <w:top w:w="50" w:type="dxa"/>
              <w:left w:w="60" w:type="dxa"/>
              <w:bottom w:w="50" w:type="dxa"/>
              <w:right w:w="60" w:type="dxa"/>
            </w:tcMar>
          </w:tcPr>
          <w:p w14:paraId="748E0E25" w14:textId="77777777" w:rsidR="000A01D8" w:rsidRDefault="00000000">
            <w:pPr>
              <w:jc w:val="center"/>
            </w:pPr>
            <w:r>
              <w:t>-1.2821***</w:t>
            </w:r>
          </w:p>
          <w:p w14:paraId="08C197C2" w14:textId="77777777" w:rsidR="000A01D8" w:rsidRDefault="00000000">
            <w:pPr>
              <w:jc w:val="center"/>
            </w:pPr>
            <w:r>
              <w:t>(0.3149)</w:t>
            </w:r>
          </w:p>
        </w:tc>
        <w:tc>
          <w:tcPr>
            <w:tcW w:w="2580" w:type="dxa"/>
            <w:tcBorders>
              <w:top w:val="nil"/>
              <w:left w:val="nil"/>
              <w:bottom w:val="nil"/>
              <w:right w:val="nil"/>
            </w:tcBorders>
            <w:tcMar>
              <w:top w:w="50" w:type="dxa"/>
              <w:left w:w="60" w:type="dxa"/>
              <w:bottom w:w="50" w:type="dxa"/>
              <w:right w:w="60" w:type="dxa"/>
            </w:tcMar>
          </w:tcPr>
          <w:p w14:paraId="05E799C3" w14:textId="77777777" w:rsidR="000A01D8" w:rsidRDefault="00000000">
            <w:pPr>
              <w:jc w:val="center"/>
            </w:pPr>
            <w:r>
              <w:t>-1.1699***</w:t>
            </w:r>
          </w:p>
          <w:p w14:paraId="21028EBB" w14:textId="77777777" w:rsidR="000A01D8" w:rsidRDefault="00000000">
            <w:pPr>
              <w:jc w:val="center"/>
            </w:pPr>
            <w:r>
              <w:t>(0.3032)</w:t>
            </w:r>
          </w:p>
        </w:tc>
      </w:tr>
      <w:tr w:rsidR="000A01D8" w14:paraId="7282B148"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5EFECE6" w14:textId="77777777" w:rsidR="000A01D8" w:rsidRDefault="00000000">
            <w:r>
              <w:t>Speech disability</w:t>
            </w:r>
          </w:p>
        </w:tc>
        <w:tc>
          <w:tcPr>
            <w:tcW w:w="2580" w:type="dxa"/>
            <w:tcBorders>
              <w:top w:val="nil"/>
              <w:left w:val="nil"/>
              <w:bottom w:val="nil"/>
              <w:right w:val="nil"/>
            </w:tcBorders>
            <w:tcMar>
              <w:top w:w="50" w:type="dxa"/>
              <w:left w:w="60" w:type="dxa"/>
              <w:bottom w:w="50" w:type="dxa"/>
              <w:right w:w="60" w:type="dxa"/>
            </w:tcMar>
          </w:tcPr>
          <w:p w14:paraId="20601E7B" w14:textId="77777777" w:rsidR="000A01D8" w:rsidRDefault="00000000">
            <w:pPr>
              <w:jc w:val="center"/>
            </w:pPr>
            <w:r>
              <w:t>-1.3820***</w:t>
            </w:r>
          </w:p>
          <w:p w14:paraId="227E0FE1" w14:textId="77777777" w:rsidR="000A01D8" w:rsidRDefault="00000000">
            <w:pPr>
              <w:jc w:val="center"/>
            </w:pPr>
            <w:r>
              <w:t>(0.2992)</w:t>
            </w:r>
          </w:p>
        </w:tc>
        <w:tc>
          <w:tcPr>
            <w:tcW w:w="2580" w:type="dxa"/>
            <w:tcBorders>
              <w:top w:val="nil"/>
              <w:left w:val="nil"/>
              <w:bottom w:val="nil"/>
              <w:right w:val="nil"/>
            </w:tcBorders>
            <w:tcMar>
              <w:top w:w="50" w:type="dxa"/>
              <w:left w:w="60" w:type="dxa"/>
              <w:bottom w:w="50" w:type="dxa"/>
              <w:right w:w="60" w:type="dxa"/>
            </w:tcMar>
          </w:tcPr>
          <w:p w14:paraId="5933F13F" w14:textId="77777777" w:rsidR="000A01D8" w:rsidRDefault="00000000">
            <w:pPr>
              <w:jc w:val="center"/>
            </w:pPr>
            <w:r>
              <w:t>-1.5003***</w:t>
            </w:r>
          </w:p>
          <w:p w14:paraId="38BAD4CE" w14:textId="77777777" w:rsidR="000A01D8" w:rsidRDefault="00000000">
            <w:pPr>
              <w:jc w:val="center"/>
            </w:pPr>
            <w:r>
              <w:t>(0.2951)</w:t>
            </w:r>
          </w:p>
        </w:tc>
      </w:tr>
      <w:tr w:rsidR="000A01D8" w14:paraId="6172EDA9"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AD81E2E" w14:textId="77777777" w:rsidR="000A01D8" w:rsidRDefault="00000000">
            <w:r>
              <w:t>Mobility disability</w:t>
            </w:r>
          </w:p>
        </w:tc>
        <w:tc>
          <w:tcPr>
            <w:tcW w:w="2580" w:type="dxa"/>
            <w:tcBorders>
              <w:top w:val="nil"/>
              <w:left w:val="nil"/>
              <w:bottom w:val="nil"/>
              <w:right w:val="nil"/>
            </w:tcBorders>
            <w:tcMar>
              <w:top w:w="50" w:type="dxa"/>
              <w:left w:w="60" w:type="dxa"/>
              <w:bottom w:w="50" w:type="dxa"/>
              <w:right w:w="60" w:type="dxa"/>
            </w:tcMar>
          </w:tcPr>
          <w:p w14:paraId="700A8A53" w14:textId="77777777" w:rsidR="000A01D8" w:rsidRDefault="00000000">
            <w:pPr>
              <w:jc w:val="center"/>
            </w:pPr>
            <w:r>
              <w:t>-1.4015***</w:t>
            </w:r>
          </w:p>
          <w:p w14:paraId="5F697428" w14:textId="77777777" w:rsidR="000A01D8" w:rsidRDefault="00000000">
            <w:pPr>
              <w:jc w:val="center"/>
            </w:pPr>
            <w:r>
              <w:t>(0.3273)</w:t>
            </w:r>
          </w:p>
        </w:tc>
        <w:tc>
          <w:tcPr>
            <w:tcW w:w="2580" w:type="dxa"/>
            <w:tcBorders>
              <w:top w:val="nil"/>
              <w:left w:val="nil"/>
              <w:bottom w:val="nil"/>
              <w:right w:val="nil"/>
            </w:tcBorders>
            <w:tcMar>
              <w:top w:w="50" w:type="dxa"/>
              <w:left w:w="60" w:type="dxa"/>
              <w:bottom w:w="50" w:type="dxa"/>
              <w:right w:w="60" w:type="dxa"/>
            </w:tcMar>
          </w:tcPr>
          <w:p w14:paraId="6B9A12D9" w14:textId="77777777" w:rsidR="000A01D8" w:rsidRDefault="00000000">
            <w:pPr>
              <w:jc w:val="center"/>
            </w:pPr>
            <w:r>
              <w:t>-1.4171***</w:t>
            </w:r>
          </w:p>
          <w:p w14:paraId="10D1F364" w14:textId="77777777" w:rsidR="000A01D8" w:rsidRDefault="00000000">
            <w:pPr>
              <w:jc w:val="center"/>
            </w:pPr>
            <w:r>
              <w:t>(0.3215)</w:t>
            </w:r>
          </w:p>
        </w:tc>
      </w:tr>
      <w:tr w:rsidR="000A01D8" w14:paraId="51B6EF8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1145E4A" w14:textId="77777777" w:rsidR="000A01D8" w:rsidRDefault="00000000">
            <w:r>
              <w:t>Mental disability</w:t>
            </w:r>
          </w:p>
        </w:tc>
        <w:tc>
          <w:tcPr>
            <w:tcW w:w="2580" w:type="dxa"/>
            <w:tcBorders>
              <w:top w:val="nil"/>
              <w:left w:val="nil"/>
              <w:bottom w:val="nil"/>
              <w:right w:val="nil"/>
            </w:tcBorders>
            <w:tcMar>
              <w:top w:w="50" w:type="dxa"/>
              <w:left w:w="60" w:type="dxa"/>
              <w:bottom w:w="50" w:type="dxa"/>
              <w:right w:w="60" w:type="dxa"/>
            </w:tcMar>
          </w:tcPr>
          <w:p w14:paraId="5571F3F4" w14:textId="77777777" w:rsidR="000A01D8" w:rsidRDefault="00000000">
            <w:pPr>
              <w:jc w:val="center"/>
            </w:pPr>
            <w:r>
              <w:t>-2.7827***</w:t>
            </w:r>
          </w:p>
          <w:p w14:paraId="0FA8C4E4" w14:textId="77777777" w:rsidR="000A01D8" w:rsidRDefault="00000000">
            <w:pPr>
              <w:jc w:val="center"/>
            </w:pPr>
            <w:r>
              <w:t>(0.3983)</w:t>
            </w:r>
          </w:p>
        </w:tc>
        <w:tc>
          <w:tcPr>
            <w:tcW w:w="2580" w:type="dxa"/>
            <w:tcBorders>
              <w:top w:val="nil"/>
              <w:left w:val="nil"/>
              <w:bottom w:val="nil"/>
              <w:right w:val="nil"/>
            </w:tcBorders>
            <w:tcMar>
              <w:top w:w="50" w:type="dxa"/>
              <w:left w:w="60" w:type="dxa"/>
              <w:bottom w:w="50" w:type="dxa"/>
              <w:right w:w="60" w:type="dxa"/>
            </w:tcMar>
          </w:tcPr>
          <w:p w14:paraId="58960BDC" w14:textId="77777777" w:rsidR="000A01D8" w:rsidRDefault="00000000">
            <w:pPr>
              <w:jc w:val="center"/>
            </w:pPr>
            <w:r>
              <w:t>-2.6802***</w:t>
            </w:r>
          </w:p>
          <w:p w14:paraId="0F51D722" w14:textId="77777777" w:rsidR="000A01D8" w:rsidRDefault="00000000">
            <w:pPr>
              <w:jc w:val="center"/>
            </w:pPr>
            <w:r>
              <w:t>(0.4076)</w:t>
            </w:r>
          </w:p>
        </w:tc>
      </w:tr>
      <w:tr w:rsidR="000A01D8" w14:paraId="67134C12"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20F95AF" w14:textId="77777777" w:rsidR="000A01D8" w:rsidRDefault="00000000">
            <w:r>
              <w:t>Other disability</w:t>
            </w:r>
          </w:p>
        </w:tc>
        <w:tc>
          <w:tcPr>
            <w:tcW w:w="2580" w:type="dxa"/>
            <w:tcBorders>
              <w:top w:val="nil"/>
              <w:left w:val="nil"/>
              <w:bottom w:val="nil"/>
              <w:right w:val="nil"/>
            </w:tcBorders>
            <w:tcMar>
              <w:top w:w="50" w:type="dxa"/>
              <w:left w:w="60" w:type="dxa"/>
              <w:bottom w:w="50" w:type="dxa"/>
              <w:right w:w="60" w:type="dxa"/>
            </w:tcMar>
          </w:tcPr>
          <w:p w14:paraId="5AEE48A4" w14:textId="77777777" w:rsidR="000A01D8" w:rsidRDefault="00000000">
            <w:pPr>
              <w:jc w:val="center"/>
            </w:pPr>
            <w:r>
              <w:t>0.1695</w:t>
            </w:r>
          </w:p>
          <w:p w14:paraId="0265B557" w14:textId="77777777" w:rsidR="000A01D8" w:rsidRDefault="00000000">
            <w:pPr>
              <w:jc w:val="center"/>
            </w:pPr>
            <w:r>
              <w:t>(0.1457)</w:t>
            </w:r>
          </w:p>
        </w:tc>
        <w:tc>
          <w:tcPr>
            <w:tcW w:w="2580" w:type="dxa"/>
            <w:tcBorders>
              <w:top w:val="nil"/>
              <w:left w:val="nil"/>
              <w:bottom w:val="nil"/>
              <w:right w:val="nil"/>
            </w:tcBorders>
            <w:tcMar>
              <w:top w:w="50" w:type="dxa"/>
              <w:left w:w="60" w:type="dxa"/>
              <w:bottom w:w="50" w:type="dxa"/>
              <w:right w:w="60" w:type="dxa"/>
            </w:tcMar>
          </w:tcPr>
          <w:p w14:paraId="12EA8474" w14:textId="77777777" w:rsidR="000A01D8" w:rsidRDefault="00000000">
            <w:pPr>
              <w:jc w:val="center"/>
            </w:pPr>
            <w:r>
              <w:t>0.0597</w:t>
            </w:r>
          </w:p>
          <w:p w14:paraId="49E8124F" w14:textId="77777777" w:rsidR="000A01D8" w:rsidRDefault="00000000">
            <w:pPr>
              <w:jc w:val="center"/>
            </w:pPr>
            <w:r>
              <w:t>(0.1379)</w:t>
            </w:r>
          </w:p>
        </w:tc>
      </w:tr>
      <w:tr w:rsidR="000A01D8" w14:paraId="21782FA5"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6A5A338A" w14:textId="77777777" w:rsidR="000A01D8" w:rsidRDefault="00000000">
            <w:r>
              <w:rPr>
                <w:b/>
                <w:bCs/>
                <w:i/>
                <w:iCs/>
              </w:rPr>
              <w:t>Parental Characteristics</w:t>
            </w:r>
          </w:p>
        </w:tc>
      </w:tr>
      <w:tr w:rsidR="000A01D8" w14:paraId="4F6B11E8"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1AC87FBF" w14:textId="77777777" w:rsidR="000A01D8" w:rsidRDefault="00000000">
            <w:r>
              <w:t>Mother alive</w:t>
            </w:r>
          </w:p>
        </w:tc>
        <w:tc>
          <w:tcPr>
            <w:tcW w:w="2580" w:type="dxa"/>
            <w:tcBorders>
              <w:top w:val="nil"/>
              <w:left w:val="nil"/>
              <w:bottom w:val="nil"/>
              <w:right w:val="nil"/>
            </w:tcBorders>
            <w:tcMar>
              <w:top w:w="50" w:type="dxa"/>
              <w:left w:w="60" w:type="dxa"/>
              <w:bottom w:w="50" w:type="dxa"/>
              <w:right w:w="60" w:type="dxa"/>
            </w:tcMar>
          </w:tcPr>
          <w:p w14:paraId="18D97BB6" w14:textId="77777777" w:rsidR="000A01D8" w:rsidRDefault="00000000">
            <w:pPr>
              <w:jc w:val="center"/>
            </w:pPr>
            <w:r>
              <w:t>0.2183</w:t>
            </w:r>
          </w:p>
          <w:p w14:paraId="6A6BA6DE" w14:textId="77777777" w:rsidR="000A01D8" w:rsidRDefault="00000000">
            <w:pPr>
              <w:jc w:val="center"/>
            </w:pPr>
            <w:r>
              <w:t>(0.8395)</w:t>
            </w:r>
          </w:p>
        </w:tc>
        <w:tc>
          <w:tcPr>
            <w:tcW w:w="2580" w:type="dxa"/>
            <w:tcBorders>
              <w:top w:val="nil"/>
              <w:left w:val="nil"/>
              <w:bottom w:val="nil"/>
              <w:right w:val="nil"/>
            </w:tcBorders>
            <w:tcMar>
              <w:top w:w="50" w:type="dxa"/>
              <w:left w:w="60" w:type="dxa"/>
              <w:bottom w:w="50" w:type="dxa"/>
              <w:right w:w="60" w:type="dxa"/>
            </w:tcMar>
          </w:tcPr>
          <w:p w14:paraId="3EED83DE" w14:textId="77777777" w:rsidR="000A01D8" w:rsidRDefault="00000000">
            <w:pPr>
              <w:jc w:val="center"/>
            </w:pPr>
            <w:r>
              <w:t>0.2351</w:t>
            </w:r>
          </w:p>
          <w:p w14:paraId="38E8A0BC" w14:textId="77777777" w:rsidR="000A01D8" w:rsidRDefault="00000000">
            <w:pPr>
              <w:jc w:val="center"/>
            </w:pPr>
            <w:r>
              <w:t>(0.8932)</w:t>
            </w:r>
          </w:p>
        </w:tc>
      </w:tr>
      <w:tr w:rsidR="000A01D8" w14:paraId="609287F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99AC14E" w14:textId="77777777" w:rsidR="000A01D8" w:rsidRDefault="00000000">
            <w:r>
              <w:t>Mother in household</w:t>
            </w:r>
          </w:p>
        </w:tc>
        <w:tc>
          <w:tcPr>
            <w:tcW w:w="2580" w:type="dxa"/>
            <w:tcBorders>
              <w:top w:val="nil"/>
              <w:left w:val="nil"/>
              <w:bottom w:val="nil"/>
              <w:right w:val="nil"/>
            </w:tcBorders>
            <w:tcMar>
              <w:top w:w="50" w:type="dxa"/>
              <w:left w:w="60" w:type="dxa"/>
              <w:bottom w:w="50" w:type="dxa"/>
              <w:right w:w="60" w:type="dxa"/>
            </w:tcMar>
          </w:tcPr>
          <w:p w14:paraId="20F6A6E1" w14:textId="77777777" w:rsidR="000A01D8" w:rsidRDefault="00000000">
            <w:pPr>
              <w:jc w:val="center"/>
            </w:pPr>
            <w:r>
              <w:t>-0.0512*</w:t>
            </w:r>
          </w:p>
          <w:p w14:paraId="316CBB8A" w14:textId="77777777" w:rsidR="000A01D8" w:rsidRDefault="00000000">
            <w:pPr>
              <w:jc w:val="center"/>
            </w:pPr>
            <w:r>
              <w:t>(0.0299)</w:t>
            </w:r>
          </w:p>
        </w:tc>
        <w:tc>
          <w:tcPr>
            <w:tcW w:w="2580" w:type="dxa"/>
            <w:tcBorders>
              <w:top w:val="nil"/>
              <w:left w:val="nil"/>
              <w:bottom w:val="nil"/>
              <w:right w:val="nil"/>
            </w:tcBorders>
            <w:tcMar>
              <w:top w:w="50" w:type="dxa"/>
              <w:left w:w="60" w:type="dxa"/>
              <w:bottom w:w="50" w:type="dxa"/>
              <w:right w:w="60" w:type="dxa"/>
            </w:tcMar>
          </w:tcPr>
          <w:p w14:paraId="336360A5" w14:textId="77777777" w:rsidR="000A01D8" w:rsidRDefault="00000000">
            <w:pPr>
              <w:jc w:val="center"/>
            </w:pPr>
            <w:r>
              <w:t>0.0139</w:t>
            </w:r>
          </w:p>
          <w:p w14:paraId="067F66AC" w14:textId="77777777" w:rsidR="000A01D8" w:rsidRDefault="00000000">
            <w:pPr>
              <w:jc w:val="center"/>
            </w:pPr>
            <w:r>
              <w:t>(0.0294)</w:t>
            </w:r>
          </w:p>
        </w:tc>
      </w:tr>
      <w:tr w:rsidR="000A01D8" w14:paraId="56B47F8C"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076BA09" w14:textId="77777777" w:rsidR="000A01D8" w:rsidRDefault="00000000">
            <w:r>
              <w:t>Mother attended school</w:t>
            </w:r>
          </w:p>
        </w:tc>
        <w:tc>
          <w:tcPr>
            <w:tcW w:w="2580" w:type="dxa"/>
            <w:tcBorders>
              <w:top w:val="nil"/>
              <w:left w:val="nil"/>
              <w:bottom w:val="nil"/>
              <w:right w:val="nil"/>
            </w:tcBorders>
            <w:tcMar>
              <w:top w:w="50" w:type="dxa"/>
              <w:left w:w="60" w:type="dxa"/>
              <w:bottom w:w="50" w:type="dxa"/>
              <w:right w:w="60" w:type="dxa"/>
            </w:tcMar>
          </w:tcPr>
          <w:p w14:paraId="15CBEB06" w14:textId="77777777" w:rsidR="000A01D8" w:rsidRDefault="00000000">
            <w:pPr>
              <w:jc w:val="center"/>
            </w:pPr>
            <w:r>
              <w:t>0.1262***</w:t>
            </w:r>
          </w:p>
          <w:p w14:paraId="4B04137B" w14:textId="77777777" w:rsidR="000A01D8" w:rsidRDefault="00000000">
            <w:pPr>
              <w:jc w:val="center"/>
            </w:pPr>
            <w:r>
              <w:t>(0.0296)</w:t>
            </w:r>
          </w:p>
        </w:tc>
        <w:tc>
          <w:tcPr>
            <w:tcW w:w="2580" w:type="dxa"/>
            <w:tcBorders>
              <w:top w:val="nil"/>
              <w:left w:val="nil"/>
              <w:bottom w:val="nil"/>
              <w:right w:val="nil"/>
            </w:tcBorders>
            <w:tcMar>
              <w:top w:w="50" w:type="dxa"/>
              <w:left w:w="60" w:type="dxa"/>
              <w:bottom w:w="50" w:type="dxa"/>
              <w:right w:w="60" w:type="dxa"/>
            </w:tcMar>
          </w:tcPr>
          <w:p w14:paraId="766C2867" w14:textId="77777777" w:rsidR="000A01D8" w:rsidRDefault="00000000">
            <w:pPr>
              <w:jc w:val="center"/>
            </w:pPr>
            <w:r>
              <w:t>-0.0446</w:t>
            </w:r>
          </w:p>
          <w:p w14:paraId="2E56E5A4" w14:textId="77777777" w:rsidR="000A01D8" w:rsidRDefault="00000000">
            <w:pPr>
              <w:jc w:val="center"/>
            </w:pPr>
            <w:r>
              <w:t>(0.0299)</w:t>
            </w:r>
          </w:p>
        </w:tc>
      </w:tr>
      <w:tr w:rsidR="000A01D8" w14:paraId="60621101"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58DF5D3" w14:textId="77777777" w:rsidR="000A01D8" w:rsidRDefault="00000000">
            <w:r>
              <w:t>Mother's years of schooling</w:t>
            </w:r>
          </w:p>
        </w:tc>
        <w:tc>
          <w:tcPr>
            <w:tcW w:w="2580" w:type="dxa"/>
            <w:tcBorders>
              <w:top w:val="nil"/>
              <w:left w:val="nil"/>
              <w:bottom w:val="nil"/>
              <w:right w:val="nil"/>
            </w:tcBorders>
            <w:tcMar>
              <w:top w:w="50" w:type="dxa"/>
              <w:left w:w="60" w:type="dxa"/>
              <w:bottom w:w="50" w:type="dxa"/>
              <w:right w:w="60" w:type="dxa"/>
            </w:tcMar>
          </w:tcPr>
          <w:p w14:paraId="121C82EF" w14:textId="77777777" w:rsidR="000A01D8" w:rsidRDefault="00000000">
            <w:pPr>
              <w:jc w:val="center"/>
            </w:pPr>
            <w:r>
              <w:t>0.0237***</w:t>
            </w:r>
          </w:p>
          <w:p w14:paraId="6AD7D826" w14:textId="77777777" w:rsidR="000A01D8" w:rsidRDefault="00000000">
            <w:pPr>
              <w:jc w:val="center"/>
            </w:pPr>
            <w:r>
              <w:t>(0.0028)</w:t>
            </w:r>
          </w:p>
        </w:tc>
        <w:tc>
          <w:tcPr>
            <w:tcW w:w="2580" w:type="dxa"/>
            <w:tcBorders>
              <w:top w:val="nil"/>
              <w:left w:val="nil"/>
              <w:bottom w:val="nil"/>
              <w:right w:val="nil"/>
            </w:tcBorders>
            <w:tcMar>
              <w:top w:w="50" w:type="dxa"/>
              <w:left w:w="60" w:type="dxa"/>
              <w:bottom w:w="50" w:type="dxa"/>
              <w:right w:w="60" w:type="dxa"/>
            </w:tcMar>
          </w:tcPr>
          <w:p w14:paraId="758C1506" w14:textId="77777777" w:rsidR="000A01D8" w:rsidRDefault="00000000">
            <w:pPr>
              <w:jc w:val="center"/>
            </w:pPr>
            <w:r>
              <w:t>0.0203***</w:t>
            </w:r>
          </w:p>
          <w:p w14:paraId="1A0F84B0" w14:textId="77777777" w:rsidR="000A01D8" w:rsidRDefault="00000000">
            <w:pPr>
              <w:jc w:val="center"/>
            </w:pPr>
            <w:r>
              <w:t>(0.0029)</w:t>
            </w:r>
          </w:p>
        </w:tc>
      </w:tr>
      <w:tr w:rsidR="000A01D8" w14:paraId="17DDF55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2D332EA1" w14:textId="77777777" w:rsidR="000A01D8" w:rsidRDefault="00000000">
            <w:r>
              <w:t>Father alive</w:t>
            </w:r>
          </w:p>
        </w:tc>
        <w:tc>
          <w:tcPr>
            <w:tcW w:w="2580" w:type="dxa"/>
            <w:tcBorders>
              <w:top w:val="nil"/>
              <w:left w:val="nil"/>
              <w:bottom w:val="nil"/>
              <w:right w:val="nil"/>
            </w:tcBorders>
            <w:tcMar>
              <w:top w:w="50" w:type="dxa"/>
              <w:left w:w="60" w:type="dxa"/>
              <w:bottom w:w="50" w:type="dxa"/>
              <w:right w:w="60" w:type="dxa"/>
            </w:tcMar>
          </w:tcPr>
          <w:p w14:paraId="1F90931C" w14:textId="77777777" w:rsidR="000A01D8" w:rsidRDefault="00000000">
            <w:pPr>
              <w:jc w:val="center"/>
            </w:pPr>
            <w:r>
              <w:t>0.3856</w:t>
            </w:r>
          </w:p>
          <w:p w14:paraId="08684AA1" w14:textId="77777777" w:rsidR="000A01D8" w:rsidRDefault="00000000">
            <w:pPr>
              <w:jc w:val="center"/>
            </w:pPr>
            <w:r>
              <w:t>(0.7788)</w:t>
            </w:r>
          </w:p>
        </w:tc>
        <w:tc>
          <w:tcPr>
            <w:tcW w:w="2580" w:type="dxa"/>
            <w:tcBorders>
              <w:top w:val="nil"/>
              <w:left w:val="nil"/>
              <w:bottom w:val="nil"/>
              <w:right w:val="nil"/>
            </w:tcBorders>
            <w:tcMar>
              <w:top w:w="50" w:type="dxa"/>
              <w:left w:w="60" w:type="dxa"/>
              <w:bottom w:w="50" w:type="dxa"/>
              <w:right w:w="60" w:type="dxa"/>
            </w:tcMar>
          </w:tcPr>
          <w:p w14:paraId="2403B178" w14:textId="77777777" w:rsidR="000A01D8" w:rsidRDefault="00000000">
            <w:pPr>
              <w:jc w:val="center"/>
            </w:pPr>
            <w:r>
              <w:t>0.2226</w:t>
            </w:r>
          </w:p>
          <w:p w14:paraId="3CBC1E2A" w14:textId="77777777" w:rsidR="000A01D8" w:rsidRDefault="00000000">
            <w:pPr>
              <w:jc w:val="center"/>
            </w:pPr>
            <w:r>
              <w:t>(0.7820)</w:t>
            </w:r>
          </w:p>
        </w:tc>
      </w:tr>
      <w:tr w:rsidR="000A01D8" w14:paraId="2C01C0E5"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391AF542" w14:textId="77777777" w:rsidR="000A01D8" w:rsidRDefault="00000000">
            <w:r>
              <w:t>Father in household</w:t>
            </w:r>
          </w:p>
        </w:tc>
        <w:tc>
          <w:tcPr>
            <w:tcW w:w="2580" w:type="dxa"/>
            <w:tcBorders>
              <w:top w:val="nil"/>
              <w:left w:val="nil"/>
              <w:bottom w:val="nil"/>
              <w:right w:val="nil"/>
            </w:tcBorders>
            <w:tcMar>
              <w:top w:w="50" w:type="dxa"/>
              <w:left w:w="60" w:type="dxa"/>
              <w:bottom w:w="50" w:type="dxa"/>
              <w:right w:w="60" w:type="dxa"/>
            </w:tcMar>
          </w:tcPr>
          <w:p w14:paraId="5A3FC436" w14:textId="77777777" w:rsidR="000A01D8" w:rsidRDefault="00000000">
            <w:pPr>
              <w:jc w:val="center"/>
            </w:pPr>
            <w:r>
              <w:t>-0.0561**</w:t>
            </w:r>
          </w:p>
          <w:p w14:paraId="5B572049" w14:textId="77777777" w:rsidR="000A01D8" w:rsidRDefault="00000000">
            <w:pPr>
              <w:jc w:val="center"/>
            </w:pPr>
            <w:r>
              <w:t>(0.0263)</w:t>
            </w:r>
          </w:p>
        </w:tc>
        <w:tc>
          <w:tcPr>
            <w:tcW w:w="2580" w:type="dxa"/>
            <w:tcBorders>
              <w:top w:val="nil"/>
              <w:left w:val="nil"/>
              <w:bottom w:val="nil"/>
              <w:right w:val="nil"/>
            </w:tcBorders>
            <w:tcMar>
              <w:top w:w="50" w:type="dxa"/>
              <w:left w:w="60" w:type="dxa"/>
              <w:bottom w:w="50" w:type="dxa"/>
              <w:right w:w="60" w:type="dxa"/>
            </w:tcMar>
          </w:tcPr>
          <w:p w14:paraId="387E741A" w14:textId="77777777" w:rsidR="000A01D8" w:rsidRDefault="00000000">
            <w:pPr>
              <w:jc w:val="center"/>
            </w:pPr>
            <w:r>
              <w:t>-0.0225</w:t>
            </w:r>
          </w:p>
          <w:p w14:paraId="6638CC48" w14:textId="77777777" w:rsidR="000A01D8" w:rsidRDefault="00000000">
            <w:pPr>
              <w:jc w:val="center"/>
            </w:pPr>
            <w:r>
              <w:t>(0.0263)</w:t>
            </w:r>
          </w:p>
        </w:tc>
      </w:tr>
      <w:tr w:rsidR="000A01D8" w14:paraId="1C74D9F3"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A51E9C1" w14:textId="77777777" w:rsidR="000A01D8" w:rsidRDefault="00000000">
            <w:r>
              <w:t>Father attended school</w:t>
            </w:r>
          </w:p>
        </w:tc>
        <w:tc>
          <w:tcPr>
            <w:tcW w:w="2580" w:type="dxa"/>
            <w:tcBorders>
              <w:top w:val="nil"/>
              <w:left w:val="nil"/>
              <w:bottom w:val="nil"/>
              <w:right w:val="nil"/>
            </w:tcBorders>
            <w:tcMar>
              <w:top w:w="50" w:type="dxa"/>
              <w:left w:w="60" w:type="dxa"/>
              <w:bottom w:w="50" w:type="dxa"/>
              <w:right w:w="60" w:type="dxa"/>
            </w:tcMar>
          </w:tcPr>
          <w:p w14:paraId="138185C8" w14:textId="77777777" w:rsidR="000A01D8" w:rsidRDefault="00000000">
            <w:pPr>
              <w:jc w:val="center"/>
            </w:pPr>
            <w:r>
              <w:t>0.4245***</w:t>
            </w:r>
          </w:p>
          <w:p w14:paraId="6AF5F603" w14:textId="77777777" w:rsidR="000A01D8" w:rsidRDefault="00000000">
            <w:pPr>
              <w:jc w:val="center"/>
            </w:pPr>
            <w:r>
              <w:t>(0.0313)</w:t>
            </w:r>
          </w:p>
        </w:tc>
        <w:tc>
          <w:tcPr>
            <w:tcW w:w="2580" w:type="dxa"/>
            <w:tcBorders>
              <w:top w:val="nil"/>
              <w:left w:val="nil"/>
              <w:bottom w:val="nil"/>
              <w:right w:val="nil"/>
            </w:tcBorders>
            <w:tcMar>
              <w:top w:w="50" w:type="dxa"/>
              <w:left w:w="60" w:type="dxa"/>
              <w:bottom w:w="50" w:type="dxa"/>
              <w:right w:w="60" w:type="dxa"/>
            </w:tcMar>
          </w:tcPr>
          <w:p w14:paraId="78EBBF4E" w14:textId="77777777" w:rsidR="000A01D8" w:rsidRDefault="00000000">
            <w:pPr>
              <w:jc w:val="center"/>
            </w:pPr>
            <w:r>
              <w:t>0.2082***</w:t>
            </w:r>
          </w:p>
          <w:p w14:paraId="07171B09" w14:textId="77777777" w:rsidR="000A01D8" w:rsidRDefault="00000000">
            <w:pPr>
              <w:jc w:val="center"/>
            </w:pPr>
            <w:r>
              <w:t>(0.0318)</w:t>
            </w:r>
          </w:p>
        </w:tc>
      </w:tr>
      <w:tr w:rsidR="000A01D8" w14:paraId="3A138A10"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9DA0329" w14:textId="77777777" w:rsidR="000A01D8" w:rsidRDefault="00000000">
            <w:r>
              <w:t>Father's years of schooling</w:t>
            </w:r>
          </w:p>
        </w:tc>
        <w:tc>
          <w:tcPr>
            <w:tcW w:w="2580" w:type="dxa"/>
            <w:tcBorders>
              <w:top w:val="nil"/>
              <w:left w:val="nil"/>
              <w:bottom w:val="nil"/>
              <w:right w:val="nil"/>
            </w:tcBorders>
            <w:tcMar>
              <w:top w:w="50" w:type="dxa"/>
              <w:left w:w="60" w:type="dxa"/>
              <w:bottom w:w="50" w:type="dxa"/>
              <w:right w:w="60" w:type="dxa"/>
            </w:tcMar>
          </w:tcPr>
          <w:p w14:paraId="4BB82B76" w14:textId="77777777" w:rsidR="000A01D8" w:rsidRDefault="00000000">
            <w:pPr>
              <w:jc w:val="center"/>
            </w:pPr>
            <w:r>
              <w:t>0.0242***</w:t>
            </w:r>
          </w:p>
          <w:p w14:paraId="73683976" w14:textId="77777777" w:rsidR="000A01D8" w:rsidRDefault="00000000">
            <w:pPr>
              <w:jc w:val="center"/>
            </w:pPr>
            <w:r>
              <w:t>(0.0024)</w:t>
            </w:r>
          </w:p>
        </w:tc>
        <w:tc>
          <w:tcPr>
            <w:tcW w:w="2580" w:type="dxa"/>
            <w:tcBorders>
              <w:top w:val="nil"/>
              <w:left w:val="nil"/>
              <w:bottom w:val="nil"/>
              <w:right w:val="nil"/>
            </w:tcBorders>
            <w:tcMar>
              <w:top w:w="50" w:type="dxa"/>
              <w:left w:w="60" w:type="dxa"/>
              <w:bottom w:w="50" w:type="dxa"/>
              <w:right w:w="60" w:type="dxa"/>
            </w:tcMar>
          </w:tcPr>
          <w:p w14:paraId="00715DC8" w14:textId="77777777" w:rsidR="000A01D8" w:rsidRDefault="00000000">
            <w:pPr>
              <w:jc w:val="center"/>
            </w:pPr>
            <w:r>
              <w:t>0.0236***</w:t>
            </w:r>
          </w:p>
          <w:p w14:paraId="18276327" w14:textId="77777777" w:rsidR="000A01D8" w:rsidRDefault="00000000">
            <w:pPr>
              <w:jc w:val="center"/>
            </w:pPr>
            <w:r>
              <w:t>(0.0026)</w:t>
            </w:r>
          </w:p>
        </w:tc>
      </w:tr>
      <w:tr w:rsidR="000A01D8" w14:paraId="2FA920CA" w14:textId="77777777">
        <w:tblPrEx>
          <w:tblCellMar>
            <w:top w:w="0" w:type="dxa"/>
            <w:bottom w:w="0" w:type="dxa"/>
          </w:tblCellMar>
        </w:tblPrEx>
        <w:tc>
          <w:tcPr>
            <w:tcW w:w="9360" w:type="dxa"/>
            <w:gridSpan w:val="3"/>
            <w:tcBorders>
              <w:top w:val="single" w:sz="4" w:space="0" w:color="888888"/>
              <w:left w:val="nil"/>
              <w:bottom w:val="nil"/>
              <w:right w:val="nil"/>
            </w:tcBorders>
            <w:tcMar>
              <w:top w:w="80" w:type="dxa"/>
              <w:left w:w="60" w:type="dxa"/>
              <w:bottom w:w="0" w:type="dxa"/>
              <w:right w:w="60" w:type="dxa"/>
            </w:tcMar>
          </w:tcPr>
          <w:p w14:paraId="1AA46450" w14:textId="77777777" w:rsidR="000A01D8" w:rsidRDefault="00000000">
            <w:r>
              <w:rPr>
                <w:b/>
                <w:bCs/>
                <w:i/>
                <w:iCs/>
              </w:rPr>
              <w:t>Other Controls</w:t>
            </w:r>
          </w:p>
        </w:tc>
      </w:tr>
      <w:tr w:rsidR="000A01D8" w14:paraId="3C4593F4"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65BA30D" w14:textId="77777777" w:rsidR="000A01D8" w:rsidRDefault="00000000">
            <w:r>
              <w:t>Religion</w:t>
            </w:r>
          </w:p>
        </w:tc>
        <w:tc>
          <w:tcPr>
            <w:tcW w:w="2580" w:type="dxa"/>
            <w:tcBorders>
              <w:top w:val="nil"/>
              <w:left w:val="nil"/>
              <w:bottom w:val="nil"/>
              <w:right w:val="nil"/>
            </w:tcBorders>
            <w:tcMar>
              <w:top w:w="50" w:type="dxa"/>
              <w:left w:w="60" w:type="dxa"/>
              <w:bottom w:w="50" w:type="dxa"/>
              <w:right w:w="60" w:type="dxa"/>
            </w:tcMar>
          </w:tcPr>
          <w:p w14:paraId="048AF002" w14:textId="77777777" w:rsidR="000A01D8" w:rsidRDefault="00000000">
            <w:pPr>
              <w:jc w:val="center"/>
            </w:pPr>
            <w:r>
              <w:t>0.2776***</w:t>
            </w:r>
          </w:p>
          <w:p w14:paraId="61263EBD" w14:textId="77777777" w:rsidR="000A01D8" w:rsidRDefault="00000000">
            <w:pPr>
              <w:jc w:val="center"/>
            </w:pPr>
            <w:r>
              <w:t>(0.0259)</w:t>
            </w:r>
          </w:p>
        </w:tc>
        <w:tc>
          <w:tcPr>
            <w:tcW w:w="2580" w:type="dxa"/>
            <w:tcBorders>
              <w:top w:val="nil"/>
              <w:left w:val="nil"/>
              <w:bottom w:val="nil"/>
              <w:right w:val="nil"/>
            </w:tcBorders>
            <w:tcMar>
              <w:top w:w="50" w:type="dxa"/>
              <w:left w:w="60" w:type="dxa"/>
              <w:bottom w:w="50" w:type="dxa"/>
              <w:right w:w="60" w:type="dxa"/>
            </w:tcMar>
          </w:tcPr>
          <w:p w14:paraId="1341B37A" w14:textId="77777777" w:rsidR="000A01D8" w:rsidRDefault="00000000">
            <w:pPr>
              <w:jc w:val="center"/>
            </w:pPr>
            <w:r>
              <w:t>0.0769**</w:t>
            </w:r>
          </w:p>
          <w:p w14:paraId="5A8F087D" w14:textId="77777777" w:rsidR="000A01D8" w:rsidRDefault="00000000">
            <w:pPr>
              <w:jc w:val="center"/>
            </w:pPr>
            <w:r>
              <w:t>(0.0333)</w:t>
            </w:r>
          </w:p>
        </w:tc>
      </w:tr>
      <w:tr w:rsidR="000A01D8" w14:paraId="442FB25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5449CABC" w14:textId="77777777" w:rsidR="000A01D8" w:rsidRDefault="00000000">
            <w:r>
              <w:t>Wealth quintile</w:t>
            </w:r>
          </w:p>
        </w:tc>
        <w:tc>
          <w:tcPr>
            <w:tcW w:w="2580" w:type="dxa"/>
            <w:tcBorders>
              <w:top w:val="nil"/>
              <w:left w:val="nil"/>
              <w:bottom w:val="nil"/>
              <w:right w:val="nil"/>
            </w:tcBorders>
            <w:tcMar>
              <w:top w:w="50" w:type="dxa"/>
              <w:left w:w="60" w:type="dxa"/>
              <w:bottom w:w="50" w:type="dxa"/>
              <w:right w:w="60" w:type="dxa"/>
            </w:tcMar>
          </w:tcPr>
          <w:p w14:paraId="2DF378FF" w14:textId="77777777" w:rsidR="000A01D8" w:rsidRDefault="00000000">
            <w:pPr>
              <w:jc w:val="center"/>
            </w:pPr>
            <w:r>
              <w:t>0.2332***</w:t>
            </w:r>
          </w:p>
          <w:p w14:paraId="70759B49" w14:textId="77777777" w:rsidR="000A01D8" w:rsidRDefault="00000000">
            <w:pPr>
              <w:jc w:val="center"/>
            </w:pPr>
            <w:r>
              <w:t>(0.0081)</w:t>
            </w:r>
          </w:p>
        </w:tc>
        <w:tc>
          <w:tcPr>
            <w:tcW w:w="2580" w:type="dxa"/>
            <w:tcBorders>
              <w:top w:val="nil"/>
              <w:left w:val="nil"/>
              <w:bottom w:val="nil"/>
              <w:right w:val="nil"/>
            </w:tcBorders>
            <w:tcMar>
              <w:top w:w="50" w:type="dxa"/>
              <w:left w:w="60" w:type="dxa"/>
              <w:bottom w:w="50" w:type="dxa"/>
              <w:right w:w="60" w:type="dxa"/>
            </w:tcMar>
          </w:tcPr>
          <w:p w14:paraId="6AD338C0" w14:textId="77777777" w:rsidR="000A01D8" w:rsidRDefault="00000000">
            <w:pPr>
              <w:jc w:val="center"/>
            </w:pPr>
            <w:r>
              <w:t>0.1645***</w:t>
            </w:r>
          </w:p>
          <w:p w14:paraId="443519E8" w14:textId="77777777" w:rsidR="000A01D8" w:rsidRDefault="00000000">
            <w:pPr>
              <w:jc w:val="center"/>
            </w:pPr>
            <w:r>
              <w:t>(0.0100)</w:t>
            </w:r>
          </w:p>
        </w:tc>
      </w:tr>
      <w:tr w:rsidR="000A01D8" w14:paraId="0D9C84EF"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74DABF39" w14:textId="77777777" w:rsidR="000A01D8" w:rsidRDefault="00000000">
            <w:r>
              <w:t>No. eligible children in HH</w:t>
            </w:r>
          </w:p>
        </w:tc>
        <w:tc>
          <w:tcPr>
            <w:tcW w:w="2580" w:type="dxa"/>
            <w:tcBorders>
              <w:top w:val="nil"/>
              <w:left w:val="nil"/>
              <w:bottom w:val="nil"/>
              <w:right w:val="nil"/>
            </w:tcBorders>
            <w:tcMar>
              <w:top w:w="50" w:type="dxa"/>
              <w:left w:w="60" w:type="dxa"/>
              <w:bottom w:w="50" w:type="dxa"/>
              <w:right w:w="60" w:type="dxa"/>
            </w:tcMar>
          </w:tcPr>
          <w:p w14:paraId="06E6F050" w14:textId="77777777" w:rsidR="000A01D8" w:rsidRDefault="00000000">
            <w:pPr>
              <w:jc w:val="center"/>
            </w:pPr>
            <w:r>
              <w:t>0.0021</w:t>
            </w:r>
          </w:p>
          <w:p w14:paraId="649DD140" w14:textId="77777777" w:rsidR="000A01D8" w:rsidRDefault="00000000">
            <w:pPr>
              <w:jc w:val="center"/>
            </w:pPr>
            <w:r>
              <w:t>(0.0043)</w:t>
            </w:r>
          </w:p>
        </w:tc>
        <w:tc>
          <w:tcPr>
            <w:tcW w:w="2580" w:type="dxa"/>
            <w:tcBorders>
              <w:top w:val="nil"/>
              <w:left w:val="nil"/>
              <w:bottom w:val="nil"/>
              <w:right w:val="nil"/>
            </w:tcBorders>
            <w:tcMar>
              <w:top w:w="50" w:type="dxa"/>
              <w:left w:w="60" w:type="dxa"/>
              <w:bottom w:w="50" w:type="dxa"/>
              <w:right w:w="60" w:type="dxa"/>
            </w:tcMar>
          </w:tcPr>
          <w:p w14:paraId="15717A31" w14:textId="77777777" w:rsidR="000A01D8" w:rsidRDefault="00000000">
            <w:pPr>
              <w:jc w:val="center"/>
            </w:pPr>
            <w:r>
              <w:t>0.0045</w:t>
            </w:r>
          </w:p>
          <w:p w14:paraId="3D695988" w14:textId="77777777" w:rsidR="000A01D8" w:rsidRDefault="00000000">
            <w:pPr>
              <w:jc w:val="center"/>
            </w:pPr>
            <w:r>
              <w:t>(0.0043)</w:t>
            </w:r>
          </w:p>
        </w:tc>
      </w:tr>
      <w:tr w:rsidR="000A01D8" w14:paraId="40CDF713"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48A48616" w14:textId="77777777" w:rsidR="000A01D8" w:rsidRDefault="00000000">
            <w:r>
              <w:t>Constant</w:t>
            </w:r>
          </w:p>
        </w:tc>
        <w:tc>
          <w:tcPr>
            <w:tcW w:w="2580" w:type="dxa"/>
            <w:tcBorders>
              <w:top w:val="nil"/>
              <w:left w:val="nil"/>
              <w:bottom w:val="nil"/>
              <w:right w:val="nil"/>
            </w:tcBorders>
            <w:tcMar>
              <w:top w:w="50" w:type="dxa"/>
              <w:left w:w="60" w:type="dxa"/>
              <w:bottom w:w="50" w:type="dxa"/>
              <w:right w:w="60" w:type="dxa"/>
            </w:tcMar>
          </w:tcPr>
          <w:p w14:paraId="6AB8DBD9" w14:textId="77777777" w:rsidR="000A01D8" w:rsidRDefault="00000000">
            <w:pPr>
              <w:jc w:val="center"/>
            </w:pPr>
            <w:r>
              <w:t>-3.8540***</w:t>
            </w:r>
          </w:p>
          <w:p w14:paraId="50D6F636" w14:textId="77777777" w:rsidR="000A01D8" w:rsidRDefault="00000000">
            <w:pPr>
              <w:jc w:val="center"/>
            </w:pPr>
            <w:r>
              <w:t>(1.1821)</w:t>
            </w:r>
          </w:p>
        </w:tc>
        <w:tc>
          <w:tcPr>
            <w:tcW w:w="2580" w:type="dxa"/>
            <w:tcBorders>
              <w:top w:val="nil"/>
              <w:left w:val="nil"/>
              <w:bottom w:val="nil"/>
              <w:right w:val="nil"/>
            </w:tcBorders>
            <w:tcMar>
              <w:top w:w="50" w:type="dxa"/>
              <w:left w:w="60" w:type="dxa"/>
              <w:bottom w:w="50" w:type="dxa"/>
              <w:right w:w="60" w:type="dxa"/>
            </w:tcMar>
          </w:tcPr>
          <w:p w14:paraId="61B06269" w14:textId="77777777" w:rsidR="000A01D8" w:rsidRDefault="00000000">
            <w:pPr>
              <w:jc w:val="center"/>
            </w:pPr>
            <w:r>
              <w:t>-3.1374**</w:t>
            </w:r>
          </w:p>
          <w:p w14:paraId="46BC4C75" w14:textId="77777777" w:rsidR="000A01D8" w:rsidRDefault="00000000">
            <w:pPr>
              <w:jc w:val="center"/>
            </w:pPr>
            <w:r>
              <w:t>(1.2797)</w:t>
            </w:r>
          </w:p>
        </w:tc>
      </w:tr>
      <w:tr w:rsidR="000A01D8" w14:paraId="1DE4C1D4" w14:textId="77777777">
        <w:tblPrEx>
          <w:tblCellMar>
            <w:top w:w="0" w:type="dxa"/>
            <w:bottom w:w="0" w:type="dxa"/>
          </w:tblCellMar>
        </w:tblPrEx>
        <w:tc>
          <w:tcPr>
            <w:tcW w:w="4200" w:type="dxa"/>
            <w:tcBorders>
              <w:top w:val="single" w:sz="4" w:space="0" w:color="888888"/>
              <w:left w:val="nil"/>
              <w:bottom w:val="nil"/>
              <w:right w:val="nil"/>
            </w:tcBorders>
            <w:tcMar>
              <w:top w:w="50" w:type="dxa"/>
              <w:left w:w="60" w:type="dxa"/>
              <w:bottom w:w="50" w:type="dxa"/>
              <w:right w:w="60" w:type="dxa"/>
            </w:tcMar>
          </w:tcPr>
          <w:p w14:paraId="388C7430" w14:textId="77777777" w:rsidR="000A01D8" w:rsidRDefault="00000000">
            <w:r>
              <w:t>Observations</w:t>
            </w:r>
          </w:p>
        </w:tc>
        <w:tc>
          <w:tcPr>
            <w:tcW w:w="2580" w:type="dxa"/>
            <w:tcBorders>
              <w:top w:val="single" w:sz="4" w:space="0" w:color="888888"/>
              <w:left w:val="nil"/>
              <w:bottom w:val="nil"/>
              <w:right w:val="nil"/>
            </w:tcBorders>
            <w:tcMar>
              <w:top w:w="50" w:type="dxa"/>
              <w:left w:w="60" w:type="dxa"/>
              <w:bottom w:w="50" w:type="dxa"/>
              <w:right w:w="60" w:type="dxa"/>
            </w:tcMar>
          </w:tcPr>
          <w:p w14:paraId="7F521892" w14:textId="77777777" w:rsidR="000A01D8" w:rsidRDefault="00000000">
            <w:pPr>
              <w:jc w:val="center"/>
            </w:pPr>
            <w:r>
              <w:t>56,946</w:t>
            </w:r>
          </w:p>
        </w:tc>
        <w:tc>
          <w:tcPr>
            <w:tcW w:w="2580" w:type="dxa"/>
            <w:tcBorders>
              <w:top w:val="single" w:sz="4" w:space="0" w:color="888888"/>
              <w:left w:val="nil"/>
              <w:bottom w:val="nil"/>
              <w:right w:val="nil"/>
            </w:tcBorders>
            <w:tcMar>
              <w:top w:w="50" w:type="dxa"/>
              <w:left w:w="60" w:type="dxa"/>
              <w:bottom w:w="50" w:type="dxa"/>
              <w:right w:w="60" w:type="dxa"/>
            </w:tcMar>
          </w:tcPr>
          <w:p w14:paraId="0B858FA7" w14:textId="77777777" w:rsidR="000A01D8" w:rsidRDefault="00000000">
            <w:pPr>
              <w:jc w:val="center"/>
            </w:pPr>
            <w:r>
              <w:t>56,946</w:t>
            </w:r>
          </w:p>
        </w:tc>
      </w:tr>
      <w:tr w:rsidR="000A01D8" w14:paraId="5E3A9EB1"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6BEC926B" w14:textId="77777777" w:rsidR="000A01D8" w:rsidRDefault="00000000">
            <w:r>
              <w:t>R-squared</w:t>
            </w:r>
          </w:p>
        </w:tc>
        <w:tc>
          <w:tcPr>
            <w:tcW w:w="2580" w:type="dxa"/>
            <w:tcBorders>
              <w:top w:val="nil"/>
              <w:left w:val="nil"/>
              <w:bottom w:val="nil"/>
              <w:right w:val="nil"/>
            </w:tcBorders>
            <w:tcMar>
              <w:top w:w="50" w:type="dxa"/>
              <w:left w:w="60" w:type="dxa"/>
              <w:bottom w:w="50" w:type="dxa"/>
              <w:right w:w="60" w:type="dxa"/>
            </w:tcMar>
          </w:tcPr>
          <w:p w14:paraId="6DB9F9BF" w14:textId="77777777" w:rsidR="000A01D8" w:rsidRDefault="00000000">
            <w:pPr>
              <w:jc w:val="center"/>
            </w:pPr>
            <w:r>
              <w:t>0.671</w:t>
            </w:r>
          </w:p>
        </w:tc>
        <w:tc>
          <w:tcPr>
            <w:tcW w:w="2580" w:type="dxa"/>
            <w:tcBorders>
              <w:top w:val="nil"/>
              <w:left w:val="nil"/>
              <w:bottom w:val="nil"/>
              <w:right w:val="nil"/>
            </w:tcBorders>
            <w:tcMar>
              <w:top w:w="50" w:type="dxa"/>
              <w:left w:w="60" w:type="dxa"/>
              <w:bottom w:w="50" w:type="dxa"/>
              <w:right w:w="60" w:type="dxa"/>
            </w:tcMar>
          </w:tcPr>
          <w:p w14:paraId="12AEFD5D" w14:textId="77777777" w:rsidR="000A01D8" w:rsidRDefault="00000000">
            <w:pPr>
              <w:jc w:val="center"/>
            </w:pPr>
            <w:r>
              <w:t>0.699</w:t>
            </w:r>
          </w:p>
        </w:tc>
      </w:tr>
      <w:tr w:rsidR="000A01D8" w14:paraId="6CFEBB2B" w14:textId="77777777">
        <w:tblPrEx>
          <w:tblCellMar>
            <w:top w:w="0" w:type="dxa"/>
            <w:bottom w:w="0" w:type="dxa"/>
          </w:tblCellMar>
        </w:tblPrEx>
        <w:tc>
          <w:tcPr>
            <w:tcW w:w="4200" w:type="dxa"/>
            <w:tcBorders>
              <w:top w:val="nil"/>
              <w:left w:val="nil"/>
              <w:bottom w:val="nil"/>
              <w:right w:val="nil"/>
            </w:tcBorders>
            <w:tcMar>
              <w:top w:w="50" w:type="dxa"/>
              <w:left w:w="60" w:type="dxa"/>
              <w:bottom w:w="50" w:type="dxa"/>
              <w:right w:w="60" w:type="dxa"/>
            </w:tcMar>
          </w:tcPr>
          <w:p w14:paraId="09E6D833" w14:textId="77777777" w:rsidR="000A01D8" w:rsidRDefault="00000000">
            <w:r>
              <w:t>LGA Fixed Effects</w:t>
            </w:r>
          </w:p>
        </w:tc>
        <w:tc>
          <w:tcPr>
            <w:tcW w:w="2580" w:type="dxa"/>
            <w:tcBorders>
              <w:top w:val="nil"/>
              <w:left w:val="nil"/>
              <w:bottom w:val="nil"/>
              <w:right w:val="nil"/>
            </w:tcBorders>
            <w:tcMar>
              <w:top w:w="50" w:type="dxa"/>
              <w:left w:w="60" w:type="dxa"/>
              <w:bottom w:w="50" w:type="dxa"/>
              <w:right w:w="60" w:type="dxa"/>
            </w:tcMar>
          </w:tcPr>
          <w:p w14:paraId="7800E594" w14:textId="77777777" w:rsidR="000A01D8" w:rsidRDefault="00000000">
            <w:pPr>
              <w:jc w:val="center"/>
            </w:pPr>
            <w:r>
              <w:t>No</w:t>
            </w:r>
          </w:p>
        </w:tc>
        <w:tc>
          <w:tcPr>
            <w:tcW w:w="2580" w:type="dxa"/>
            <w:tcBorders>
              <w:top w:val="nil"/>
              <w:left w:val="nil"/>
              <w:bottom w:val="nil"/>
              <w:right w:val="nil"/>
            </w:tcBorders>
            <w:tcMar>
              <w:top w:w="50" w:type="dxa"/>
              <w:left w:w="60" w:type="dxa"/>
              <w:bottom w:w="50" w:type="dxa"/>
              <w:right w:w="60" w:type="dxa"/>
            </w:tcMar>
          </w:tcPr>
          <w:p w14:paraId="557462CA" w14:textId="77777777" w:rsidR="000A01D8" w:rsidRDefault="00000000">
            <w:pPr>
              <w:jc w:val="center"/>
            </w:pPr>
            <w:r>
              <w:t>Yes</w:t>
            </w:r>
          </w:p>
        </w:tc>
      </w:tr>
      <w:tr w:rsidR="000A01D8" w14:paraId="7A40D0C8" w14:textId="77777777">
        <w:tblPrEx>
          <w:tblCellMar>
            <w:top w:w="0" w:type="dxa"/>
            <w:bottom w:w="0" w:type="dxa"/>
          </w:tblCellMar>
        </w:tblPrEx>
        <w:tc>
          <w:tcPr>
            <w:tcW w:w="9360" w:type="dxa"/>
            <w:gridSpan w:val="3"/>
            <w:tcBorders>
              <w:top w:val="single" w:sz="8" w:space="0" w:color="000000"/>
              <w:left w:val="nil"/>
              <w:bottom w:val="nil"/>
              <w:right w:val="nil"/>
            </w:tcBorders>
            <w:tcMar>
              <w:top w:w="80" w:type="dxa"/>
              <w:left w:w="60" w:type="dxa"/>
              <w:bottom w:w="60" w:type="dxa"/>
              <w:right w:w="60" w:type="dxa"/>
            </w:tcMar>
          </w:tcPr>
          <w:p w14:paraId="035F4E05" w14:textId="77777777" w:rsidR="000A01D8" w:rsidRDefault="00000000">
            <w:r>
              <w:rPr>
                <w:i/>
                <w:iCs/>
                <w:sz w:val="18"/>
                <w:szCs w:val="18"/>
              </w:rPr>
              <w:t>Notes: Robust standard errors in parentheses. *** p &lt; 0.01, ** p &lt; 0.05, * p &lt; 0.10.</w:t>
            </w:r>
          </w:p>
        </w:tc>
      </w:tr>
    </w:tbl>
    <w:p w14:paraId="239686FD" w14:textId="77777777" w:rsidR="000A01D8" w:rsidRDefault="000A01D8">
      <w:pPr>
        <w:spacing w:after="80"/>
      </w:pPr>
    </w:p>
    <w:p w14:paraId="60C554D3" w14:textId="77777777" w:rsidR="000A01D8" w:rsidRDefault="00000000">
      <w:r>
        <w:lastRenderedPageBreak/>
        <w:br w:type="page"/>
      </w:r>
    </w:p>
    <w:p w14:paraId="0D541658" w14:textId="77777777" w:rsidR="000A01D8" w:rsidRDefault="00000000">
      <w:pPr>
        <w:spacing w:before="480" w:after="120" w:line="480" w:lineRule="auto"/>
        <w:jc w:val="center"/>
      </w:pPr>
      <w:r>
        <w:rPr>
          <w:b/>
          <w:bCs/>
          <w:sz w:val="24"/>
          <w:szCs w:val="24"/>
        </w:rPr>
        <w:lastRenderedPageBreak/>
        <w:t>Figures</w:t>
      </w:r>
    </w:p>
    <w:p w14:paraId="6DE9F2D3" w14:textId="77777777" w:rsidR="000A01D8" w:rsidRDefault="000A01D8">
      <w:pPr>
        <w:spacing w:after="80"/>
      </w:pPr>
    </w:p>
    <w:p w14:paraId="43158615" w14:textId="77777777" w:rsidR="000A01D8" w:rsidRDefault="00000000">
      <w:pPr>
        <w:spacing w:line="480" w:lineRule="auto"/>
      </w:pPr>
      <w:r>
        <w:rPr>
          <w:b/>
          <w:bCs/>
          <w:sz w:val="24"/>
          <w:szCs w:val="24"/>
        </w:rPr>
        <w:t>Figure 1: Map of Nigeria with State Names</w:t>
      </w:r>
    </w:p>
    <w:p w14:paraId="2BC5B004" w14:textId="77777777" w:rsidR="000A01D8" w:rsidRDefault="00000000">
      <w:pPr>
        <w:spacing w:line="480" w:lineRule="auto"/>
        <w:ind w:firstLine="720"/>
      </w:pPr>
      <w:r>
        <w:rPr>
          <w:sz w:val="24"/>
          <w:szCs w:val="24"/>
        </w:rPr>
        <w:t xml:space="preserve">A choropleth or labeled map of Nigeria's 36 states and Federal Capital Territory, organized by geopolitical zone. See Table A1 in the Appendix for a listing of states by zone. A suitable base map can be generated using the </w:t>
      </w:r>
      <w:proofErr w:type="spellStart"/>
      <w:r>
        <w:rPr>
          <w:sz w:val="24"/>
          <w:szCs w:val="24"/>
        </w:rPr>
        <w:t>geopandas</w:t>
      </w:r>
      <w:proofErr w:type="spellEnd"/>
      <w:r>
        <w:rPr>
          <w:sz w:val="24"/>
          <w:szCs w:val="24"/>
        </w:rPr>
        <w:t xml:space="preserve"> Python library in conjunction with the Nigeria GADM or OCHA boundary shapefiles.</w:t>
      </w:r>
    </w:p>
    <w:p w14:paraId="59FE61DE" w14:textId="77777777" w:rsidR="000A01D8" w:rsidRDefault="000A0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A01D8" w14:paraId="71DED036" w14:textId="77777777">
        <w:tblPrEx>
          <w:tblCellMar>
            <w:top w:w="0" w:type="dxa"/>
            <w:bottom w:w="0" w:type="dxa"/>
          </w:tblCellMar>
        </w:tblPrEx>
        <w:trPr>
          <w:tblHeader/>
        </w:trPr>
        <w:tc>
          <w:tcPr>
            <w:tcW w:w="2400" w:type="dxa"/>
            <w:tcBorders>
              <w:top w:val="single" w:sz="8" w:space="0" w:color="000000"/>
              <w:left w:val="nil"/>
              <w:bottom w:val="single" w:sz="8" w:space="0" w:color="000000"/>
              <w:right w:val="nil"/>
            </w:tcBorders>
            <w:tcMar>
              <w:top w:w="50" w:type="dxa"/>
              <w:left w:w="60" w:type="dxa"/>
              <w:bottom w:w="50" w:type="dxa"/>
              <w:right w:w="60" w:type="dxa"/>
            </w:tcMar>
          </w:tcPr>
          <w:p w14:paraId="0EFD6861" w14:textId="77777777" w:rsidR="000A01D8" w:rsidRDefault="00000000">
            <w:r>
              <w:rPr>
                <w:b/>
                <w:bCs/>
              </w:rPr>
              <w:t>Geopolitical Zone</w:t>
            </w:r>
          </w:p>
        </w:tc>
        <w:tc>
          <w:tcPr>
            <w:tcW w:w="6960" w:type="dxa"/>
            <w:tcBorders>
              <w:top w:val="single" w:sz="8" w:space="0" w:color="000000"/>
              <w:left w:val="nil"/>
              <w:bottom w:val="single" w:sz="8" w:space="0" w:color="000000"/>
              <w:right w:val="nil"/>
            </w:tcBorders>
            <w:tcMar>
              <w:top w:w="50" w:type="dxa"/>
              <w:left w:w="60" w:type="dxa"/>
              <w:bottom w:w="50" w:type="dxa"/>
              <w:right w:w="60" w:type="dxa"/>
            </w:tcMar>
          </w:tcPr>
          <w:p w14:paraId="2A9A05D7" w14:textId="77777777" w:rsidR="000A01D8" w:rsidRDefault="00000000">
            <w:r>
              <w:rPr>
                <w:b/>
                <w:bCs/>
              </w:rPr>
              <w:t>States</w:t>
            </w:r>
          </w:p>
        </w:tc>
      </w:tr>
      <w:tr w:rsidR="000A01D8" w14:paraId="5DC467A2" w14:textId="77777777">
        <w:tblPrEx>
          <w:tblCellMar>
            <w:top w:w="0" w:type="dxa"/>
            <w:bottom w:w="0" w:type="dxa"/>
          </w:tblCellMar>
        </w:tblPrEx>
        <w:tc>
          <w:tcPr>
            <w:tcW w:w="2400" w:type="dxa"/>
            <w:tcBorders>
              <w:top w:val="nil"/>
              <w:left w:val="nil"/>
              <w:bottom w:val="nil"/>
              <w:right w:val="nil"/>
            </w:tcBorders>
            <w:tcMar>
              <w:top w:w="50" w:type="dxa"/>
              <w:left w:w="60" w:type="dxa"/>
              <w:bottom w:w="50" w:type="dxa"/>
              <w:right w:w="60" w:type="dxa"/>
            </w:tcMar>
          </w:tcPr>
          <w:p w14:paraId="0BE68FEC" w14:textId="77777777" w:rsidR="000A01D8" w:rsidRDefault="00000000">
            <w:r>
              <w:rPr>
                <w:b/>
                <w:bCs/>
              </w:rPr>
              <w:t>North Central</w:t>
            </w:r>
          </w:p>
        </w:tc>
        <w:tc>
          <w:tcPr>
            <w:tcW w:w="6960" w:type="dxa"/>
            <w:tcBorders>
              <w:top w:val="nil"/>
              <w:left w:val="nil"/>
              <w:bottom w:val="nil"/>
              <w:right w:val="nil"/>
            </w:tcBorders>
            <w:tcMar>
              <w:top w:w="50" w:type="dxa"/>
              <w:left w:w="60" w:type="dxa"/>
              <w:bottom w:w="50" w:type="dxa"/>
              <w:right w:w="60" w:type="dxa"/>
            </w:tcMar>
          </w:tcPr>
          <w:p w14:paraId="272BFE38" w14:textId="77777777" w:rsidR="000A01D8" w:rsidRDefault="00000000">
            <w:r>
              <w:t>Benue, Kogi, Kwara, Nasarawa, Niger, Plateau, and Federal Capital Territory, Abuja</w:t>
            </w:r>
          </w:p>
        </w:tc>
      </w:tr>
      <w:tr w:rsidR="000A01D8" w14:paraId="70722B43" w14:textId="77777777">
        <w:tblPrEx>
          <w:tblCellMar>
            <w:top w:w="0" w:type="dxa"/>
            <w:bottom w:w="0" w:type="dxa"/>
          </w:tblCellMar>
        </w:tblPrEx>
        <w:tc>
          <w:tcPr>
            <w:tcW w:w="2400" w:type="dxa"/>
            <w:tcBorders>
              <w:top w:val="nil"/>
              <w:left w:val="nil"/>
              <w:bottom w:val="nil"/>
              <w:right w:val="nil"/>
            </w:tcBorders>
            <w:tcMar>
              <w:top w:w="50" w:type="dxa"/>
              <w:left w:w="60" w:type="dxa"/>
              <w:bottom w:w="50" w:type="dxa"/>
              <w:right w:w="60" w:type="dxa"/>
            </w:tcMar>
          </w:tcPr>
          <w:p w14:paraId="52C8A205" w14:textId="77777777" w:rsidR="000A01D8" w:rsidRDefault="00000000">
            <w:r>
              <w:rPr>
                <w:b/>
                <w:bCs/>
              </w:rPr>
              <w:t>North East</w:t>
            </w:r>
          </w:p>
        </w:tc>
        <w:tc>
          <w:tcPr>
            <w:tcW w:w="6960" w:type="dxa"/>
            <w:tcBorders>
              <w:top w:val="nil"/>
              <w:left w:val="nil"/>
              <w:bottom w:val="nil"/>
              <w:right w:val="nil"/>
            </w:tcBorders>
            <w:tcMar>
              <w:top w:w="50" w:type="dxa"/>
              <w:left w:w="60" w:type="dxa"/>
              <w:bottom w:w="50" w:type="dxa"/>
              <w:right w:w="60" w:type="dxa"/>
            </w:tcMar>
          </w:tcPr>
          <w:p w14:paraId="75FC706E" w14:textId="77777777" w:rsidR="000A01D8" w:rsidRDefault="00000000">
            <w:r>
              <w:t>Adamawa, Bauchi, Borno, Gombe, Taraba, and Yobe</w:t>
            </w:r>
          </w:p>
        </w:tc>
      </w:tr>
      <w:tr w:rsidR="000A01D8" w14:paraId="603C6FBF" w14:textId="77777777">
        <w:tblPrEx>
          <w:tblCellMar>
            <w:top w:w="0" w:type="dxa"/>
            <w:bottom w:w="0" w:type="dxa"/>
          </w:tblCellMar>
        </w:tblPrEx>
        <w:tc>
          <w:tcPr>
            <w:tcW w:w="2400" w:type="dxa"/>
            <w:tcBorders>
              <w:top w:val="nil"/>
              <w:left w:val="nil"/>
              <w:bottom w:val="nil"/>
              <w:right w:val="nil"/>
            </w:tcBorders>
            <w:tcMar>
              <w:top w:w="50" w:type="dxa"/>
              <w:left w:w="60" w:type="dxa"/>
              <w:bottom w:w="50" w:type="dxa"/>
              <w:right w:w="60" w:type="dxa"/>
            </w:tcMar>
          </w:tcPr>
          <w:p w14:paraId="66F29A8E" w14:textId="77777777" w:rsidR="000A01D8" w:rsidRDefault="00000000">
            <w:r>
              <w:rPr>
                <w:b/>
                <w:bCs/>
              </w:rPr>
              <w:t>North West</w:t>
            </w:r>
          </w:p>
        </w:tc>
        <w:tc>
          <w:tcPr>
            <w:tcW w:w="6960" w:type="dxa"/>
            <w:tcBorders>
              <w:top w:val="nil"/>
              <w:left w:val="nil"/>
              <w:bottom w:val="nil"/>
              <w:right w:val="nil"/>
            </w:tcBorders>
            <w:tcMar>
              <w:top w:w="50" w:type="dxa"/>
              <w:left w:w="60" w:type="dxa"/>
              <w:bottom w:w="50" w:type="dxa"/>
              <w:right w:w="60" w:type="dxa"/>
            </w:tcMar>
          </w:tcPr>
          <w:p w14:paraId="0420251D" w14:textId="77777777" w:rsidR="000A01D8" w:rsidRDefault="00000000">
            <w:r>
              <w:t>Jigawa, Kaduna, Kano, Katsina, Kebbi, Sokoto, and Zamfara</w:t>
            </w:r>
          </w:p>
        </w:tc>
      </w:tr>
      <w:tr w:rsidR="000A01D8" w14:paraId="5EBB90C4" w14:textId="77777777">
        <w:tblPrEx>
          <w:tblCellMar>
            <w:top w:w="0" w:type="dxa"/>
            <w:bottom w:w="0" w:type="dxa"/>
          </w:tblCellMar>
        </w:tblPrEx>
        <w:tc>
          <w:tcPr>
            <w:tcW w:w="2400" w:type="dxa"/>
            <w:tcBorders>
              <w:top w:val="nil"/>
              <w:left w:val="nil"/>
              <w:bottom w:val="nil"/>
              <w:right w:val="nil"/>
            </w:tcBorders>
            <w:tcMar>
              <w:top w:w="50" w:type="dxa"/>
              <w:left w:w="60" w:type="dxa"/>
              <w:bottom w:w="50" w:type="dxa"/>
              <w:right w:w="60" w:type="dxa"/>
            </w:tcMar>
          </w:tcPr>
          <w:p w14:paraId="0997E4A8" w14:textId="77777777" w:rsidR="000A01D8" w:rsidRDefault="00000000">
            <w:r>
              <w:rPr>
                <w:b/>
                <w:bCs/>
              </w:rPr>
              <w:t>South East</w:t>
            </w:r>
          </w:p>
        </w:tc>
        <w:tc>
          <w:tcPr>
            <w:tcW w:w="6960" w:type="dxa"/>
            <w:tcBorders>
              <w:top w:val="nil"/>
              <w:left w:val="nil"/>
              <w:bottom w:val="nil"/>
              <w:right w:val="nil"/>
            </w:tcBorders>
            <w:tcMar>
              <w:top w:w="50" w:type="dxa"/>
              <w:left w:w="60" w:type="dxa"/>
              <w:bottom w:w="50" w:type="dxa"/>
              <w:right w:w="60" w:type="dxa"/>
            </w:tcMar>
          </w:tcPr>
          <w:p w14:paraId="232BB496" w14:textId="77777777" w:rsidR="000A01D8" w:rsidRDefault="00000000">
            <w:r>
              <w:t>Abia, Anambra, Ebonyi, Enugu, and Imo</w:t>
            </w:r>
          </w:p>
        </w:tc>
      </w:tr>
      <w:tr w:rsidR="000A01D8" w14:paraId="7483D232" w14:textId="77777777">
        <w:tblPrEx>
          <w:tblCellMar>
            <w:top w:w="0" w:type="dxa"/>
            <w:bottom w:w="0" w:type="dxa"/>
          </w:tblCellMar>
        </w:tblPrEx>
        <w:tc>
          <w:tcPr>
            <w:tcW w:w="2400" w:type="dxa"/>
            <w:tcBorders>
              <w:top w:val="nil"/>
              <w:left w:val="nil"/>
              <w:bottom w:val="nil"/>
              <w:right w:val="nil"/>
            </w:tcBorders>
            <w:tcMar>
              <w:top w:w="50" w:type="dxa"/>
              <w:left w:w="60" w:type="dxa"/>
              <w:bottom w:w="50" w:type="dxa"/>
              <w:right w:w="60" w:type="dxa"/>
            </w:tcMar>
          </w:tcPr>
          <w:p w14:paraId="5CADAAD5" w14:textId="77777777" w:rsidR="000A01D8" w:rsidRDefault="00000000">
            <w:r>
              <w:rPr>
                <w:b/>
                <w:bCs/>
              </w:rPr>
              <w:t>South-South</w:t>
            </w:r>
          </w:p>
        </w:tc>
        <w:tc>
          <w:tcPr>
            <w:tcW w:w="6960" w:type="dxa"/>
            <w:tcBorders>
              <w:top w:val="nil"/>
              <w:left w:val="nil"/>
              <w:bottom w:val="nil"/>
              <w:right w:val="nil"/>
            </w:tcBorders>
            <w:tcMar>
              <w:top w:w="50" w:type="dxa"/>
              <w:left w:w="60" w:type="dxa"/>
              <w:bottom w:w="50" w:type="dxa"/>
              <w:right w:w="60" w:type="dxa"/>
            </w:tcMar>
          </w:tcPr>
          <w:p w14:paraId="0D7FA258" w14:textId="77777777" w:rsidR="000A01D8" w:rsidRDefault="00000000">
            <w:r>
              <w:t>Akwa Ibom, Bayelsa, Cross River, Delta, Edo, and Rivers</w:t>
            </w:r>
          </w:p>
        </w:tc>
      </w:tr>
      <w:tr w:rsidR="000A01D8" w14:paraId="174CA6DE" w14:textId="77777777">
        <w:tblPrEx>
          <w:tblCellMar>
            <w:top w:w="0" w:type="dxa"/>
            <w:bottom w:w="0" w:type="dxa"/>
          </w:tblCellMar>
        </w:tblPrEx>
        <w:tc>
          <w:tcPr>
            <w:tcW w:w="2400" w:type="dxa"/>
            <w:tcBorders>
              <w:top w:val="nil"/>
              <w:left w:val="nil"/>
              <w:bottom w:val="nil"/>
              <w:right w:val="nil"/>
            </w:tcBorders>
            <w:tcMar>
              <w:top w:w="50" w:type="dxa"/>
              <w:left w:w="60" w:type="dxa"/>
              <w:bottom w:w="50" w:type="dxa"/>
              <w:right w:w="60" w:type="dxa"/>
            </w:tcMar>
          </w:tcPr>
          <w:p w14:paraId="0023CC44" w14:textId="77777777" w:rsidR="000A01D8" w:rsidRDefault="00000000">
            <w:r>
              <w:rPr>
                <w:b/>
                <w:bCs/>
              </w:rPr>
              <w:t>South West</w:t>
            </w:r>
          </w:p>
        </w:tc>
        <w:tc>
          <w:tcPr>
            <w:tcW w:w="6960" w:type="dxa"/>
            <w:tcBorders>
              <w:top w:val="nil"/>
              <w:left w:val="nil"/>
              <w:bottom w:val="nil"/>
              <w:right w:val="nil"/>
            </w:tcBorders>
            <w:tcMar>
              <w:top w:w="50" w:type="dxa"/>
              <w:left w:w="60" w:type="dxa"/>
              <w:bottom w:w="50" w:type="dxa"/>
              <w:right w:w="60" w:type="dxa"/>
            </w:tcMar>
          </w:tcPr>
          <w:p w14:paraId="7860092B" w14:textId="77777777" w:rsidR="000A01D8" w:rsidRDefault="00000000">
            <w:r>
              <w:t>Ekiti, Lagos, Ogun, Ondo, Osun, and Oyo</w:t>
            </w:r>
          </w:p>
        </w:tc>
      </w:tr>
      <w:tr w:rsidR="000A01D8" w14:paraId="0C08AC01" w14:textId="77777777">
        <w:tblPrEx>
          <w:tblCellMar>
            <w:top w:w="0" w:type="dxa"/>
            <w:bottom w:w="0" w:type="dxa"/>
          </w:tblCellMar>
        </w:tblPrEx>
        <w:tc>
          <w:tcPr>
            <w:tcW w:w="9360" w:type="dxa"/>
            <w:gridSpan w:val="2"/>
            <w:tcBorders>
              <w:top w:val="single" w:sz="8" w:space="0" w:color="000000"/>
              <w:left w:val="nil"/>
              <w:bottom w:val="nil"/>
              <w:right w:val="nil"/>
            </w:tcBorders>
            <w:tcMar>
              <w:top w:w="0" w:type="dxa"/>
              <w:left w:w="0" w:type="dxa"/>
              <w:bottom w:w="0" w:type="dxa"/>
              <w:right w:w="0" w:type="dxa"/>
            </w:tcMar>
          </w:tcPr>
          <w:p w14:paraId="72AA5841" w14:textId="77777777" w:rsidR="000A01D8" w:rsidRDefault="000A01D8"/>
        </w:tc>
      </w:tr>
    </w:tbl>
    <w:p w14:paraId="43BB558A" w14:textId="77777777" w:rsidR="000A01D8" w:rsidRDefault="000A01D8">
      <w:pPr>
        <w:spacing w:after="80"/>
      </w:pPr>
    </w:p>
    <w:p w14:paraId="04CD6B4C" w14:textId="77777777" w:rsidR="000A01D8" w:rsidRDefault="00000000">
      <w:pPr>
        <w:spacing w:line="480" w:lineRule="auto"/>
      </w:pPr>
      <w:r>
        <w:rPr>
          <w:i/>
          <w:iCs/>
        </w:rPr>
        <w:t>Table A1: Nigeria Geopolitical Zones and Their Constituent States</w:t>
      </w:r>
    </w:p>
    <w:p w14:paraId="579A061E" w14:textId="77777777" w:rsidR="000A01D8" w:rsidRDefault="000A01D8">
      <w:pPr>
        <w:spacing w:after="80"/>
      </w:pPr>
    </w:p>
    <w:p w14:paraId="4AE99FFD" w14:textId="77777777" w:rsidR="000A01D8" w:rsidRDefault="000A01D8">
      <w:pPr>
        <w:spacing w:after="80"/>
      </w:pPr>
    </w:p>
    <w:p w14:paraId="7FAB86BF" w14:textId="77777777" w:rsidR="000A01D8" w:rsidRDefault="00000000">
      <w:pPr>
        <w:spacing w:line="480" w:lineRule="auto"/>
      </w:pPr>
      <w:r>
        <w:rPr>
          <w:b/>
          <w:bCs/>
          <w:sz w:val="24"/>
          <w:szCs w:val="24"/>
        </w:rPr>
        <w:t>Figure 2: Ethnolinguistic Groups in Nigeria</w:t>
      </w:r>
    </w:p>
    <w:p w14:paraId="725D456B" w14:textId="77777777" w:rsidR="000A01D8" w:rsidRDefault="00000000">
      <w:pPr>
        <w:spacing w:line="480" w:lineRule="auto"/>
        <w:ind w:firstLine="720"/>
      </w:pPr>
      <w:r>
        <w:rPr>
          <w:sz w:val="24"/>
          <w:szCs w:val="24"/>
        </w:rPr>
        <w:t>A map illustrating Nigeria's major ethnolinguistic groups. The three largest groups—the Hausa-Fulani in the north, the Yoruba in the southwest, and the Igbo in the southeast—are the primary sources of long-standing regional and political tensions that continue to affect governance and resource allocation today.</w:t>
      </w:r>
    </w:p>
    <w:p w14:paraId="7F3D199F" w14:textId="77777777" w:rsidR="000A01D8" w:rsidRDefault="000A01D8">
      <w:pPr>
        <w:spacing w:after="80"/>
      </w:pPr>
    </w:p>
    <w:p w14:paraId="660CDD6C" w14:textId="77777777" w:rsidR="000A01D8" w:rsidRDefault="000A01D8">
      <w:pPr>
        <w:spacing w:after="80"/>
      </w:pPr>
    </w:p>
    <w:p w14:paraId="16977165" w14:textId="77777777" w:rsidR="000A01D8" w:rsidRDefault="00000000">
      <w:pPr>
        <w:spacing w:line="480" w:lineRule="auto"/>
      </w:pPr>
      <w:r>
        <w:rPr>
          <w:b/>
          <w:bCs/>
          <w:sz w:val="24"/>
          <w:szCs w:val="24"/>
        </w:rPr>
        <w:t>Figure 3: National School Enrollment Rates by Gender</w:t>
      </w:r>
    </w:p>
    <w:p w14:paraId="4AE5FE84" w14:textId="77777777" w:rsidR="000A01D8" w:rsidRDefault="00000000">
      <w:pPr>
        <w:spacing w:line="480" w:lineRule="auto"/>
        <w:ind w:firstLine="720"/>
      </w:pPr>
      <w:r>
        <w:rPr>
          <w:sz w:val="24"/>
          <w:szCs w:val="24"/>
        </w:rPr>
        <w:t xml:space="preserve">A bar chart showing national enrollment rates for boys and girls. According to the 2010 NEDS, primary school attendance is approximately 64 percent for boys and 58 percent for girls. </w:t>
      </w:r>
      <w:r>
        <w:rPr>
          <w:sz w:val="24"/>
          <w:szCs w:val="24"/>
        </w:rPr>
        <w:lastRenderedPageBreak/>
        <w:t>The figure highlights the persistent gender gap in school participation at the national level. [See accompanying Python code to reproduce this figure.]</w:t>
      </w:r>
    </w:p>
    <w:p w14:paraId="7461EB16" w14:textId="77777777" w:rsidR="000A01D8" w:rsidRDefault="000A01D8">
      <w:pPr>
        <w:spacing w:after="80"/>
      </w:pPr>
    </w:p>
    <w:p w14:paraId="6B84A2BA" w14:textId="77777777" w:rsidR="000A01D8" w:rsidRDefault="000A01D8">
      <w:pPr>
        <w:spacing w:after="80"/>
      </w:pPr>
    </w:p>
    <w:p w14:paraId="5A639D73" w14:textId="77777777" w:rsidR="000A01D8" w:rsidRDefault="00000000">
      <w:pPr>
        <w:spacing w:line="480" w:lineRule="auto"/>
      </w:pPr>
      <w:r>
        <w:rPr>
          <w:b/>
          <w:bCs/>
          <w:sz w:val="24"/>
          <w:szCs w:val="24"/>
        </w:rPr>
        <w:t>Figure 4: School Enrollment Rates by Gender and Region</w:t>
      </w:r>
    </w:p>
    <w:p w14:paraId="3A9C2390" w14:textId="77777777" w:rsidR="000A01D8" w:rsidRDefault="00000000">
      <w:pPr>
        <w:spacing w:line="480" w:lineRule="auto"/>
        <w:ind w:firstLine="720"/>
      </w:pPr>
      <w:r>
        <w:rPr>
          <w:sz w:val="24"/>
          <w:szCs w:val="24"/>
        </w:rPr>
        <w:t>A grouped bar chart showing enrollment rates by gender across Nigeria's six geopolitical zones. The north-south divide in enrollment—particularly pronounced for girls—is one of the most salient features of the data. [See accompanying Python code to reproduce this figure.]</w:t>
      </w:r>
    </w:p>
    <w:p w14:paraId="130D1C8A" w14:textId="77777777" w:rsidR="000A01D8" w:rsidRDefault="000A01D8">
      <w:pPr>
        <w:spacing w:after="80"/>
      </w:pPr>
    </w:p>
    <w:p w14:paraId="790C89B6" w14:textId="77777777" w:rsidR="000A01D8" w:rsidRDefault="000A01D8">
      <w:pPr>
        <w:spacing w:after="80"/>
      </w:pPr>
    </w:p>
    <w:p w14:paraId="710BF211" w14:textId="77777777" w:rsidR="000A01D8" w:rsidRDefault="00000000">
      <w:pPr>
        <w:spacing w:line="480" w:lineRule="auto"/>
      </w:pPr>
      <w:r>
        <w:rPr>
          <w:b/>
          <w:bCs/>
          <w:sz w:val="24"/>
          <w:szCs w:val="24"/>
        </w:rPr>
        <w:t>Figure 5: Mean Years of Schooling (</w:t>
      </w:r>
      <w:proofErr w:type="spellStart"/>
      <w:r>
        <w:rPr>
          <w:b/>
          <w:bCs/>
          <w:sz w:val="24"/>
          <w:szCs w:val="24"/>
        </w:rPr>
        <w:t>highest_enrolled</w:t>
      </w:r>
      <w:proofErr w:type="spellEnd"/>
      <w:r>
        <w:rPr>
          <w:b/>
          <w:bCs/>
          <w:sz w:val="24"/>
          <w:szCs w:val="24"/>
        </w:rPr>
        <w:t>) by Region and Gender</w:t>
      </w:r>
    </w:p>
    <w:p w14:paraId="7252660A" w14:textId="77777777" w:rsidR="000A01D8" w:rsidRDefault="00000000">
      <w:pPr>
        <w:spacing w:line="480" w:lineRule="auto"/>
        <w:ind w:firstLine="720"/>
      </w:pPr>
      <w:r>
        <w:rPr>
          <w:sz w:val="24"/>
          <w:szCs w:val="24"/>
        </w:rPr>
        <w:t>A grouped bar chart showing mean years of schooling completed by gender within each geopolitical zone. Boys in northern regions have attained more schooling than girls in the same regions, while in southern regions the gap narrows or reverses. [See accompanying Python code to reproduce this figure.]</w:t>
      </w:r>
    </w:p>
    <w:p w14:paraId="5E21952D" w14:textId="77777777" w:rsidR="000A01D8" w:rsidRDefault="000A01D8">
      <w:pPr>
        <w:spacing w:after="80"/>
      </w:pPr>
    </w:p>
    <w:p w14:paraId="4964CFD1" w14:textId="77777777" w:rsidR="000A01D8" w:rsidRDefault="000A01D8">
      <w:pPr>
        <w:spacing w:after="80"/>
      </w:pPr>
    </w:p>
    <w:p w14:paraId="3B85510E" w14:textId="77777777" w:rsidR="000A01D8" w:rsidRDefault="00000000">
      <w:pPr>
        <w:spacing w:line="480" w:lineRule="auto"/>
      </w:pPr>
      <w:r>
        <w:rPr>
          <w:b/>
          <w:bCs/>
          <w:sz w:val="24"/>
          <w:szCs w:val="24"/>
        </w:rPr>
        <w:t>Figure 6: Mean Father's Years of Schooling by Region</w:t>
      </w:r>
    </w:p>
    <w:p w14:paraId="04834E8C" w14:textId="77777777" w:rsidR="000A01D8" w:rsidRDefault="00000000">
      <w:pPr>
        <w:spacing w:line="480" w:lineRule="auto"/>
        <w:ind w:firstLine="720"/>
      </w:pPr>
      <w:r>
        <w:rPr>
          <w:sz w:val="24"/>
          <w:szCs w:val="24"/>
        </w:rPr>
        <w:t>A bar chart showing mean years of paternal schooling by geopolitical zone, illustrating the substantial geographic variation in parental education that serves as a key determinant of children's educational outcomes. [See accompanying Python code to reproduce this figure.]</w:t>
      </w:r>
    </w:p>
    <w:p w14:paraId="3C68F6C6" w14:textId="77777777" w:rsidR="000A01D8" w:rsidRDefault="000A01D8">
      <w:pPr>
        <w:spacing w:after="80"/>
      </w:pPr>
    </w:p>
    <w:p w14:paraId="21CFE053" w14:textId="77777777" w:rsidR="000A01D8" w:rsidRDefault="000A01D8">
      <w:pPr>
        <w:spacing w:after="80"/>
      </w:pPr>
    </w:p>
    <w:p w14:paraId="3EDD9430" w14:textId="77777777" w:rsidR="000A01D8" w:rsidRDefault="00000000">
      <w:pPr>
        <w:spacing w:line="480" w:lineRule="auto"/>
      </w:pPr>
      <w:r>
        <w:rPr>
          <w:b/>
          <w:bCs/>
          <w:sz w:val="24"/>
          <w:szCs w:val="24"/>
        </w:rPr>
        <w:t>Figure 7: Mean Mother's Years of Schooling by Region</w:t>
      </w:r>
    </w:p>
    <w:p w14:paraId="558ACC94" w14:textId="77777777" w:rsidR="000A01D8" w:rsidRDefault="00000000">
      <w:pPr>
        <w:spacing w:line="480" w:lineRule="auto"/>
        <w:ind w:firstLine="720"/>
      </w:pPr>
      <w:r>
        <w:rPr>
          <w:sz w:val="24"/>
          <w:szCs w:val="24"/>
        </w:rPr>
        <w:t xml:space="preserve">A bar chart showing mean years of maternal schooling by geopolitical zone. Maternal education levels are substantially lower than paternal education levels in northern regions, a </w:t>
      </w:r>
      <w:r>
        <w:rPr>
          <w:sz w:val="24"/>
          <w:szCs w:val="24"/>
        </w:rPr>
        <w:lastRenderedPageBreak/>
        <w:t>pattern that compounds the gender gaps observed in children's attainment. [See accompanying Python code to reproduce this figure.]</w:t>
      </w:r>
    </w:p>
    <w:p w14:paraId="48D72D1F" w14:textId="77777777" w:rsidR="000A01D8" w:rsidRDefault="00000000">
      <w:r>
        <w:br w:type="page"/>
      </w:r>
    </w:p>
    <w:p w14:paraId="01EAD28F" w14:textId="77777777" w:rsidR="000A01D8" w:rsidRDefault="00000000">
      <w:pPr>
        <w:spacing w:before="480" w:after="120" w:line="480" w:lineRule="auto"/>
        <w:jc w:val="center"/>
      </w:pPr>
      <w:r>
        <w:rPr>
          <w:b/>
          <w:bCs/>
          <w:sz w:val="24"/>
          <w:szCs w:val="24"/>
        </w:rPr>
        <w:lastRenderedPageBreak/>
        <w:t>References</w:t>
      </w:r>
    </w:p>
    <w:p w14:paraId="289C78B0" w14:textId="77777777" w:rsidR="000A01D8" w:rsidRDefault="000A01D8">
      <w:pPr>
        <w:spacing w:after="80"/>
      </w:pPr>
    </w:p>
    <w:p w14:paraId="15CECF62" w14:textId="77777777" w:rsidR="000A01D8" w:rsidRDefault="00000000">
      <w:pPr>
        <w:spacing w:line="480" w:lineRule="auto"/>
        <w:ind w:firstLine="720"/>
      </w:pPr>
      <w:proofErr w:type="spellStart"/>
      <w:r>
        <w:rPr>
          <w:sz w:val="24"/>
          <w:szCs w:val="24"/>
        </w:rPr>
        <w:t>Akresh</w:t>
      </w:r>
      <w:proofErr w:type="spellEnd"/>
      <w:r>
        <w:rPr>
          <w:sz w:val="24"/>
          <w:szCs w:val="24"/>
        </w:rPr>
        <w:t xml:space="preserve">, Richard &amp; Damien de </w:t>
      </w:r>
      <w:proofErr w:type="spellStart"/>
      <w:r>
        <w:rPr>
          <w:sz w:val="24"/>
          <w:szCs w:val="24"/>
        </w:rPr>
        <w:t>Walque</w:t>
      </w:r>
      <w:proofErr w:type="spellEnd"/>
      <w:r>
        <w:rPr>
          <w:sz w:val="24"/>
          <w:szCs w:val="24"/>
        </w:rPr>
        <w:t xml:space="preserve">. (2008). "Armed Conflict and Schooling: Evidence from the 1994 Rwandan Genocide." </w:t>
      </w:r>
      <w:proofErr w:type="spellStart"/>
      <w:r>
        <w:rPr>
          <w:i/>
          <w:iCs/>
          <w:sz w:val="24"/>
          <w:szCs w:val="24"/>
        </w:rPr>
        <w:t>HiCN</w:t>
      </w:r>
      <w:proofErr w:type="spellEnd"/>
      <w:r>
        <w:rPr>
          <w:i/>
          <w:iCs/>
          <w:sz w:val="24"/>
          <w:szCs w:val="24"/>
        </w:rPr>
        <w:t xml:space="preserve"> Working Papers 47</w:t>
      </w:r>
      <w:r>
        <w:rPr>
          <w:sz w:val="24"/>
          <w:szCs w:val="24"/>
        </w:rPr>
        <w:t>. Households in Conflict Network.</w:t>
      </w:r>
    </w:p>
    <w:p w14:paraId="39F6AC1B" w14:textId="77777777" w:rsidR="000A01D8" w:rsidRDefault="000A01D8">
      <w:pPr>
        <w:spacing w:after="80"/>
      </w:pPr>
    </w:p>
    <w:p w14:paraId="473568EA" w14:textId="77777777" w:rsidR="000A01D8" w:rsidRDefault="00000000">
      <w:pPr>
        <w:spacing w:line="480" w:lineRule="auto"/>
        <w:ind w:firstLine="720"/>
      </w:pPr>
      <w:r>
        <w:rPr>
          <w:sz w:val="24"/>
          <w:szCs w:val="24"/>
        </w:rPr>
        <w:t xml:space="preserve">Blattman, Christopher &amp; Edward Miguel. (2010). "Civil War." </w:t>
      </w:r>
      <w:r>
        <w:rPr>
          <w:i/>
          <w:iCs/>
          <w:sz w:val="24"/>
          <w:szCs w:val="24"/>
        </w:rPr>
        <w:t>Journal of Economic Literature</w:t>
      </w:r>
      <w:r>
        <w:rPr>
          <w:sz w:val="24"/>
          <w:szCs w:val="24"/>
        </w:rPr>
        <w:t>, 48(1), 3–57.</w:t>
      </w:r>
    </w:p>
    <w:p w14:paraId="6706C26E" w14:textId="77777777" w:rsidR="000A01D8" w:rsidRDefault="000A01D8">
      <w:pPr>
        <w:spacing w:after="80"/>
      </w:pPr>
    </w:p>
    <w:p w14:paraId="095DE59C" w14:textId="77777777" w:rsidR="000A01D8" w:rsidRDefault="00000000">
      <w:pPr>
        <w:spacing w:line="480" w:lineRule="auto"/>
        <w:ind w:firstLine="720"/>
      </w:pPr>
      <w:r>
        <w:rPr>
          <w:sz w:val="24"/>
          <w:szCs w:val="24"/>
        </w:rPr>
        <w:t xml:space="preserve">Csapo, Marg. (1983). "Universal Primary Education in Nigeria: Its Problems and Implications." </w:t>
      </w:r>
      <w:r>
        <w:rPr>
          <w:i/>
          <w:iCs/>
          <w:sz w:val="24"/>
          <w:szCs w:val="24"/>
        </w:rPr>
        <w:t>African Studies Review</w:t>
      </w:r>
      <w:r>
        <w:rPr>
          <w:sz w:val="24"/>
          <w:szCs w:val="24"/>
        </w:rPr>
        <w:t>, 26(1), 91–106.</w:t>
      </w:r>
    </w:p>
    <w:p w14:paraId="723E3782" w14:textId="77777777" w:rsidR="000A01D8" w:rsidRDefault="000A01D8">
      <w:pPr>
        <w:spacing w:after="80"/>
      </w:pPr>
    </w:p>
    <w:p w14:paraId="57E46C03" w14:textId="77777777" w:rsidR="000A01D8" w:rsidRDefault="00000000">
      <w:pPr>
        <w:spacing w:line="480" w:lineRule="auto"/>
        <w:ind w:firstLine="720"/>
      </w:pPr>
      <w:r>
        <w:rPr>
          <w:sz w:val="24"/>
          <w:szCs w:val="24"/>
        </w:rPr>
        <w:t xml:space="preserve">Davis, Donald R. &amp; David E. Weinstein. (2002). "Bones, Bombs, and Breakpoints: The Geography of Economic Activity." </w:t>
      </w:r>
      <w:r>
        <w:rPr>
          <w:i/>
          <w:iCs/>
          <w:sz w:val="24"/>
          <w:szCs w:val="24"/>
        </w:rPr>
        <w:t>American Economic Review</w:t>
      </w:r>
      <w:r>
        <w:rPr>
          <w:sz w:val="24"/>
          <w:szCs w:val="24"/>
        </w:rPr>
        <w:t>, 92(5), 1269–1289.</w:t>
      </w:r>
    </w:p>
    <w:p w14:paraId="71109D9B" w14:textId="77777777" w:rsidR="000A01D8" w:rsidRDefault="000A01D8">
      <w:pPr>
        <w:spacing w:after="80"/>
      </w:pPr>
    </w:p>
    <w:p w14:paraId="257B4071" w14:textId="77777777" w:rsidR="000A01D8" w:rsidRDefault="00000000">
      <w:pPr>
        <w:spacing w:line="480" w:lineRule="auto"/>
        <w:ind w:firstLine="720"/>
      </w:pPr>
      <w:proofErr w:type="spellStart"/>
      <w:r>
        <w:rPr>
          <w:sz w:val="24"/>
          <w:szCs w:val="24"/>
        </w:rPr>
        <w:t>EdData</w:t>
      </w:r>
      <w:proofErr w:type="spellEnd"/>
      <w:r>
        <w:rPr>
          <w:sz w:val="24"/>
          <w:szCs w:val="24"/>
        </w:rPr>
        <w:t xml:space="preserve"> Global. Nigeria Household Survey Dataset. United States Agency for International Development. http://www.eddataglobal.org. Accessed November 1, 2012.</w:t>
      </w:r>
    </w:p>
    <w:p w14:paraId="0463EF91" w14:textId="77777777" w:rsidR="000A01D8" w:rsidRDefault="000A01D8">
      <w:pPr>
        <w:spacing w:after="80"/>
      </w:pPr>
    </w:p>
    <w:p w14:paraId="08EA5037" w14:textId="77777777" w:rsidR="000A01D8" w:rsidRDefault="00000000">
      <w:pPr>
        <w:spacing w:line="480" w:lineRule="auto"/>
        <w:ind w:firstLine="720"/>
      </w:pPr>
      <w:r>
        <w:rPr>
          <w:sz w:val="24"/>
          <w:szCs w:val="24"/>
        </w:rPr>
        <w:t xml:space="preserve">Fafunwa, A. Babs. (1992). </w:t>
      </w:r>
      <w:r>
        <w:rPr>
          <w:i/>
          <w:iCs/>
          <w:sz w:val="24"/>
          <w:szCs w:val="24"/>
        </w:rPr>
        <w:t>Education in Nigeria: Past, Present, and Future</w:t>
      </w:r>
      <w:r>
        <w:rPr>
          <w:sz w:val="24"/>
          <w:szCs w:val="24"/>
        </w:rPr>
        <w:t>. Ibadan, Oyo State: Macmillan Nigeria Publishers, Ltd.</w:t>
      </w:r>
    </w:p>
    <w:p w14:paraId="20140CD9" w14:textId="77777777" w:rsidR="000A01D8" w:rsidRDefault="000A01D8">
      <w:pPr>
        <w:spacing w:after="80"/>
      </w:pPr>
    </w:p>
    <w:p w14:paraId="3C3DA385" w14:textId="77777777" w:rsidR="000A01D8" w:rsidRDefault="00000000">
      <w:pPr>
        <w:spacing w:line="480" w:lineRule="auto"/>
        <w:ind w:firstLine="720"/>
      </w:pPr>
      <w:r>
        <w:rPr>
          <w:sz w:val="24"/>
          <w:szCs w:val="24"/>
        </w:rPr>
        <w:t xml:space="preserve">Glewwe, Paul, Eric A. Hanushek, Sarah Humpage &amp; Renato Ravina. (2011). "School Resources and Educational Outcomes in Developing Countries: A Review of the Literature from 1990 to 2010." </w:t>
      </w:r>
      <w:r>
        <w:rPr>
          <w:i/>
          <w:iCs/>
          <w:sz w:val="24"/>
          <w:szCs w:val="24"/>
        </w:rPr>
        <w:t>NBER Working Paper No. 17554</w:t>
      </w:r>
      <w:r>
        <w:rPr>
          <w:sz w:val="24"/>
          <w:szCs w:val="24"/>
        </w:rPr>
        <w:t>. National Bureau of Economic Research.</w:t>
      </w:r>
    </w:p>
    <w:p w14:paraId="23B6F21F" w14:textId="77777777" w:rsidR="000A01D8" w:rsidRDefault="000A01D8">
      <w:pPr>
        <w:spacing w:after="80"/>
      </w:pPr>
    </w:p>
    <w:p w14:paraId="3C7349B5" w14:textId="77777777" w:rsidR="000A01D8" w:rsidRDefault="00000000">
      <w:pPr>
        <w:spacing w:line="480" w:lineRule="auto"/>
        <w:ind w:firstLine="720"/>
      </w:pPr>
      <w:r>
        <w:rPr>
          <w:sz w:val="24"/>
          <w:szCs w:val="24"/>
        </w:rPr>
        <w:lastRenderedPageBreak/>
        <w:t xml:space="preserve">Hanushek, Eric A., Victor Lavy &amp; </w:t>
      </w:r>
      <w:proofErr w:type="spellStart"/>
      <w:r>
        <w:rPr>
          <w:sz w:val="24"/>
          <w:szCs w:val="24"/>
        </w:rPr>
        <w:t>Kohtaro</w:t>
      </w:r>
      <w:proofErr w:type="spellEnd"/>
      <w:r>
        <w:rPr>
          <w:sz w:val="24"/>
          <w:szCs w:val="24"/>
        </w:rPr>
        <w:t xml:space="preserve"> Hitomi. (2008). "Do Students Care about School Quality? Determinants of Dropout Behavior in Developing Countries." </w:t>
      </w:r>
      <w:r>
        <w:rPr>
          <w:i/>
          <w:iCs/>
          <w:sz w:val="24"/>
          <w:szCs w:val="24"/>
        </w:rPr>
        <w:t>Journal of Human Capital</w:t>
      </w:r>
      <w:r>
        <w:rPr>
          <w:sz w:val="24"/>
          <w:szCs w:val="24"/>
        </w:rPr>
        <w:t>, 2(1), 69–105.</w:t>
      </w:r>
    </w:p>
    <w:p w14:paraId="2DDF724E" w14:textId="77777777" w:rsidR="000A01D8" w:rsidRDefault="000A01D8">
      <w:pPr>
        <w:spacing w:after="80"/>
      </w:pPr>
    </w:p>
    <w:p w14:paraId="7030F419" w14:textId="77777777" w:rsidR="000A01D8" w:rsidRDefault="00000000">
      <w:pPr>
        <w:spacing w:line="480" w:lineRule="auto"/>
        <w:ind w:firstLine="720"/>
      </w:pPr>
      <w:r>
        <w:rPr>
          <w:sz w:val="24"/>
          <w:szCs w:val="24"/>
        </w:rPr>
        <w:t xml:space="preserve">Leon, Gianmarco. (2012). "Civil Conflict and Human Capital Accumulation: The Long-term Effects of Political Violence in Peru." </w:t>
      </w:r>
      <w:r>
        <w:rPr>
          <w:i/>
          <w:iCs/>
          <w:sz w:val="24"/>
          <w:szCs w:val="24"/>
        </w:rPr>
        <w:t>Journal of Human Resources</w:t>
      </w:r>
      <w:r>
        <w:rPr>
          <w:sz w:val="24"/>
          <w:szCs w:val="24"/>
        </w:rPr>
        <w:t>, 47(4), 991–1023.</w:t>
      </w:r>
    </w:p>
    <w:p w14:paraId="21115427" w14:textId="77777777" w:rsidR="000A01D8" w:rsidRDefault="000A01D8">
      <w:pPr>
        <w:spacing w:after="80"/>
      </w:pPr>
    </w:p>
    <w:p w14:paraId="30D61364" w14:textId="77777777" w:rsidR="000A01D8" w:rsidRDefault="00000000">
      <w:pPr>
        <w:spacing w:line="480" w:lineRule="auto"/>
        <w:ind w:firstLine="720"/>
      </w:pPr>
      <w:r>
        <w:rPr>
          <w:sz w:val="24"/>
          <w:szCs w:val="24"/>
        </w:rPr>
        <w:t xml:space="preserve">Levy, Mildred B. (1971). "Determinants of Primary School Dropouts in Developing Countries." </w:t>
      </w:r>
      <w:r>
        <w:rPr>
          <w:i/>
          <w:iCs/>
          <w:sz w:val="24"/>
          <w:szCs w:val="24"/>
        </w:rPr>
        <w:t>Comparative Education Review</w:t>
      </w:r>
      <w:r>
        <w:rPr>
          <w:sz w:val="24"/>
          <w:szCs w:val="24"/>
        </w:rPr>
        <w:t>, 15(1), 44–58.</w:t>
      </w:r>
    </w:p>
    <w:p w14:paraId="1FB2B826" w14:textId="77777777" w:rsidR="000A01D8" w:rsidRDefault="000A01D8">
      <w:pPr>
        <w:spacing w:after="80"/>
      </w:pPr>
    </w:p>
    <w:p w14:paraId="264F54F6" w14:textId="77777777" w:rsidR="000A01D8" w:rsidRDefault="00000000">
      <w:pPr>
        <w:spacing w:line="480" w:lineRule="auto"/>
        <w:ind w:firstLine="720"/>
      </w:pPr>
      <w:r>
        <w:rPr>
          <w:sz w:val="24"/>
          <w:szCs w:val="24"/>
        </w:rPr>
        <w:t>Melander, Erik &amp; Ralph Sundberg. (2011). "Climate Change, Environmental Stress, and Violent Conflict: Testing the UCDP Georeferenced Event Dataset." Paper presented at the International Studies Association Annual Convention, Montreal, Canada, March 16–19.</w:t>
      </w:r>
    </w:p>
    <w:p w14:paraId="4C7B1BF6" w14:textId="77777777" w:rsidR="000A01D8" w:rsidRDefault="000A01D8">
      <w:pPr>
        <w:spacing w:after="80"/>
      </w:pPr>
    </w:p>
    <w:p w14:paraId="29EC87DB" w14:textId="77777777" w:rsidR="000A01D8" w:rsidRDefault="00000000">
      <w:pPr>
        <w:spacing w:line="480" w:lineRule="auto"/>
        <w:ind w:firstLine="720"/>
      </w:pPr>
      <w:r>
        <w:rPr>
          <w:sz w:val="24"/>
          <w:szCs w:val="24"/>
        </w:rPr>
        <w:t xml:space="preserve">Miguel, Edward &amp; Gerard Roland. (2011). "The Long-run Impact of Bombing Vietnam." </w:t>
      </w:r>
      <w:r>
        <w:rPr>
          <w:i/>
          <w:iCs/>
          <w:sz w:val="24"/>
          <w:szCs w:val="24"/>
        </w:rPr>
        <w:t>Journal of Development Economics</w:t>
      </w:r>
      <w:r>
        <w:rPr>
          <w:sz w:val="24"/>
          <w:szCs w:val="24"/>
        </w:rPr>
        <w:t>, 96(1), 1–15.</w:t>
      </w:r>
    </w:p>
    <w:p w14:paraId="7224AE14" w14:textId="77777777" w:rsidR="000A01D8" w:rsidRDefault="000A01D8">
      <w:pPr>
        <w:spacing w:after="80"/>
      </w:pPr>
    </w:p>
    <w:p w14:paraId="04372716" w14:textId="77777777" w:rsidR="000A01D8" w:rsidRDefault="00000000">
      <w:pPr>
        <w:spacing w:line="480" w:lineRule="auto"/>
        <w:ind w:firstLine="720"/>
      </w:pPr>
      <w:r>
        <w:rPr>
          <w:sz w:val="24"/>
          <w:szCs w:val="24"/>
        </w:rPr>
        <w:t xml:space="preserve">National Population Commission (Nigeria) and RTI International. (2011). </w:t>
      </w:r>
      <w:r>
        <w:rPr>
          <w:i/>
          <w:iCs/>
          <w:sz w:val="24"/>
          <w:szCs w:val="24"/>
        </w:rPr>
        <w:t xml:space="preserve">Nigeria Demographic and Health Survey (DHS) </w:t>
      </w:r>
      <w:proofErr w:type="spellStart"/>
      <w:r>
        <w:rPr>
          <w:i/>
          <w:iCs/>
          <w:sz w:val="24"/>
          <w:szCs w:val="24"/>
        </w:rPr>
        <w:t>EdData</w:t>
      </w:r>
      <w:proofErr w:type="spellEnd"/>
      <w:r>
        <w:rPr>
          <w:i/>
          <w:iCs/>
          <w:sz w:val="24"/>
          <w:szCs w:val="24"/>
        </w:rPr>
        <w:t xml:space="preserve"> Profile 1990, 2003, and 2008: Education Data for Decision-Making</w:t>
      </w:r>
      <w:r>
        <w:rPr>
          <w:sz w:val="24"/>
          <w:szCs w:val="24"/>
        </w:rPr>
        <w:t>. Washington, DC: National Population Commission and RTI International.</w:t>
      </w:r>
    </w:p>
    <w:p w14:paraId="52E3272C" w14:textId="77777777" w:rsidR="000A01D8" w:rsidRDefault="000A01D8">
      <w:pPr>
        <w:spacing w:after="80"/>
      </w:pPr>
    </w:p>
    <w:p w14:paraId="6F6294F4" w14:textId="77777777" w:rsidR="000A01D8" w:rsidRDefault="00000000">
      <w:pPr>
        <w:spacing w:line="480" w:lineRule="auto"/>
        <w:ind w:firstLine="720"/>
      </w:pPr>
      <w:r>
        <w:rPr>
          <w:sz w:val="24"/>
          <w:szCs w:val="24"/>
        </w:rPr>
        <w:t>"Nigeria Education Fact Sheet." United States Embassy in Nigeria. January 2012. http://photos.state.gov/libraries/nigeria/487468/pdfs/JanuaryEducationFactSheet.pdf</w:t>
      </w:r>
    </w:p>
    <w:p w14:paraId="33F949E8" w14:textId="77777777" w:rsidR="000A01D8" w:rsidRDefault="000A01D8">
      <w:pPr>
        <w:spacing w:after="80"/>
      </w:pPr>
    </w:p>
    <w:p w14:paraId="7D950718" w14:textId="77777777" w:rsidR="000A01D8" w:rsidRDefault="00000000">
      <w:pPr>
        <w:spacing w:line="480" w:lineRule="auto"/>
        <w:ind w:firstLine="720"/>
      </w:pPr>
      <w:r>
        <w:rPr>
          <w:sz w:val="24"/>
          <w:szCs w:val="24"/>
        </w:rPr>
        <w:t xml:space="preserve">O'Higgins, Niall, Marcello D'Amato, Ernesto Floro Caroleo &amp; Adriana Barone. (2008). "Gone for Good? Determinants of School Dropout in Southern Italy." </w:t>
      </w:r>
      <w:r>
        <w:rPr>
          <w:i/>
          <w:iCs/>
          <w:sz w:val="24"/>
          <w:szCs w:val="24"/>
        </w:rPr>
        <w:t>IZA Discussion Papers 3292</w:t>
      </w:r>
      <w:r>
        <w:rPr>
          <w:sz w:val="24"/>
          <w:szCs w:val="24"/>
        </w:rPr>
        <w:t>. Institute for the Study of Labor (IZA).</w:t>
      </w:r>
    </w:p>
    <w:p w14:paraId="593E1E4D" w14:textId="77777777" w:rsidR="000A01D8" w:rsidRDefault="000A01D8">
      <w:pPr>
        <w:spacing w:after="80"/>
      </w:pPr>
    </w:p>
    <w:p w14:paraId="3F1D501B" w14:textId="77777777" w:rsidR="000A01D8" w:rsidRDefault="00000000">
      <w:pPr>
        <w:spacing w:line="480" w:lineRule="auto"/>
        <w:ind w:firstLine="720"/>
      </w:pPr>
      <w:r>
        <w:rPr>
          <w:sz w:val="24"/>
          <w:szCs w:val="24"/>
        </w:rPr>
        <w:t xml:space="preserve">Patron, Rossana. (2008). "Early School Dropouts in Developing Countries: An Integer Approach to Guide Intervention. The Case of Uruguay." </w:t>
      </w:r>
      <w:proofErr w:type="spellStart"/>
      <w:r>
        <w:rPr>
          <w:i/>
          <w:iCs/>
          <w:sz w:val="24"/>
          <w:szCs w:val="24"/>
        </w:rPr>
        <w:t>Documentos</w:t>
      </w:r>
      <w:proofErr w:type="spellEnd"/>
      <w:r>
        <w:rPr>
          <w:i/>
          <w:iCs/>
          <w:sz w:val="24"/>
          <w:szCs w:val="24"/>
        </w:rPr>
        <w:t xml:space="preserve"> de </w:t>
      </w:r>
      <w:proofErr w:type="spellStart"/>
      <w:r>
        <w:rPr>
          <w:i/>
          <w:iCs/>
          <w:sz w:val="24"/>
          <w:szCs w:val="24"/>
        </w:rPr>
        <w:t>Trabajo</w:t>
      </w:r>
      <w:proofErr w:type="spellEnd"/>
      <w:r>
        <w:rPr>
          <w:i/>
          <w:iCs/>
          <w:sz w:val="24"/>
          <w:szCs w:val="24"/>
        </w:rPr>
        <w:t xml:space="preserve"> 1608</w:t>
      </w:r>
      <w:r>
        <w:rPr>
          <w:sz w:val="24"/>
          <w:szCs w:val="24"/>
        </w:rPr>
        <w:t xml:space="preserve">. Department of Economics, </w:t>
      </w:r>
      <w:proofErr w:type="spellStart"/>
      <w:r>
        <w:rPr>
          <w:sz w:val="24"/>
          <w:szCs w:val="24"/>
        </w:rPr>
        <w:t>dECON</w:t>
      </w:r>
      <w:proofErr w:type="spellEnd"/>
      <w:r>
        <w:rPr>
          <w:sz w:val="24"/>
          <w:szCs w:val="24"/>
        </w:rPr>
        <w:t>.</w:t>
      </w:r>
    </w:p>
    <w:p w14:paraId="6296F75F" w14:textId="77777777" w:rsidR="000A01D8" w:rsidRDefault="000A01D8">
      <w:pPr>
        <w:spacing w:after="80"/>
      </w:pPr>
    </w:p>
    <w:p w14:paraId="549CD000" w14:textId="77777777" w:rsidR="000A01D8" w:rsidRDefault="00000000">
      <w:pPr>
        <w:spacing w:line="480" w:lineRule="auto"/>
        <w:ind w:firstLine="720"/>
      </w:pPr>
      <w:r>
        <w:rPr>
          <w:sz w:val="24"/>
          <w:szCs w:val="24"/>
        </w:rPr>
        <w:t xml:space="preserve">Pieterse, Duncan. (2012). "Exposure to Violence and Educational Outcomes: Evidence from Cape Town, South Africa." Working Paper No. 306. </w:t>
      </w:r>
      <w:r>
        <w:rPr>
          <w:i/>
          <w:iCs/>
          <w:sz w:val="24"/>
          <w:szCs w:val="24"/>
        </w:rPr>
        <w:t>Centre for Social Science Research (CSSR)</w:t>
      </w:r>
      <w:r>
        <w:rPr>
          <w:sz w:val="24"/>
          <w:szCs w:val="24"/>
        </w:rPr>
        <w:t>.</w:t>
      </w:r>
    </w:p>
    <w:p w14:paraId="1EE47DB3" w14:textId="77777777" w:rsidR="000A01D8" w:rsidRDefault="000A01D8">
      <w:pPr>
        <w:spacing w:after="80"/>
      </w:pPr>
    </w:p>
    <w:p w14:paraId="3EB6EC82" w14:textId="77777777" w:rsidR="000A01D8" w:rsidRDefault="00000000">
      <w:pPr>
        <w:spacing w:line="480" w:lineRule="auto"/>
        <w:ind w:firstLine="720"/>
      </w:pPr>
      <w:r>
        <w:rPr>
          <w:sz w:val="24"/>
          <w:szCs w:val="24"/>
        </w:rPr>
        <w:t xml:space="preserve">Rodriguez, Catherine &amp; Fabio Sánchez T. (2009). "Armed Conflict Exposure, Human Capital Investments, and Child Labor: Evidence from Colombia." </w:t>
      </w:r>
      <w:r>
        <w:rPr>
          <w:i/>
          <w:iCs/>
          <w:sz w:val="24"/>
          <w:szCs w:val="24"/>
        </w:rPr>
        <w:t>DOCUMENTOS CEDE 005400</w:t>
      </w:r>
      <w:r>
        <w:rPr>
          <w:sz w:val="24"/>
          <w:szCs w:val="24"/>
        </w:rPr>
        <w:t xml:space="preserve">. Universidad de </w:t>
      </w:r>
      <w:proofErr w:type="spellStart"/>
      <w:r>
        <w:rPr>
          <w:sz w:val="24"/>
          <w:szCs w:val="24"/>
        </w:rPr>
        <w:t>los</w:t>
      </w:r>
      <w:proofErr w:type="spellEnd"/>
      <w:r>
        <w:rPr>
          <w:sz w:val="24"/>
          <w:szCs w:val="24"/>
        </w:rPr>
        <w:t xml:space="preserve"> Andes.</w:t>
      </w:r>
    </w:p>
    <w:p w14:paraId="0A9BFEB6" w14:textId="77777777" w:rsidR="000A01D8" w:rsidRDefault="000A01D8">
      <w:pPr>
        <w:spacing w:after="80"/>
      </w:pPr>
    </w:p>
    <w:p w14:paraId="1D874A89" w14:textId="77777777" w:rsidR="000A01D8" w:rsidRDefault="00000000">
      <w:pPr>
        <w:spacing w:line="480" w:lineRule="auto"/>
        <w:ind w:firstLine="720"/>
      </w:pPr>
      <w:proofErr w:type="spellStart"/>
      <w:r>
        <w:rPr>
          <w:sz w:val="24"/>
          <w:szCs w:val="24"/>
        </w:rPr>
        <w:t>Shemyakina</w:t>
      </w:r>
      <w:proofErr w:type="spellEnd"/>
      <w:r>
        <w:rPr>
          <w:sz w:val="24"/>
          <w:szCs w:val="24"/>
        </w:rPr>
        <w:t xml:space="preserve">, Olga. (2011). "The Effects of Armed Conflict on Accumulation of Schooling: Results from Tajikistan." </w:t>
      </w:r>
      <w:r>
        <w:rPr>
          <w:i/>
          <w:iCs/>
          <w:sz w:val="24"/>
          <w:szCs w:val="24"/>
        </w:rPr>
        <w:t>Journal of Development Economics</w:t>
      </w:r>
      <w:r>
        <w:rPr>
          <w:sz w:val="24"/>
          <w:szCs w:val="24"/>
        </w:rPr>
        <w:t>, 95(2), 186–200.</w:t>
      </w:r>
    </w:p>
    <w:p w14:paraId="6A432902" w14:textId="77777777" w:rsidR="000A01D8" w:rsidRDefault="000A01D8">
      <w:pPr>
        <w:spacing w:after="80"/>
      </w:pPr>
    </w:p>
    <w:p w14:paraId="2D891741" w14:textId="77777777" w:rsidR="000A01D8" w:rsidRDefault="00000000">
      <w:pPr>
        <w:spacing w:line="480" w:lineRule="auto"/>
        <w:ind w:firstLine="720"/>
      </w:pPr>
      <w:r>
        <w:rPr>
          <w:sz w:val="24"/>
          <w:szCs w:val="24"/>
        </w:rPr>
        <w:t xml:space="preserve">Sundberg, Ralph, Mathilda Lindgren &amp; Ausra </w:t>
      </w:r>
      <w:proofErr w:type="spellStart"/>
      <w:r>
        <w:rPr>
          <w:sz w:val="24"/>
          <w:szCs w:val="24"/>
        </w:rPr>
        <w:t>Padskocimaite</w:t>
      </w:r>
      <w:proofErr w:type="spellEnd"/>
      <w:r>
        <w:rPr>
          <w:sz w:val="24"/>
          <w:szCs w:val="24"/>
        </w:rPr>
        <w:t>. (2010). "UCDP GED Codebook version 1.1-2011." Department of Peace and Conflict Research, Uppsala University.</w:t>
      </w:r>
    </w:p>
    <w:p w14:paraId="7F4DF72B" w14:textId="77777777" w:rsidR="000A01D8" w:rsidRDefault="000A01D8">
      <w:pPr>
        <w:spacing w:after="80"/>
      </w:pPr>
    </w:p>
    <w:p w14:paraId="6D1035AA" w14:textId="77777777" w:rsidR="000A01D8" w:rsidRDefault="00000000">
      <w:pPr>
        <w:spacing w:line="480" w:lineRule="auto"/>
        <w:ind w:firstLine="720"/>
      </w:pPr>
      <w:r>
        <w:rPr>
          <w:sz w:val="24"/>
          <w:szCs w:val="24"/>
        </w:rPr>
        <w:t xml:space="preserve">Swee, Eik Leong. (2009). "On War and Schooling Attainment: The Case of Bosnia and Herzegovina." </w:t>
      </w:r>
      <w:proofErr w:type="spellStart"/>
      <w:r>
        <w:rPr>
          <w:i/>
          <w:iCs/>
          <w:sz w:val="24"/>
          <w:szCs w:val="24"/>
        </w:rPr>
        <w:t>HiCN</w:t>
      </w:r>
      <w:proofErr w:type="spellEnd"/>
      <w:r>
        <w:rPr>
          <w:i/>
          <w:iCs/>
          <w:sz w:val="24"/>
          <w:szCs w:val="24"/>
        </w:rPr>
        <w:t xml:space="preserve"> Working Papers 57</w:t>
      </w:r>
      <w:r>
        <w:rPr>
          <w:sz w:val="24"/>
          <w:szCs w:val="24"/>
        </w:rPr>
        <w:t>. Households in Conflict Network.</w:t>
      </w:r>
    </w:p>
    <w:p w14:paraId="21E79D24" w14:textId="77777777" w:rsidR="000A01D8" w:rsidRDefault="000A01D8">
      <w:pPr>
        <w:spacing w:after="80"/>
      </w:pPr>
    </w:p>
    <w:p w14:paraId="4D843496" w14:textId="77777777" w:rsidR="000A01D8" w:rsidRDefault="00000000">
      <w:pPr>
        <w:spacing w:line="480" w:lineRule="auto"/>
        <w:ind w:firstLine="720"/>
      </w:pPr>
      <w:r>
        <w:rPr>
          <w:sz w:val="24"/>
          <w:szCs w:val="24"/>
        </w:rPr>
        <w:t xml:space="preserve">Umar, Muhammad S. (2003). "Profiles of New Islamic Schools in Northern Nigeria." </w:t>
      </w:r>
      <w:r>
        <w:rPr>
          <w:i/>
          <w:iCs/>
          <w:sz w:val="24"/>
          <w:szCs w:val="24"/>
        </w:rPr>
        <w:t>The Maghreb Review</w:t>
      </w:r>
      <w:r>
        <w:rPr>
          <w:sz w:val="24"/>
          <w:szCs w:val="24"/>
        </w:rPr>
        <w:t>, 28(1–2), 146–169.</w:t>
      </w:r>
    </w:p>
    <w:p w14:paraId="63E23568" w14:textId="77777777" w:rsidR="000A01D8" w:rsidRDefault="00000000">
      <w:r>
        <w:br w:type="page"/>
      </w:r>
    </w:p>
    <w:p w14:paraId="7827CB97" w14:textId="77777777" w:rsidR="000A01D8" w:rsidRDefault="00000000">
      <w:pPr>
        <w:spacing w:before="480" w:after="120" w:line="480" w:lineRule="auto"/>
        <w:jc w:val="center"/>
      </w:pPr>
      <w:r>
        <w:rPr>
          <w:b/>
          <w:bCs/>
          <w:sz w:val="24"/>
          <w:szCs w:val="24"/>
        </w:rPr>
        <w:lastRenderedPageBreak/>
        <w:t>Appendix</w:t>
      </w:r>
    </w:p>
    <w:p w14:paraId="29BA66E1" w14:textId="77777777" w:rsidR="000A01D8" w:rsidRDefault="000A01D8">
      <w:pPr>
        <w:spacing w:after="80"/>
      </w:pPr>
    </w:p>
    <w:p w14:paraId="6F09855A" w14:textId="77777777" w:rsidR="000A01D8" w:rsidRDefault="00000000">
      <w:pPr>
        <w:spacing w:before="240" w:line="480" w:lineRule="auto"/>
      </w:pPr>
      <w:r>
        <w:rPr>
          <w:b/>
          <w:bCs/>
          <w:i/>
          <w:iCs/>
          <w:sz w:val="24"/>
          <w:szCs w:val="24"/>
        </w:rPr>
        <w:t>Appendix 1: Variable Descriptions</w:t>
      </w:r>
    </w:p>
    <w:p w14:paraId="5B4DAFB3" w14:textId="77777777" w:rsidR="000A01D8" w:rsidRDefault="000A0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A01D8" w14:paraId="32FDAF61" w14:textId="77777777">
        <w:tblPrEx>
          <w:tblCellMar>
            <w:top w:w="0" w:type="dxa"/>
            <w:bottom w:w="0" w:type="dxa"/>
          </w:tblCellMar>
        </w:tblPrEx>
        <w:trPr>
          <w:tblHeader/>
        </w:trPr>
        <w:tc>
          <w:tcPr>
            <w:tcW w:w="2000" w:type="dxa"/>
            <w:tcBorders>
              <w:top w:val="single" w:sz="8" w:space="0" w:color="000000"/>
              <w:left w:val="nil"/>
              <w:bottom w:val="single" w:sz="8" w:space="0" w:color="000000"/>
              <w:right w:val="nil"/>
            </w:tcBorders>
            <w:tcMar>
              <w:top w:w="50" w:type="dxa"/>
              <w:left w:w="60" w:type="dxa"/>
              <w:bottom w:w="50" w:type="dxa"/>
              <w:right w:w="60" w:type="dxa"/>
            </w:tcMar>
          </w:tcPr>
          <w:p w14:paraId="4E5A5658" w14:textId="77777777" w:rsidR="000A01D8" w:rsidRDefault="00000000">
            <w:r>
              <w:rPr>
                <w:b/>
                <w:bCs/>
              </w:rPr>
              <w:t>Variable</w:t>
            </w:r>
          </w:p>
        </w:tc>
        <w:tc>
          <w:tcPr>
            <w:tcW w:w="7360" w:type="dxa"/>
            <w:tcBorders>
              <w:top w:val="single" w:sz="8" w:space="0" w:color="000000"/>
              <w:left w:val="nil"/>
              <w:bottom w:val="single" w:sz="8" w:space="0" w:color="000000"/>
              <w:right w:val="nil"/>
            </w:tcBorders>
            <w:tcMar>
              <w:top w:w="50" w:type="dxa"/>
              <w:left w:w="60" w:type="dxa"/>
              <w:bottom w:w="50" w:type="dxa"/>
              <w:right w:w="60" w:type="dxa"/>
            </w:tcMar>
          </w:tcPr>
          <w:p w14:paraId="7AAF5285" w14:textId="77777777" w:rsidR="000A01D8" w:rsidRDefault="00000000">
            <w:r>
              <w:rPr>
                <w:b/>
                <w:bCs/>
              </w:rPr>
              <w:t>Description</w:t>
            </w:r>
          </w:p>
        </w:tc>
      </w:tr>
      <w:tr w:rsidR="000A01D8" w14:paraId="3AD0EF5A"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93DE7D7" w14:textId="77777777" w:rsidR="000A01D8" w:rsidRDefault="00000000">
            <w:r>
              <w:rPr>
                <w:i/>
                <w:iCs/>
              </w:rPr>
              <w:t>urban</w:t>
            </w:r>
          </w:p>
        </w:tc>
        <w:tc>
          <w:tcPr>
            <w:tcW w:w="7360" w:type="dxa"/>
            <w:tcBorders>
              <w:top w:val="nil"/>
              <w:left w:val="nil"/>
              <w:bottom w:val="nil"/>
              <w:right w:val="nil"/>
            </w:tcBorders>
            <w:tcMar>
              <w:top w:w="50" w:type="dxa"/>
              <w:left w:w="60" w:type="dxa"/>
              <w:bottom w:w="50" w:type="dxa"/>
              <w:right w:w="60" w:type="dxa"/>
            </w:tcMar>
          </w:tcPr>
          <w:p w14:paraId="66F40782" w14:textId="77777777" w:rsidR="000A01D8" w:rsidRDefault="00000000">
            <w:r>
              <w:t>Binary variable. =1 if the student's household is in an urban area.</w:t>
            </w:r>
          </w:p>
        </w:tc>
      </w:tr>
      <w:tr w:rsidR="000A01D8" w14:paraId="4621CD5F"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C7B2376" w14:textId="77777777" w:rsidR="000A01D8" w:rsidRDefault="00000000">
            <w:r>
              <w:rPr>
                <w:i/>
                <w:iCs/>
              </w:rPr>
              <w:t>qhech3</w:t>
            </w:r>
          </w:p>
        </w:tc>
        <w:tc>
          <w:tcPr>
            <w:tcW w:w="7360" w:type="dxa"/>
            <w:tcBorders>
              <w:top w:val="nil"/>
              <w:left w:val="nil"/>
              <w:bottom w:val="nil"/>
              <w:right w:val="nil"/>
            </w:tcBorders>
            <w:tcMar>
              <w:top w:w="50" w:type="dxa"/>
              <w:left w:w="60" w:type="dxa"/>
              <w:bottom w:w="50" w:type="dxa"/>
              <w:right w:w="60" w:type="dxa"/>
            </w:tcMar>
          </w:tcPr>
          <w:p w14:paraId="1B0C68EB" w14:textId="77777777" w:rsidR="000A01D8" w:rsidRDefault="00000000">
            <w:r>
              <w:t>Total number of eligible children (ages 4–16) in the household.</w:t>
            </w:r>
          </w:p>
        </w:tc>
      </w:tr>
      <w:tr w:rsidR="000A01D8" w14:paraId="2CF1299F"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9D092BA" w14:textId="77777777" w:rsidR="000A01D8" w:rsidRDefault="00000000">
            <w:r>
              <w:rPr>
                <w:i/>
                <w:iCs/>
              </w:rPr>
              <w:t>region</w:t>
            </w:r>
          </w:p>
        </w:tc>
        <w:tc>
          <w:tcPr>
            <w:tcW w:w="7360" w:type="dxa"/>
            <w:tcBorders>
              <w:top w:val="nil"/>
              <w:left w:val="nil"/>
              <w:bottom w:val="nil"/>
              <w:right w:val="nil"/>
            </w:tcBorders>
            <w:tcMar>
              <w:top w:w="50" w:type="dxa"/>
              <w:left w:w="60" w:type="dxa"/>
              <w:bottom w:w="50" w:type="dxa"/>
              <w:right w:w="60" w:type="dxa"/>
            </w:tcMar>
          </w:tcPr>
          <w:p w14:paraId="71999B8B" w14:textId="77777777" w:rsidR="000A01D8" w:rsidRDefault="00000000">
            <w:r>
              <w:t>Geopolitical zone of residence: 1 = N. Central; 2 = N. East; 3 = N. West; 4 = S. East; 5 = S. South; 6 = S. West.</w:t>
            </w:r>
          </w:p>
        </w:tc>
      </w:tr>
      <w:tr w:rsidR="000A01D8" w14:paraId="6FDC861D"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3AD6717C" w14:textId="77777777" w:rsidR="000A01D8" w:rsidRDefault="00000000">
            <w:r>
              <w:rPr>
                <w:i/>
                <w:iCs/>
              </w:rPr>
              <w:t>wealth</w:t>
            </w:r>
          </w:p>
        </w:tc>
        <w:tc>
          <w:tcPr>
            <w:tcW w:w="7360" w:type="dxa"/>
            <w:tcBorders>
              <w:top w:val="nil"/>
              <w:left w:val="nil"/>
              <w:bottom w:val="nil"/>
              <w:right w:val="nil"/>
            </w:tcBorders>
            <w:tcMar>
              <w:top w:w="50" w:type="dxa"/>
              <w:left w:w="60" w:type="dxa"/>
              <w:bottom w:w="50" w:type="dxa"/>
              <w:right w:w="60" w:type="dxa"/>
            </w:tcMar>
          </w:tcPr>
          <w:p w14:paraId="4FCC68C7" w14:textId="77777777" w:rsidR="000A01D8" w:rsidRDefault="00000000">
            <w:r>
              <w:t>Household wealth quintile: 1 = poorest; 5 = richest.</w:t>
            </w:r>
          </w:p>
        </w:tc>
      </w:tr>
      <w:tr w:rsidR="000A01D8" w14:paraId="27C74101"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A11EEFB" w14:textId="77777777" w:rsidR="000A01D8" w:rsidRDefault="00000000">
            <w:proofErr w:type="spellStart"/>
            <w:r>
              <w:rPr>
                <w:i/>
                <w:iCs/>
              </w:rPr>
              <w:t>lga_code</w:t>
            </w:r>
            <w:proofErr w:type="spellEnd"/>
          </w:p>
        </w:tc>
        <w:tc>
          <w:tcPr>
            <w:tcW w:w="7360" w:type="dxa"/>
            <w:tcBorders>
              <w:top w:val="nil"/>
              <w:left w:val="nil"/>
              <w:bottom w:val="nil"/>
              <w:right w:val="nil"/>
            </w:tcBorders>
            <w:tcMar>
              <w:top w:w="50" w:type="dxa"/>
              <w:left w:w="60" w:type="dxa"/>
              <w:bottom w:w="50" w:type="dxa"/>
              <w:right w:w="60" w:type="dxa"/>
            </w:tcMar>
          </w:tcPr>
          <w:p w14:paraId="1D0A1B55" w14:textId="77777777" w:rsidR="000A01D8" w:rsidRDefault="00000000">
            <w:r>
              <w:t>LGA code.</w:t>
            </w:r>
          </w:p>
        </w:tc>
      </w:tr>
      <w:tr w:rsidR="000A01D8" w14:paraId="0B2074D8"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221594E3" w14:textId="77777777" w:rsidR="000A01D8" w:rsidRDefault="00000000">
            <w:proofErr w:type="spellStart"/>
            <w:r>
              <w:rPr>
                <w:i/>
                <w:iCs/>
              </w:rPr>
              <w:t>lga_name</w:t>
            </w:r>
            <w:proofErr w:type="spellEnd"/>
          </w:p>
        </w:tc>
        <w:tc>
          <w:tcPr>
            <w:tcW w:w="7360" w:type="dxa"/>
            <w:tcBorders>
              <w:top w:val="nil"/>
              <w:left w:val="nil"/>
              <w:bottom w:val="nil"/>
              <w:right w:val="nil"/>
            </w:tcBorders>
            <w:tcMar>
              <w:top w:w="50" w:type="dxa"/>
              <w:left w:w="60" w:type="dxa"/>
              <w:bottom w:w="50" w:type="dxa"/>
              <w:right w:w="60" w:type="dxa"/>
            </w:tcMar>
          </w:tcPr>
          <w:p w14:paraId="30FD93EB" w14:textId="77777777" w:rsidR="000A01D8" w:rsidRDefault="00000000">
            <w:r>
              <w:t>LGA name.</w:t>
            </w:r>
          </w:p>
        </w:tc>
      </w:tr>
      <w:tr w:rsidR="000A01D8" w14:paraId="73D1AB87"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72F271B" w14:textId="77777777" w:rsidR="000A01D8" w:rsidRDefault="00000000">
            <w:proofErr w:type="spellStart"/>
            <w:r>
              <w:rPr>
                <w:i/>
                <w:iCs/>
              </w:rPr>
              <w:t>state_name</w:t>
            </w:r>
            <w:proofErr w:type="spellEnd"/>
          </w:p>
        </w:tc>
        <w:tc>
          <w:tcPr>
            <w:tcW w:w="7360" w:type="dxa"/>
            <w:tcBorders>
              <w:top w:val="nil"/>
              <w:left w:val="nil"/>
              <w:bottom w:val="nil"/>
              <w:right w:val="nil"/>
            </w:tcBorders>
            <w:tcMar>
              <w:top w:w="50" w:type="dxa"/>
              <w:left w:w="60" w:type="dxa"/>
              <w:bottom w:w="50" w:type="dxa"/>
              <w:right w:w="60" w:type="dxa"/>
            </w:tcMar>
          </w:tcPr>
          <w:p w14:paraId="66FC3031" w14:textId="77777777" w:rsidR="000A01D8" w:rsidRDefault="00000000">
            <w:r>
              <w:t>State name.</w:t>
            </w:r>
          </w:p>
        </w:tc>
      </w:tr>
      <w:tr w:rsidR="000A01D8" w14:paraId="7D12DE91"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DAE512E" w14:textId="77777777" w:rsidR="000A01D8" w:rsidRDefault="00000000">
            <w:proofErr w:type="spellStart"/>
            <w:r>
              <w:rPr>
                <w:i/>
                <w:iCs/>
              </w:rPr>
              <w:t>dist_prim</w:t>
            </w:r>
            <w:proofErr w:type="spellEnd"/>
          </w:p>
        </w:tc>
        <w:tc>
          <w:tcPr>
            <w:tcW w:w="7360" w:type="dxa"/>
            <w:tcBorders>
              <w:top w:val="nil"/>
              <w:left w:val="nil"/>
              <w:bottom w:val="nil"/>
              <w:right w:val="nil"/>
            </w:tcBorders>
            <w:tcMar>
              <w:top w:w="50" w:type="dxa"/>
              <w:left w:w="60" w:type="dxa"/>
              <w:bottom w:w="50" w:type="dxa"/>
              <w:right w:w="60" w:type="dxa"/>
            </w:tcMar>
          </w:tcPr>
          <w:p w14:paraId="336D2435" w14:textId="77777777" w:rsidR="000A01D8" w:rsidRDefault="00000000">
            <w:r>
              <w:t>Distance to primary school (km).</w:t>
            </w:r>
          </w:p>
        </w:tc>
      </w:tr>
      <w:tr w:rsidR="000A01D8" w14:paraId="6F8B0585"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7F14E4B" w14:textId="77777777" w:rsidR="000A01D8" w:rsidRDefault="00000000">
            <w:proofErr w:type="spellStart"/>
            <w:r>
              <w:rPr>
                <w:i/>
                <w:iCs/>
              </w:rPr>
              <w:t>dist_JSS</w:t>
            </w:r>
            <w:proofErr w:type="spellEnd"/>
          </w:p>
        </w:tc>
        <w:tc>
          <w:tcPr>
            <w:tcW w:w="7360" w:type="dxa"/>
            <w:tcBorders>
              <w:top w:val="nil"/>
              <w:left w:val="nil"/>
              <w:bottom w:val="nil"/>
              <w:right w:val="nil"/>
            </w:tcBorders>
            <w:tcMar>
              <w:top w:w="50" w:type="dxa"/>
              <w:left w:w="60" w:type="dxa"/>
              <w:bottom w:w="50" w:type="dxa"/>
              <w:right w:w="60" w:type="dxa"/>
            </w:tcMar>
          </w:tcPr>
          <w:p w14:paraId="5F55898E" w14:textId="77777777" w:rsidR="000A01D8" w:rsidRDefault="00000000">
            <w:r>
              <w:t>Distance to junior secondary school (km).</w:t>
            </w:r>
          </w:p>
        </w:tc>
      </w:tr>
      <w:tr w:rsidR="000A01D8" w14:paraId="6878C7BF"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35F9F99" w14:textId="77777777" w:rsidR="000A01D8" w:rsidRDefault="00000000">
            <w:proofErr w:type="spellStart"/>
            <w:r>
              <w:rPr>
                <w:i/>
                <w:iCs/>
              </w:rPr>
              <w:t>dist_SSS</w:t>
            </w:r>
            <w:proofErr w:type="spellEnd"/>
          </w:p>
        </w:tc>
        <w:tc>
          <w:tcPr>
            <w:tcW w:w="7360" w:type="dxa"/>
            <w:tcBorders>
              <w:top w:val="nil"/>
              <w:left w:val="nil"/>
              <w:bottom w:val="nil"/>
              <w:right w:val="nil"/>
            </w:tcBorders>
            <w:tcMar>
              <w:top w:w="50" w:type="dxa"/>
              <w:left w:w="60" w:type="dxa"/>
              <w:bottom w:w="50" w:type="dxa"/>
              <w:right w:w="60" w:type="dxa"/>
            </w:tcMar>
          </w:tcPr>
          <w:p w14:paraId="467A9A28" w14:textId="77777777" w:rsidR="000A01D8" w:rsidRDefault="00000000">
            <w:r>
              <w:t>Distance to senior secondary school (km).</w:t>
            </w:r>
          </w:p>
        </w:tc>
      </w:tr>
      <w:tr w:rsidR="000A01D8" w14:paraId="0B81705D"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C93D4B5" w14:textId="77777777" w:rsidR="000A01D8" w:rsidRDefault="00000000">
            <w:r>
              <w:rPr>
                <w:i/>
                <w:iCs/>
              </w:rPr>
              <w:t>male</w:t>
            </w:r>
          </w:p>
        </w:tc>
        <w:tc>
          <w:tcPr>
            <w:tcW w:w="7360" w:type="dxa"/>
            <w:tcBorders>
              <w:top w:val="nil"/>
              <w:left w:val="nil"/>
              <w:bottom w:val="nil"/>
              <w:right w:val="nil"/>
            </w:tcBorders>
            <w:tcMar>
              <w:top w:w="50" w:type="dxa"/>
              <w:left w:w="60" w:type="dxa"/>
              <w:bottom w:w="50" w:type="dxa"/>
              <w:right w:w="60" w:type="dxa"/>
            </w:tcMar>
          </w:tcPr>
          <w:p w14:paraId="4E541A4A" w14:textId="77777777" w:rsidR="000A01D8" w:rsidRDefault="00000000">
            <w:r>
              <w:t>Binary variable. =1 if the child is male.</w:t>
            </w:r>
          </w:p>
        </w:tc>
      </w:tr>
      <w:tr w:rsidR="000A01D8" w14:paraId="0790B632"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FC04D57" w14:textId="77777777" w:rsidR="000A01D8" w:rsidRDefault="00000000">
            <w:r>
              <w:rPr>
                <w:i/>
                <w:iCs/>
              </w:rPr>
              <w:t>religion</w:t>
            </w:r>
          </w:p>
        </w:tc>
        <w:tc>
          <w:tcPr>
            <w:tcW w:w="7360" w:type="dxa"/>
            <w:tcBorders>
              <w:top w:val="nil"/>
              <w:left w:val="nil"/>
              <w:bottom w:val="nil"/>
              <w:right w:val="nil"/>
            </w:tcBorders>
            <w:tcMar>
              <w:top w:w="50" w:type="dxa"/>
              <w:left w:w="60" w:type="dxa"/>
              <w:bottom w:w="50" w:type="dxa"/>
              <w:right w:w="60" w:type="dxa"/>
            </w:tcMar>
          </w:tcPr>
          <w:p w14:paraId="0F63ED3B" w14:textId="77777777" w:rsidR="000A01D8" w:rsidRDefault="00000000">
            <w:r>
              <w:t>Religion: 1 = Muslim; 2 = Christian; 3 = Traditionalist; 4 = Other.</w:t>
            </w:r>
          </w:p>
        </w:tc>
      </w:tr>
      <w:tr w:rsidR="000A01D8" w14:paraId="25D5E8A1"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5AA53C3" w14:textId="77777777" w:rsidR="000A01D8" w:rsidRDefault="00000000">
            <w:proofErr w:type="spellStart"/>
            <w:r>
              <w:rPr>
                <w:i/>
                <w:iCs/>
              </w:rPr>
              <w:t>islamiyya</w:t>
            </w:r>
            <w:proofErr w:type="spellEnd"/>
          </w:p>
        </w:tc>
        <w:tc>
          <w:tcPr>
            <w:tcW w:w="7360" w:type="dxa"/>
            <w:tcBorders>
              <w:top w:val="nil"/>
              <w:left w:val="nil"/>
              <w:bottom w:val="nil"/>
              <w:right w:val="nil"/>
            </w:tcBorders>
            <w:tcMar>
              <w:top w:w="50" w:type="dxa"/>
              <w:left w:w="60" w:type="dxa"/>
              <w:bottom w:w="50" w:type="dxa"/>
              <w:right w:w="60" w:type="dxa"/>
            </w:tcMar>
          </w:tcPr>
          <w:p w14:paraId="025C3124" w14:textId="77777777" w:rsidR="000A01D8" w:rsidRDefault="00000000">
            <w:r>
              <w:t xml:space="preserve">Binary variable. =1 if the student attends an </w:t>
            </w:r>
            <w:proofErr w:type="spellStart"/>
            <w:r>
              <w:t>Islamiyya</w:t>
            </w:r>
            <w:proofErr w:type="spellEnd"/>
            <w:r>
              <w:t xml:space="preserve"> school.</w:t>
            </w:r>
          </w:p>
        </w:tc>
      </w:tr>
      <w:tr w:rsidR="000A01D8" w14:paraId="1566F7FD"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A4A24F6" w14:textId="77777777" w:rsidR="000A01D8" w:rsidRDefault="00000000">
            <w:proofErr w:type="spellStart"/>
            <w:r>
              <w:rPr>
                <w:i/>
                <w:iCs/>
              </w:rPr>
              <w:t>quranic</w:t>
            </w:r>
            <w:proofErr w:type="spellEnd"/>
          </w:p>
        </w:tc>
        <w:tc>
          <w:tcPr>
            <w:tcW w:w="7360" w:type="dxa"/>
            <w:tcBorders>
              <w:top w:val="nil"/>
              <w:left w:val="nil"/>
              <w:bottom w:val="nil"/>
              <w:right w:val="nil"/>
            </w:tcBorders>
            <w:tcMar>
              <w:top w:w="50" w:type="dxa"/>
              <w:left w:w="60" w:type="dxa"/>
              <w:bottom w:w="50" w:type="dxa"/>
              <w:right w:w="60" w:type="dxa"/>
            </w:tcMar>
          </w:tcPr>
          <w:p w14:paraId="2978ABE3" w14:textId="77777777" w:rsidR="000A01D8" w:rsidRDefault="00000000">
            <w:r>
              <w:t>Binary variable. =1 if the student attends a Quranic school.</w:t>
            </w:r>
          </w:p>
        </w:tc>
      </w:tr>
      <w:tr w:rsidR="000A01D8" w14:paraId="3C34DFBA"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2A445431" w14:textId="77777777" w:rsidR="000A01D8" w:rsidRDefault="00000000">
            <w:proofErr w:type="spellStart"/>
            <w:r>
              <w:rPr>
                <w:i/>
                <w:iCs/>
              </w:rPr>
              <w:t>tsangaya</w:t>
            </w:r>
            <w:proofErr w:type="spellEnd"/>
          </w:p>
        </w:tc>
        <w:tc>
          <w:tcPr>
            <w:tcW w:w="7360" w:type="dxa"/>
            <w:tcBorders>
              <w:top w:val="nil"/>
              <w:left w:val="nil"/>
              <w:bottom w:val="nil"/>
              <w:right w:val="nil"/>
            </w:tcBorders>
            <w:tcMar>
              <w:top w:w="50" w:type="dxa"/>
              <w:left w:w="60" w:type="dxa"/>
              <w:bottom w:w="50" w:type="dxa"/>
              <w:right w:w="60" w:type="dxa"/>
            </w:tcMar>
          </w:tcPr>
          <w:p w14:paraId="1A5EA6E2" w14:textId="77777777" w:rsidR="000A01D8" w:rsidRDefault="00000000">
            <w:r>
              <w:t xml:space="preserve">Binary variable. =1 if the student attends a </w:t>
            </w:r>
            <w:proofErr w:type="spellStart"/>
            <w:r>
              <w:t>Tsangaya</w:t>
            </w:r>
            <w:proofErr w:type="spellEnd"/>
            <w:r>
              <w:t xml:space="preserve"> school.</w:t>
            </w:r>
          </w:p>
        </w:tc>
      </w:tr>
      <w:tr w:rsidR="000A01D8" w14:paraId="0F75D9E6"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377C22E" w14:textId="77777777" w:rsidR="000A01D8" w:rsidRDefault="00000000">
            <w:r>
              <w:rPr>
                <w:i/>
                <w:iCs/>
              </w:rPr>
              <w:t>attend</w:t>
            </w:r>
          </w:p>
        </w:tc>
        <w:tc>
          <w:tcPr>
            <w:tcW w:w="7360" w:type="dxa"/>
            <w:tcBorders>
              <w:top w:val="nil"/>
              <w:left w:val="nil"/>
              <w:bottom w:val="nil"/>
              <w:right w:val="nil"/>
            </w:tcBorders>
            <w:tcMar>
              <w:top w:w="50" w:type="dxa"/>
              <w:left w:w="60" w:type="dxa"/>
              <w:bottom w:w="50" w:type="dxa"/>
              <w:right w:w="60" w:type="dxa"/>
            </w:tcMar>
          </w:tcPr>
          <w:p w14:paraId="34612FDC" w14:textId="77777777" w:rsidR="000A01D8" w:rsidRDefault="00000000">
            <w:r>
              <w:t>Binary variable. =1 if the child is currently attending school.</w:t>
            </w:r>
          </w:p>
        </w:tc>
      </w:tr>
      <w:tr w:rsidR="000A01D8" w14:paraId="10B29E03"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37351144" w14:textId="77777777" w:rsidR="000A01D8" w:rsidRDefault="00000000">
            <w:proofErr w:type="spellStart"/>
            <w:r>
              <w:rPr>
                <w:i/>
                <w:iCs/>
              </w:rPr>
              <w:t>attend_ev</w:t>
            </w:r>
            <w:proofErr w:type="spellEnd"/>
          </w:p>
        </w:tc>
        <w:tc>
          <w:tcPr>
            <w:tcW w:w="7360" w:type="dxa"/>
            <w:tcBorders>
              <w:top w:val="nil"/>
              <w:left w:val="nil"/>
              <w:bottom w:val="nil"/>
              <w:right w:val="nil"/>
            </w:tcBorders>
            <w:tcMar>
              <w:top w:w="50" w:type="dxa"/>
              <w:left w:w="60" w:type="dxa"/>
              <w:bottom w:w="50" w:type="dxa"/>
              <w:right w:w="60" w:type="dxa"/>
            </w:tcMar>
          </w:tcPr>
          <w:p w14:paraId="09E426D6" w14:textId="77777777" w:rsidR="000A01D8" w:rsidRDefault="00000000">
            <w:r>
              <w:t>Binary variable. =1 if the child has ever attended school.</w:t>
            </w:r>
          </w:p>
        </w:tc>
      </w:tr>
      <w:tr w:rsidR="000A01D8" w14:paraId="7EC2F8E4"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2F648A65" w14:textId="77777777" w:rsidR="000A01D8" w:rsidRDefault="00000000">
            <w:proofErr w:type="spellStart"/>
            <w:r>
              <w:rPr>
                <w:i/>
                <w:iCs/>
              </w:rPr>
              <w:t>preprim</w:t>
            </w:r>
            <w:proofErr w:type="spellEnd"/>
          </w:p>
        </w:tc>
        <w:tc>
          <w:tcPr>
            <w:tcW w:w="7360" w:type="dxa"/>
            <w:tcBorders>
              <w:top w:val="nil"/>
              <w:left w:val="nil"/>
              <w:bottom w:val="nil"/>
              <w:right w:val="nil"/>
            </w:tcBorders>
            <w:tcMar>
              <w:top w:w="50" w:type="dxa"/>
              <w:left w:w="60" w:type="dxa"/>
              <w:bottom w:w="50" w:type="dxa"/>
              <w:right w:w="60" w:type="dxa"/>
            </w:tcMar>
          </w:tcPr>
          <w:p w14:paraId="3F1E0C19" w14:textId="77777777" w:rsidR="000A01D8" w:rsidRDefault="00000000">
            <w:r>
              <w:t>Binary variable. =1 if the child attended pre-primary school.</w:t>
            </w:r>
          </w:p>
        </w:tc>
      </w:tr>
      <w:tr w:rsidR="000A01D8" w14:paraId="3CA7DED4"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8D32C8E" w14:textId="77777777" w:rsidR="000A01D8" w:rsidRDefault="00000000">
            <w:proofErr w:type="spellStart"/>
            <w:r>
              <w:rPr>
                <w:i/>
                <w:iCs/>
              </w:rPr>
              <w:t>preprim_y</w:t>
            </w:r>
            <w:proofErr w:type="spellEnd"/>
          </w:p>
        </w:tc>
        <w:tc>
          <w:tcPr>
            <w:tcW w:w="7360" w:type="dxa"/>
            <w:tcBorders>
              <w:top w:val="nil"/>
              <w:left w:val="nil"/>
              <w:bottom w:val="nil"/>
              <w:right w:val="nil"/>
            </w:tcBorders>
            <w:tcMar>
              <w:top w:w="50" w:type="dxa"/>
              <w:left w:w="60" w:type="dxa"/>
              <w:bottom w:w="50" w:type="dxa"/>
              <w:right w:w="60" w:type="dxa"/>
            </w:tcMar>
          </w:tcPr>
          <w:p w14:paraId="78610273" w14:textId="77777777" w:rsidR="000A01D8" w:rsidRDefault="00000000">
            <w:r>
              <w:t>Number of years spent in pre-primary school.</w:t>
            </w:r>
          </w:p>
        </w:tc>
      </w:tr>
      <w:tr w:rsidR="000A01D8" w14:paraId="446552D9"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0F1C37D2" w14:textId="77777777" w:rsidR="000A01D8" w:rsidRDefault="00000000">
            <w:proofErr w:type="spellStart"/>
            <w:r>
              <w:rPr>
                <w:i/>
                <w:iCs/>
              </w:rPr>
              <w:t>school_lstyr</w:t>
            </w:r>
            <w:proofErr w:type="spellEnd"/>
          </w:p>
        </w:tc>
        <w:tc>
          <w:tcPr>
            <w:tcW w:w="7360" w:type="dxa"/>
            <w:tcBorders>
              <w:top w:val="nil"/>
              <w:left w:val="nil"/>
              <w:bottom w:val="nil"/>
              <w:right w:val="nil"/>
            </w:tcBorders>
            <w:tcMar>
              <w:top w:w="50" w:type="dxa"/>
              <w:left w:w="60" w:type="dxa"/>
              <w:bottom w:w="50" w:type="dxa"/>
              <w:right w:w="60" w:type="dxa"/>
            </w:tcMar>
          </w:tcPr>
          <w:p w14:paraId="48962DBC" w14:textId="77777777" w:rsidR="000A01D8" w:rsidRDefault="00000000">
            <w:r>
              <w:t>Binary variable. =1 if the child attended school the previous year.</w:t>
            </w:r>
          </w:p>
        </w:tc>
      </w:tr>
      <w:tr w:rsidR="000A01D8" w14:paraId="4F710E1B"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E282898" w14:textId="77777777" w:rsidR="000A01D8" w:rsidRDefault="00000000">
            <w:proofErr w:type="spellStart"/>
            <w:r>
              <w:rPr>
                <w:i/>
                <w:iCs/>
              </w:rPr>
              <w:t>school_same</w:t>
            </w:r>
            <w:proofErr w:type="spellEnd"/>
          </w:p>
        </w:tc>
        <w:tc>
          <w:tcPr>
            <w:tcW w:w="7360" w:type="dxa"/>
            <w:tcBorders>
              <w:top w:val="nil"/>
              <w:left w:val="nil"/>
              <w:bottom w:val="nil"/>
              <w:right w:val="nil"/>
            </w:tcBorders>
            <w:tcMar>
              <w:top w:w="50" w:type="dxa"/>
              <w:left w:w="60" w:type="dxa"/>
              <w:bottom w:w="50" w:type="dxa"/>
              <w:right w:w="60" w:type="dxa"/>
            </w:tcMar>
          </w:tcPr>
          <w:p w14:paraId="65AA4049" w14:textId="77777777" w:rsidR="000A01D8" w:rsidRDefault="00000000">
            <w:r>
              <w:t>Binary variable. =1 if the child is attending the same school as the prior year.</w:t>
            </w:r>
          </w:p>
        </w:tc>
      </w:tr>
      <w:tr w:rsidR="000A01D8" w14:paraId="3235F989"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3F36F6A1" w14:textId="77777777" w:rsidR="000A01D8" w:rsidRDefault="00000000">
            <w:proofErr w:type="spellStart"/>
            <w:r>
              <w:rPr>
                <w:i/>
                <w:iCs/>
              </w:rPr>
              <w:t>school_type</w:t>
            </w:r>
            <w:proofErr w:type="spellEnd"/>
          </w:p>
        </w:tc>
        <w:tc>
          <w:tcPr>
            <w:tcW w:w="7360" w:type="dxa"/>
            <w:tcBorders>
              <w:top w:val="nil"/>
              <w:left w:val="nil"/>
              <w:bottom w:val="nil"/>
              <w:right w:val="nil"/>
            </w:tcBorders>
            <w:tcMar>
              <w:top w:w="50" w:type="dxa"/>
              <w:left w:w="60" w:type="dxa"/>
              <w:bottom w:w="50" w:type="dxa"/>
              <w:right w:w="60" w:type="dxa"/>
            </w:tcMar>
          </w:tcPr>
          <w:p w14:paraId="3AA049A4" w14:textId="77777777" w:rsidR="000A01D8" w:rsidRDefault="00000000">
            <w:r>
              <w:t>School type.</w:t>
            </w:r>
          </w:p>
        </w:tc>
      </w:tr>
      <w:tr w:rsidR="000A01D8" w14:paraId="022152F5"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BB2D841" w14:textId="77777777" w:rsidR="000A01D8" w:rsidRDefault="00000000">
            <w:r>
              <w:rPr>
                <w:i/>
                <w:iCs/>
              </w:rPr>
              <w:t>repeat</w:t>
            </w:r>
          </w:p>
        </w:tc>
        <w:tc>
          <w:tcPr>
            <w:tcW w:w="7360" w:type="dxa"/>
            <w:tcBorders>
              <w:top w:val="nil"/>
              <w:left w:val="nil"/>
              <w:bottom w:val="nil"/>
              <w:right w:val="nil"/>
            </w:tcBorders>
            <w:tcMar>
              <w:top w:w="50" w:type="dxa"/>
              <w:left w:w="60" w:type="dxa"/>
              <w:bottom w:w="50" w:type="dxa"/>
              <w:right w:w="60" w:type="dxa"/>
            </w:tcMar>
          </w:tcPr>
          <w:p w14:paraId="771F2D7F" w14:textId="77777777" w:rsidR="000A01D8" w:rsidRDefault="00000000">
            <w:r>
              <w:t>Binary variable. =1 if the child is repeating the same grade.</w:t>
            </w:r>
          </w:p>
        </w:tc>
      </w:tr>
      <w:tr w:rsidR="000A01D8" w14:paraId="389F7443"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378312F" w14:textId="77777777" w:rsidR="000A01D8" w:rsidRDefault="00000000">
            <w:r>
              <w:rPr>
                <w:i/>
                <w:iCs/>
              </w:rPr>
              <w:t>boarder</w:t>
            </w:r>
          </w:p>
        </w:tc>
        <w:tc>
          <w:tcPr>
            <w:tcW w:w="7360" w:type="dxa"/>
            <w:tcBorders>
              <w:top w:val="nil"/>
              <w:left w:val="nil"/>
              <w:bottom w:val="nil"/>
              <w:right w:val="nil"/>
            </w:tcBorders>
            <w:tcMar>
              <w:top w:w="50" w:type="dxa"/>
              <w:left w:w="60" w:type="dxa"/>
              <w:bottom w:w="50" w:type="dxa"/>
              <w:right w:w="60" w:type="dxa"/>
            </w:tcMar>
          </w:tcPr>
          <w:p w14:paraId="4503AA0C" w14:textId="77777777" w:rsidR="000A01D8" w:rsidRDefault="00000000">
            <w:r>
              <w:t>Binary variable. =1 if the child is a boarder.</w:t>
            </w:r>
          </w:p>
        </w:tc>
      </w:tr>
      <w:tr w:rsidR="000A01D8" w14:paraId="53B98D3E"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83C0960" w14:textId="77777777" w:rsidR="000A01D8" w:rsidRDefault="00000000">
            <w:r>
              <w:rPr>
                <w:i/>
                <w:iCs/>
              </w:rPr>
              <w:t>homework</w:t>
            </w:r>
          </w:p>
        </w:tc>
        <w:tc>
          <w:tcPr>
            <w:tcW w:w="7360" w:type="dxa"/>
            <w:tcBorders>
              <w:top w:val="nil"/>
              <w:left w:val="nil"/>
              <w:bottom w:val="nil"/>
              <w:right w:val="nil"/>
            </w:tcBorders>
            <w:tcMar>
              <w:top w:w="50" w:type="dxa"/>
              <w:left w:w="60" w:type="dxa"/>
              <w:bottom w:w="50" w:type="dxa"/>
              <w:right w:w="60" w:type="dxa"/>
            </w:tcMar>
          </w:tcPr>
          <w:p w14:paraId="12409C51" w14:textId="77777777" w:rsidR="000A01D8" w:rsidRDefault="00000000">
            <w:r>
              <w:t>Binary variable. =1 if the child does homework outside of school.</w:t>
            </w:r>
          </w:p>
        </w:tc>
      </w:tr>
      <w:tr w:rsidR="000A01D8" w14:paraId="66997E17"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06C57BF" w14:textId="77777777" w:rsidR="000A01D8" w:rsidRDefault="00000000">
            <w:proofErr w:type="spellStart"/>
            <w:r>
              <w:rPr>
                <w:i/>
                <w:iCs/>
              </w:rPr>
              <w:t>hw_hours</w:t>
            </w:r>
            <w:proofErr w:type="spellEnd"/>
          </w:p>
        </w:tc>
        <w:tc>
          <w:tcPr>
            <w:tcW w:w="7360" w:type="dxa"/>
            <w:tcBorders>
              <w:top w:val="nil"/>
              <w:left w:val="nil"/>
              <w:bottom w:val="nil"/>
              <w:right w:val="nil"/>
            </w:tcBorders>
            <w:tcMar>
              <w:top w:w="50" w:type="dxa"/>
              <w:left w:w="60" w:type="dxa"/>
              <w:bottom w:w="50" w:type="dxa"/>
              <w:right w:w="60" w:type="dxa"/>
            </w:tcMar>
          </w:tcPr>
          <w:p w14:paraId="276EF429" w14:textId="77777777" w:rsidR="000A01D8" w:rsidRDefault="00000000">
            <w:r>
              <w:t>Number of hours of homework per week.</w:t>
            </w:r>
          </w:p>
        </w:tc>
      </w:tr>
      <w:tr w:rsidR="000A01D8" w14:paraId="027F1620"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29873736" w14:textId="77777777" w:rsidR="000A01D8" w:rsidRDefault="00000000">
            <w:r>
              <w:rPr>
                <w:i/>
                <w:iCs/>
              </w:rPr>
              <w:t>seeing</w:t>
            </w:r>
          </w:p>
        </w:tc>
        <w:tc>
          <w:tcPr>
            <w:tcW w:w="7360" w:type="dxa"/>
            <w:tcBorders>
              <w:top w:val="nil"/>
              <w:left w:val="nil"/>
              <w:bottom w:val="nil"/>
              <w:right w:val="nil"/>
            </w:tcBorders>
            <w:tcMar>
              <w:top w:w="50" w:type="dxa"/>
              <w:left w:w="60" w:type="dxa"/>
              <w:bottom w:w="50" w:type="dxa"/>
              <w:right w:w="60" w:type="dxa"/>
            </w:tcMar>
          </w:tcPr>
          <w:p w14:paraId="435DD9F3" w14:textId="77777777" w:rsidR="000A01D8" w:rsidRDefault="00000000">
            <w:r>
              <w:t>=1 if the child reported having a visual disability; 0 otherwise.</w:t>
            </w:r>
          </w:p>
        </w:tc>
      </w:tr>
      <w:tr w:rsidR="000A01D8" w14:paraId="4615B814"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60806ABE" w14:textId="77777777" w:rsidR="000A01D8" w:rsidRDefault="00000000">
            <w:r>
              <w:rPr>
                <w:i/>
                <w:iCs/>
              </w:rPr>
              <w:t>hearing</w:t>
            </w:r>
          </w:p>
        </w:tc>
        <w:tc>
          <w:tcPr>
            <w:tcW w:w="7360" w:type="dxa"/>
            <w:tcBorders>
              <w:top w:val="nil"/>
              <w:left w:val="nil"/>
              <w:bottom w:val="nil"/>
              <w:right w:val="nil"/>
            </w:tcBorders>
            <w:tcMar>
              <w:top w:w="50" w:type="dxa"/>
              <w:left w:w="60" w:type="dxa"/>
              <w:bottom w:w="50" w:type="dxa"/>
              <w:right w:w="60" w:type="dxa"/>
            </w:tcMar>
          </w:tcPr>
          <w:p w14:paraId="398BDFCE" w14:textId="77777777" w:rsidR="000A01D8" w:rsidRDefault="00000000">
            <w:r>
              <w:t>=1 if the child reported having a hearing disability; 0 otherwise.</w:t>
            </w:r>
          </w:p>
        </w:tc>
      </w:tr>
      <w:tr w:rsidR="000A01D8" w14:paraId="5C81043F"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A43B3BA" w14:textId="77777777" w:rsidR="000A01D8" w:rsidRDefault="00000000">
            <w:r>
              <w:rPr>
                <w:i/>
                <w:iCs/>
              </w:rPr>
              <w:t>speaking</w:t>
            </w:r>
          </w:p>
        </w:tc>
        <w:tc>
          <w:tcPr>
            <w:tcW w:w="7360" w:type="dxa"/>
            <w:tcBorders>
              <w:top w:val="nil"/>
              <w:left w:val="nil"/>
              <w:bottom w:val="nil"/>
              <w:right w:val="nil"/>
            </w:tcBorders>
            <w:tcMar>
              <w:top w:w="50" w:type="dxa"/>
              <w:left w:w="60" w:type="dxa"/>
              <w:bottom w:w="50" w:type="dxa"/>
              <w:right w:w="60" w:type="dxa"/>
            </w:tcMar>
          </w:tcPr>
          <w:p w14:paraId="2252C5F5" w14:textId="77777777" w:rsidR="000A01D8" w:rsidRDefault="00000000">
            <w:r>
              <w:t>=1 if the child reported having a speech disability; 0 otherwise.</w:t>
            </w:r>
          </w:p>
        </w:tc>
      </w:tr>
      <w:tr w:rsidR="000A01D8" w14:paraId="756BE4B9"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C8CC039" w14:textId="77777777" w:rsidR="000A01D8" w:rsidRDefault="00000000">
            <w:r>
              <w:rPr>
                <w:i/>
                <w:iCs/>
              </w:rPr>
              <w:t>mobility</w:t>
            </w:r>
          </w:p>
        </w:tc>
        <w:tc>
          <w:tcPr>
            <w:tcW w:w="7360" w:type="dxa"/>
            <w:tcBorders>
              <w:top w:val="nil"/>
              <w:left w:val="nil"/>
              <w:bottom w:val="nil"/>
              <w:right w:val="nil"/>
            </w:tcBorders>
            <w:tcMar>
              <w:top w:w="50" w:type="dxa"/>
              <w:left w:w="60" w:type="dxa"/>
              <w:bottom w:w="50" w:type="dxa"/>
              <w:right w:w="60" w:type="dxa"/>
            </w:tcMar>
          </w:tcPr>
          <w:p w14:paraId="1EB734A8" w14:textId="77777777" w:rsidR="000A01D8" w:rsidRDefault="00000000">
            <w:r>
              <w:t>=1 if the child reported having a mobility disability; 0 otherwise.</w:t>
            </w:r>
          </w:p>
        </w:tc>
      </w:tr>
      <w:tr w:rsidR="000A01D8" w14:paraId="6C225954"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732894A" w14:textId="77777777" w:rsidR="000A01D8" w:rsidRDefault="00000000">
            <w:r>
              <w:rPr>
                <w:i/>
                <w:iCs/>
              </w:rPr>
              <w:t>mental</w:t>
            </w:r>
          </w:p>
        </w:tc>
        <w:tc>
          <w:tcPr>
            <w:tcW w:w="7360" w:type="dxa"/>
            <w:tcBorders>
              <w:top w:val="nil"/>
              <w:left w:val="nil"/>
              <w:bottom w:val="nil"/>
              <w:right w:val="nil"/>
            </w:tcBorders>
            <w:tcMar>
              <w:top w:w="50" w:type="dxa"/>
              <w:left w:w="60" w:type="dxa"/>
              <w:bottom w:w="50" w:type="dxa"/>
              <w:right w:w="60" w:type="dxa"/>
            </w:tcMar>
          </w:tcPr>
          <w:p w14:paraId="78C9ADED" w14:textId="77777777" w:rsidR="000A01D8" w:rsidRDefault="00000000">
            <w:r>
              <w:t>=1 if the child was reported to have a mental disability; 0 otherwise.</w:t>
            </w:r>
          </w:p>
        </w:tc>
      </w:tr>
      <w:tr w:rsidR="000A01D8" w14:paraId="1F6A7B4E"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CC9CB7F" w14:textId="77777777" w:rsidR="000A01D8" w:rsidRDefault="00000000">
            <w:proofErr w:type="spellStart"/>
            <w:r>
              <w:rPr>
                <w:i/>
                <w:iCs/>
              </w:rPr>
              <w:lastRenderedPageBreak/>
              <w:t>dis_other</w:t>
            </w:r>
            <w:proofErr w:type="spellEnd"/>
          </w:p>
        </w:tc>
        <w:tc>
          <w:tcPr>
            <w:tcW w:w="7360" w:type="dxa"/>
            <w:tcBorders>
              <w:top w:val="nil"/>
              <w:left w:val="nil"/>
              <w:bottom w:val="nil"/>
              <w:right w:val="nil"/>
            </w:tcBorders>
            <w:tcMar>
              <w:top w:w="50" w:type="dxa"/>
              <w:left w:w="60" w:type="dxa"/>
              <w:bottom w:w="50" w:type="dxa"/>
              <w:right w:w="60" w:type="dxa"/>
            </w:tcMar>
          </w:tcPr>
          <w:p w14:paraId="6490BB33" w14:textId="77777777" w:rsidR="000A01D8" w:rsidRDefault="00000000">
            <w:r>
              <w:t>=1 if the child was reported to have another type of disability; 0 otherwise.</w:t>
            </w:r>
          </w:p>
        </w:tc>
      </w:tr>
      <w:tr w:rsidR="000A01D8" w14:paraId="0A9F1427"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30928C4" w14:textId="77777777" w:rsidR="000A01D8" w:rsidRDefault="00000000">
            <w:r>
              <w:rPr>
                <w:i/>
                <w:iCs/>
              </w:rPr>
              <w:t>late*</w:t>
            </w:r>
          </w:p>
        </w:tc>
        <w:tc>
          <w:tcPr>
            <w:tcW w:w="7360" w:type="dxa"/>
            <w:tcBorders>
              <w:top w:val="nil"/>
              <w:left w:val="nil"/>
              <w:bottom w:val="nil"/>
              <w:right w:val="nil"/>
            </w:tcBorders>
            <w:tcMar>
              <w:top w:w="50" w:type="dxa"/>
              <w:left w:w="60" w:type="dxa"/>
              <w:bottom w:w="50" w:type="dxa"/>
              <w:right w:w="60" w:type="dxa"/>
            </w:tcMar>
          </w:tcPr>
          <w:p w14:paraId="216DC158" w14:textId="77777777" w:rsidR="000A01D8" w:rsidRDefault="00000000">
            <w:r>
              <w:t>Binary variable. =1 if the child started school after reaching age six.</w:t>
            </w:r>
          </w:p>
        </w:tc>
      </w:tr>
      <w:tr w:rsidR="000A01D8" w14:paraId="5CFDB327"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3D4E514" w14:textId="77777777" w:rsidR="000A01D8" w:rsidRDefault="00000000">
            <w:r>
              <w:rPr>
                <w:i/>
                <w:iCs/>
              </w:rPr>
              <w:t>age</w:t>
            </w:r>
          </w:p>
        </w:tc>
        <w:tc>
          <w:tcPr>
            <w:tcW w:w="7360" w:type="dxa"/>
            <w:tcBorders>
              <w:top w:val="nil"/>
              <w:left w:val="nil"/>
              <w:bottom w:val="nil"/>
              <w:right w:val="nil"/>
            </w:tcBorders>
            <w:tcMar>
              <w:top w:w="50" w:type="dxa"/>
              <w:left w:w="60" w:type="dxa"/>
              <w:bottom w:w="50" w:type="dxa"/>
              <w:right w:w="60" w:type="dxa"/>
            </w:tcMar>
          </w:tcPr>
          <w:p w14:paraId="6964D9A0" w14:textId="77777777" w:rsidR="000A01D8" w:rsidRDefault="00000000">
            <w:r>
              <w:t>Child's age.</w:t>
            </w:r>
          </w:p>
        </w:tc>
      </w:tr>
      <w:tr w:rsidR="000A01D8" w14:paraId="6B421C00"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0BCECBD1" w14:textId="77777777" w:rsidR="000A01D8" w:rsidRDefault="00000000">
            <w:r>
              <w:rPr>
                <w:i/>
                <w:iCs/>
              </w:rPr>
              <w:t>age2</w:t>
            </w:r>
          </w:p>
        </w:tc>
        <w:tc>
          <w:tcPr>
            <w:tcW w:w="7360" w:type="dxa"/>
            <w:tcBorders>
              <w:top w:val="nil"/>
              <w:left w:val="nil"/>
              <w:bottom w:val="nil"/>
              <w:right w:val="nil"/>
            </w:tcBorders>
            <w:tcMar>
              <w:top w:w="50" w:type="dxa"/>
              <w:left w:w="60" w:type="dxa"/>
              <w:bottom w:w="50" w:type="dxa"/>
              <w:right w:w="60" w:type="dxa"/>
            </w:tcMar>
          </w:tcPr>
          <w:p w14:paraId="176DD2F1" w14:textId="77777777" w:rsidR="000A01D8" w:rsidRDefault="00000000">
            <w:r>
              <w:t>Square of the child's age.</w:t>
            </w:r>
          </w:p>
        </w:tc>
      </w:tr>
      <w:tr w:rsidR="000A01D8" w14:paraId="593D2D3E"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62390B88" w14:textId="77777777" w:rsidR="000A01D8" w:rsidRDefault="00000000">
            <w:proofErr w:type="spellStart"/>
            <w:r>
              <w:rPr>
                <w:i/>
                <w:iCs/>
              </w:rPr>
              <w:t>mom_alive</w:t>
            </w:r>
            <w:proofErr w:type="spellEnd"/>
          </w:p>
        </w:tc>
        <w:tc>
          <w:tcPr>
            <w:tcW w:w="7360" w:type="dxa"/>
            <w:tcBorders>
              <w:top w:val="nil"/>
              <w:left w:val="nil"/>
              <w:bottom w:val="nil"/>
              <w:right w:val="nil"/>
            </w:tcBorders>
            <w:tcMar>
              <w:top w:w="50" w:type="dxa"/>
              <w:left w:w="60" w:type="dxa"/>
              <w:bottom w:w="50" w:type="dxa"/>
              <w:right w:w="60" w:type="dxa"/>
            </w:tcMar>
          </w:tcPr>
          <w:p w14:paraId="417C5106" w14:textId="77777777" w:rsidR="000A01D8" w:rsidRDefault="00000000">
            <w:r>
              <w:t>Binary variable. =1 if the mother is alive.</w:t>
            </w:r>
          </w:p>
        </w:tc>
      </w:tr>
      <w:tr w:rsidR="000A01D8" w14:paraId="408EF54E"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AFD8A1A" w14:textId="77777777" w:rsidR="000A01D8" w:rsidRDefault="00000000">
            <w:proofErr w:type="spellStart"/>
            <w:r>
              <w:rPr>
                <w:i/>
                <w:iCs/>
              </w:rPr>
              <w:t>mom_HH</w:t>
            </w:r>
            <w:proofErr w:type="spellEnd"/>
          </w:p>
        </w:tc>
        <w:tc>
          <w:tcPr>
            <w:tcW w:w="7360" w:type="dxa"/>
            <w:tcBorders>
              <w:top w:val="nil"/>
              <w:left w:val="nil"/>
              <w:bottom w:val="nil"/>
              <w:right w:val="nil"/>
            </w:tcBorders>
            <w:tcMar>
              <w:top w:w="50" w:type="dxa"/>
              <w:left w:w="60" w:type="dxa"/>
              <w:bottom w:w="50" w:type="dxa"/>
              <w:right w:w="60" w:type="dxa"/>
            </w:tcMar>
          </w:tcPr>
          <w:p w14:paraId="0BA7D47A" w14:textId="77777777" w:rsidR="000A01D8" w:rsidRDefault="00000000">
            <w:r>
              <w:t>Binary variable. =1 if the mother lives in the household.</w:t>
            </w:r>
          </w:p>
        </w:tc>
      </w:tr>
      <w:tr w:rsidR="000A01D8" w14:paraId="6837BE32"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76598E3" w14:textId="77777777" w:rsidR="000A01D8" w:rsidRDefault="00000000">
            <w:proofErr w:type="spellStart"/>
            <w:r>
              <w:rPr>
                <w:i/>
                <w:iCs/>
              </w:rPr>
              <w:t>mom_attend</w:t>
            </w:r>
            <w:proofErr w:type="spellEnd"/>
          </w:p>
        </w:tc>
        <w:tc>
          <w:tcPr>
            <w:tcW w:w="7360" w:type="dxa"/>
            <w:tcBorders>
              <w:top w:val="nil"/>
              <w:left w:val="nil"/>
              <w:bottom w:val="nil"/>
              <w:right w:val="nil"/>
            </w:tcBorders>
            <w:tcMar>
              <w:top w:w="50" w:type="dxa"/>
              <w:left w:w="60" w:type="dxa"/>
              <w:bottom w:w="50" w:type="dxa"/>
              <w:right w:w="60" w:type="dxa"/>
            </w:tcMar>
          </w:tcPr>
          <w:p w14:paraId="1FA7175B" w14:textId="77777777" w:rsidR="000A01D8" w:rsidRDefault="00000000">
            <w:r>
              <w:t>Binary variable. =1 if the mother ever attended school.</w:t>
            </w:r>
          </w:p>
        </w:tc>
      </w:tr>
      <w:tr w:rsidR="000A01D8" w14:paraId="4F42AD8B"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3D887096" w14:textId="77777777" w:rsidR="000A01D8" w:rsidRDefault="00000000">
            <w:proofErr w:type="spellStart"/>
            <w:r>
              <w:rPr>
                <w:i/>
                <w:iCs/>
              </w:rPr>
              <w:t>dad_alive</w:t>
            </w:r>
            <w:proofErr w:type="spellEnd"/>
          </w:p>
        </w:tc>
        <w:tc>
          <w:tcPr>
            <w:tcW w:w="7360" w:type="dxa"/>
            <w:tcBorders>
              <w:top w:val="nil"/>
              <w:left w:val="nil"/>
              <w:bottom w:val="nil"/>
              <w:right w:val="nil"/>
            </w:tcBorders>
            <w:tcMar>
              <w:top w:w="50" w:type="dxa"/>
              <w:left w:w="60" w:type="dxa"/>
              <w:bottom w:w="50" w:type="dxa"/>
              <w:right w:w="60" w:type="dxa"/>
            </w:tcMar>
          </w:tcPr>
          <w:p w14:paraId="3653FDF7" w14:textId="77777777" w:rsidR="000A01D8" w:rsidRDefault="00000000">
            <w:r>
              <w:t>Binary variable. =1 if the father is alive.</w:t>
            </w:r>
          </w:p>
        </w:tc>
      </w:tr>
      <w:tr w:rsidR="000A01D8" w14:paraId="426288BA"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C088BE8" w14:textId="77777777" w:rsidR="000A01D8" w:rsidRDefault="00000000">
            <w:proofErr w:type="spellStart"/>
            <w:r>
              <w:rPr>
                <w:i/>
                <w:iCs/>
              </w:rPr>
              <w:t>dad_HH</w:t>
            </w:r>
            <w:proofErr w:type="spellEnd"/>
          </w:p>
        </w:tc>
        <w:tc>
          <w:tcPr>
            <w:tcW w:w="7360" w:type="dxa"/>
            <w:tcBorders>
              <w:top w:val="nil"/>
              <w:left w:val="nil"/>
              <w:bottom w:val="nil"/>
              <w:right w:val="nil"/>
            </w:tcBorders>
            <w:tcMar>
              <w:top w:w="50" w:type="dxa"/>
              <w:left w:w="60" w:type="dxa"/>
              <w:bottom w:w="50" w:type="dxa"/>
              <w:right w:w="60" w:type="dxa"/>
            </w:tcMar>
          </w:tcPr>
          <w:p w14:paraId="7EEC1806" w14:textId="77777777" w:rsidR="000A01D8" w:rsidRDefault="00000000">
            <w:r>
              <w:t>Binary variable. =1 if the father lives in the household.</w:t>
            </w:r>
          </w:p>
        </w:tc>
      </w:tr>
      <w:tr w:rsidR="000A01D8" w14:paraId="177658EB"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59242CA6" w14:textId="77777777" w:rsidR="000A01D8" w:rsidRDefault="00000000">
            <w:proofErr w:type="spellStart"/>
            <w:r>
              <w:rPr>
                <w:i/>
                <w:iCs/>
              </w:rPr>
              <w:t>dad_attend</w:t>
            </w:r>
            <w:proofErr w:type="spellEnd"/>
          </w:p>
        </w:tc>
        <w:tc>
          <w:tcPr>
            <w:tcW w:w="7360" w:type="dxa"/>
            <w:tcBorders>
              <w:top w:val="nil"/>
              <w:left w:val="nil"/>
              <w:bottom w:val="nil"/>
              <w:right w:val="nil"/>
            </w:tcBorders>
            <w:tcMar>
              <w:top w:w="50" w:type="dxa"/>
              <w:left w:w="60" w:type="dxa"/>
              <w:bottom w:w="50" w:type="dxa"/>
              <w:right w:w="60" w:type="dxa"/>
            </w:tcMar>
          </w:tcPr>
          <w:p w14:paraId="5BD1B76B" w14:textId="77777777" w:rsidR="000A01D8" w:rsidRDefault="00000000">
            <w:r>
              <w:t>Binary variable. =1 if the father ever attended school.</w:t>
            </w:r>
          </w:p>
        </w:tc>
      </w:tr>
      <w:tr w:rsidR="000A01D8" w14:paraId="36A1332E"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323DE911" w14:textId="77777777" w:rsidR="000A01D8" w:rsidRDefault="00000000">
            <w:proofErr w:type="spellStart"/>
            <w:r>
              <w:rPr>
                <w:i/>
                <w:iCs/>
              </w:rPr>
              <w:t>viol_uter_p</w:t>
            </w:r>
            <w:proofErr w:type="spellEnd"/>
          </w:p>
        </w:tc>
        <w:tc>
          <w:tcPr>
            <w:tcW w:w="7360" w:type="dxa"/>
            <w:tcBorders>
              <w:top w:val="nil"/>
              <w:left w:val="nil"/>
              <w:bottom w:val="nil"/>
              <w:right w:val="nil"/>
            </w:tcBorders>
            <w:tcMar>
              <w:top w:w="50" w:type="dxa"/>
              <w:left w:w="60" w:type="dxa"/>
              <w:bottom w:w="50" w:type="dxa"/>
              <w:right w:w="60" w:type="dxa"/>
            </w:tcMar>
          </w:tcPr>
          <w:p w14:paraId="0C2305C6" w14:textId="77777777" w:rsidR="000A01D8" w:rsidRDefault="00000000">
            <w:r>
              <w:t>Binary variable. =1 if violence occurred in the child’s LGA 17 to 9 months before the child’s birth.</w:t>
            </w:r>
          </w:p>
        </w:tc>
      </w:tr>
      <w:tr w:rsidR="000A01D8" w14:paraId="14E40523"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613532AB" w14:textId="77777777" w:rsidR="000A01D8" w:rsidRDefault="00000000">
            <w:proofErr w:type="spellStart"/>
            <w:r>
              <w:rPr>
                <w:i/>
                <w:iCs/>
              </w:rPr>
              <w:t>viol_utero</w:t>
            </w:r>
            <w:proofErr w:type="spellEnd"/>
          </w:p>
        </w:tc>
        <w:tc>
          <w:tcPr>
            <w:tcW w:w="7360" w:type="dxa"/>
            <w:tcBorders>
              <w:top w:val="nil"/>
              <w:left w:val="nil"/>
              <w:bottom w:val="nil"/>
              <w:right w:val="nil"/>
            </w:tcBorders>
            <w:tcMar>
              <w:top w:w="50" w:type="dxa"/>
              <w:left w:w="60" w:type="dxa"/>
              <w:bottom w:w="50" w:type="dxa"/>
              <w:right w:w="60" w:type="dxa"/>
            </w:tcMar>
          </w:tcPr>
          <w:p w14:paraId="50E5A47C" w14:textId="77777777" w:rsidR="000A01D8" w:rsidRDefault="00000000">
            <w:r>
              <w:t>Binary variable. =1 if violence occurred in the child’s LGA 9 to 0 months before the child’s birth.</w:t>
            </w:r>
          </w:p>
        </w:tc>
      </w:tr>
      <w:tr w:rsidR="000A01D8" w14:paraId="48ED081E"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0AA5CC43" w14:textId="77777777" w:rsidR="000A01D8" w:rsidRDefault="00000000">
            <w:proofErr w:type="spellStart"/>
            <w:r>
              <w:rPr>
                <w:i/>
                <w:iCs/>
              </w:rPr>
              <w:t>viol_ech</w:t>
            </w:r>
            <w:proofErr w:type="spellEnd"/>
          </w:p>
        </w:tc>
        <w:tc>
          <w:tcPr>
            <w:tcW w:w="7360" w:type="dxa"/>
            <w:tcBorders>
              <w:top w:val="nil"/>
              <w:left w:val="nil"/>
              <w:bottom w:val="nil"/>
              <w:right w:val="nil"/>
            </w:tcBorders>
            <w:tcMar>
              <w:top w:w="50" w:type="dxa"/>
              <w:left w:w="60" w:type="dxa"/>
              <w:bottom w:w="50" w:type="dxa"/>
              <w:right w:w="60" w:type="dxa"/>
            </w:tcMar>
          </w:tcPr>
          <w:p w14:paraId="1599D0D4" w14:textId="77777777" w:rsidR="000A01D8" w:rsidRDefault="00000000">
            <w:r>
              <w:t>Binary variable. =1 if violence occurred in the child’s LGA when the child was between ages 0 and 3.</w:t>
            </w:r>
          </w:p>
        </w:tc>
      </w:tr>
      <w:tr w:rsidR="000A01D8" w14:paraId="48CD450C"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485D3C17" w14:textId="77777777" w:rsidR="000A01D8" w:rsidRDefault="00000000">
            <w:proofErr w:type="spellStart"/>
            <w:r>
              <w:rPr>
                <w:i/>
                <w:iCs/>
              </w:rPr>
              <w:t>viol_ps</w:t>
            </w:r>
            <w:proofErr w:type="spellEnd"/>
          </w:p>
        </w:tc>
        <w:tc>
          <w:tcPr>
            <w:tcW w:w="7360" w:type="dxa"/>
            <w:tcBorders>
              <w:top w:val="nil"/>
              <w:left w:val="nil"/>
              <w:bottom w:val="nil"/>
              <w:right w:val="nil"/>
            </w:tcBorders>
            <w:tcMar>
              <w:top w:w="50" w:type="dxa"/>
              <w:left w:w="60" w:type="dxa"/>
              <w:bottom w:w="50" w:type="dxa"/>
              <w:right w:w="60" w:type="dxa"/>
            </w:tcMar>
          </w:tcPr>
          <w:p w14:paraId="3BD72C5A" w14:textId="77777777" w:rsidR="000A01D8" w:rsidRDefault="00000000">
            <w:r>
              <w:t>Binary variable. =1 if violence occurred in the child’s LGA when the child was between ages 3 and 6.</w:t>
            </w:r>
          </w:p>
        </w:tc>
      </w:tr>
      <w:tr w:rsidR="000A01D8" w14:paraId="4BED7BC7"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05DEBAB9" w14:textId="77777777" w:rsidR="000A01D8" w:rsidRDefault="00000000">
            <w:proofErr w:type="spellStart"/>
            <w:r>
              <w:rPr>
                <w:i/>
                <w:iCs/>
              </w:rPr>
              <w:t>viol_prim</w:t>
            </w:r>
            <w:proofErr w:type="spellEnd"/>
          </w:p>
        </w:tc>
        <w:tc>
          <w:tcPr>
            <w:tcW w:w="7360" w:type="dxa"/>
            <w:tcBorders>
              <w:top w:val="nil"/>
              <w:left w:val="nil"/>
              <w:bottom w:val="nil"/>
              <w:right w:val="nil"/>
            </w:tcBorders>
            <w:tcMar>
              <w:top w:w="50" w:type="dxa"/>
              <w:left w:w="60" w:type="dxa"/>
              <w:bottom w:w="50" w:type="dxa"/>
              <w:right w:w="60" w:type="dxa"/>
            </w:tcMar>
          </w:tcPr>
          <w:p w14:paraId="4CAE0B1F" w14:textId="77777777" w:rsidR="000A01D8" w:rsidRDefault="00000000">
            <w:r>
              <w:t>Binary variable. =1 if violence occurred in the child’s LGA when the child was between ages 6 and 12.</w:t>
            </w:r>
          </w:p>
        </w:tc>
      </w:tr>
      <w:tr w:rsidR="000A01D8" w14:paraId="1D854BD3"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0B26120" w14:textId="77777777" w:rsidR="000A01D8" w:rsidRDefault="00000000">
            <w:proofErr w:type="spellStart"/>
            <w:r>
              <w:rPr>
                <w:i/>
                <w:iCs/>
              </w:rPr>
              <w:t>viol_JS</w:t>
            </w:r>
            <w:proofErr w:type="spellEnd"/>
          </w:p>
        </w:tc>
        <w:tc>
          <w:tcPr>
            <w:tcW w:w="7360" w:type="dxa"/>
            <w:tcBorders>
              <w:top w:val="nil"/>
              <w:left w:val="nil"/>
              <w:bottom w:val="nil"/>
              <w:right w:val="nil"/>
            </w:tcBorders>
            <w:tcMar>
              <w:top w:w="50" w:type="dxa"/>
              <w:left w:w="60" w:type="dxa"/>
              <w:bottom w:w="50" w:type="dxa"/>
              <w:right w:w="60" w:type="dxa"/>
            </w:tcMar>
          </w:tcPr>
          <w:p w14:paraId="0644EEAE" w14:textId="77777777" w:rsidR="000A01D8" w:rsidRDefault="00000000">
            <w:r>
              <w:t>Binary variable. =1 if violence occurred in the child’s LGA when the child was between ages 12 and 15.</w:t>
            </w:r>
          </w:p>
        </w:tc>
      </w:tr>
      <w:tr w:rsidR="000A01D8" w14:paraId="607833FF"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1DBAA37D" w14:textId="77777777" w:rsidR="000A01D8" w:rsidRDefault="00000000">
            <w:proofErr w:type="spellStart"/>
            <w:r>
              <w:rPr>
                <w:i/>
                <w:iCs/>
              </w:rPr>
              <w:t>highest_enrolled</w:t>
            </w:r>
            <w:proofErr w:type="spellEnd"/>
          </w:p>
        </w:tc>
        <w:tc>
          <w:tcPr>
            <w:tcW w:w="7360" w:type="dxa"/>
            <w:tcBorders>
              <w:top w:val="nil"/>
              <w:left w:val="nil"/>
              <w:bottom w:val="nil"/>
              <w:right w:val="nil"/>
            </w:tcBorders>
            <w:tcMar>
              <w:top w:w="50" w:type="dxa"/>
              <w:left w:w="60" w:type="dxa"/>
              <w:bottom w:w="50" w:type="dxa"/>
              <w:right w:w="60" w:type="dxa"/>
            </w:tcMar>
          </w:tcPr>
          <w:p w14:paraId="1C1EB0FA" w14:textId="77777777" w:rsidR="000A01D8" w:rsidRDefault="00000000">
            <w:r>
              <w:t>Total years of schooling completed.</w:t>
            </w:r>
          </w:p>
        </w:tc>
      </w:tr>
      <w:tr w:rsidR="000A01D8" w14:paraId="34F494A2"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7E6F9AEB" w14:textId="77777777" w:rsidR="000A01D8" w:rsidRDefault="00000000">
            <w:proofErr w:type="spellStart"/>
            <w:r>
              <w:rPr>
                <w:i/>
                <w:iCs/>
              </w:rPr>
              <w:t>mom_enrol</w:t>
            </w:r>
            <w:proofErr w:type="spellEnd"/>
          </w:p>
        </w:tc>
        <w:tc>
          <w:tcPr>
            <w:tcW w:w="7360" w:type="dxa"/>
            <w:tcBorders>
              <w:top w:val="nil"/>
              <w:left w:val="nil"/>
              <w:bottom w:val="nil"/>
              <w:right w:val="nil"/>
            </w:tcBorders>
            <w:tcMar>
              <w:top w:w="50" w:type="dxa"/>
              <w:left w:w="60" w:type="dxa"/>
              <w:bottom w:w="50" w:type="dxa"/>
              <w:right w:w="60" w:type="dxa"/>
            </w:tcMar>
          </w:tcPr>
          <w:p w14:paraId="1A972F0C" w14:textId="77777777" w:rsidR="000A01D8" w:rsidRDefault="00000000">
            <w:r>
              <w:t>Mother’s total years of schooling.</w:t>
            </w:r>
          </w:p>
        </w:tc>
      </w:tr>
      <w:tr w:rsidR="000A01D8" w14:paraId="4F34CEA5" w14:textId="77777777">
        <w:tblPrEx>
          <w:tblCellMar>
            <w:top w:w="0" w:type="dxa"/>
            <w:bottom w:w="0" w:type="dxa"/>
          </w:tblCellMar>
        </w:tblPrEx>
        <w:tc>
          <w:tcPr>
            <w:tcW w:w="2000" w:type="dxa"/>
            <w:tcBorders>
              <w:top w:val="nil"/>
              <w:left w:val="nil"/>
              <w:bottom w:val="nil"/>
              <w:right w:val="nil"/>
            </w:tcBorders>
            <w:tcMar>
              <w:top w:w="50" w:type="dxa"/>
              <w:left w:w="60" w:type="dxa"/>
              <w:bottom w:w="50" w:type="dxa"/>
              <w:right w:w="60" w:type="dxa"/>
            </w:tcMar>
          </w:tcPr>
          <w:p w14:paraId="25F6EA50" w14:textId="77777777" w:rsidR="000A01D8" w:rsidRDefault="00000000">
            <w:proofErr w:type="spellStart"/>
            <w:r>
              <w:rPr>
                <w:i/>
                <w:iCs/>
              </w:rPr>
              <w:t>dad_enrol</w:t>
            </w:r>
            <w:proofErr w:type="spellEnd"/>
          </w:p>
        </w:tc>
        <w:tc>
          <w:tcPr>
            <w:tcW w:w="7360" w:type="dxa"/>
            <w:tcBorders>
              <w:top w:val="nil"/>
              <w:left w:val="nil"/>
              <w:bottom w:val="nil"/>
              <w:right w:val="nil"/>
            </w:tcBorders>
            <w:tcMar>
              <w:top w:w="50" w:type="dxa"/>
              <w:left w:w="60" w:type="dxa"/>
              <w:bottom w:w="50" w:type="dxa"/>
              <w:right w:w="60" w:type="dxa"/>
            </w:tcMar>
          </w:tcPr>
          <w:p w14:paraId="0C87C247" w14:textId="77777777" w:rsidR="000A01D8" w:rsidRDefault="00000000">
            <w:r>
              <w:t>Father’s total years of schooling.</w:t>
            </w:r>
          </w:p>
        </w:tc>
      </w:tr>
    </w:tbl>
    <w:p w14:paraId="37E87A44" w14:textId="77777777" w:rsidR="000A01D8" w:rsidRDefault="00000000">
      <w:pPr>
        <w:spacing w:line="480" w:lineRule="auto"/>
      </w:pPr>
      <w:r>
        <w:rPr>
          <w:i/>
          <w:iCs/>
          <w:sz w:val="18"/>
          <w:szCs w:val="18"/>
        </w:rPr>
        <w:t>* Created using a series of survey questions asking respondents to indicate the reason(s) for the child’s late school start.</w:t>
      </w:r>
    </w:p>
    <w:p w14:paraId="6CA752E0" w14:textId="77777777" w:rsidR="000A01D8" w:rsidRDefault="000A01D8">
      <w:pPr>
        <w:spacing w:after="80"/>
      </w:pPr>
    </w:p>
    <w:p w14:paraId="6A2342D9" w14:textId="77777777" w:rsidR="000A01D8" w:rsidRDefault="00000000">
      <w:r>
        <w:br w:type="page"/>
      </w:r>
    </w:p>
    <w:p w14:paraId="65C87930" w14:textId="77777777" w:rsidR="000A01D8" w:rsidRDefault="00000000">
      <w:pPr>
        <w:spacing w:before="240" w:line="480" w:lineRule="auto"/>
      </w:pPr>
      <w:r>
        <w:rPr>
          <w:b/>
          <w:bCs/>
          <w:i/>
          <w:iCs/>
          <w:sz w:val="24"/>
          <w:szCs w:val="24"/>
        </w:rPr>
        <w:lastRenderedPageBreak/>
        <w:t>Appendix 2: UCDP Data Collection Process</w:t>
      </w:r>
    </w:p>
    <w:p w14:paraId="56DE1807" w14:textId="77777777" w:rsidR="000A01D8" w:rsidRDefault="000A01D8">
      <w:pPr>
        <w:spacing w:after="80"/>
      </w:pPr>
    </w:p>
    <w:p w14:paraId="214CAC79" w14:textId="77777777" w:rsidR="000A01D8" w:rsidRDefault="00000000">
      <w:pPr>
        <w:spacing w:line="480" w:lineRule="auto"/>
        <w:ind w:firstLine="720"/>
      </w:pPr>
      <w:r>
        <w:rPr>
          <w:sz w:val="24"/>
          <w:szCs w:val="24"/>
        </w:rPr>
        <w:t>The UCDP follows a four-step process to ensure that its event data are comprehensive and accurate. First, an online search is conducted on Factiva, a database containing more than 10,000 newswires, newspapers, and other sources. For each country, at least one major newswire (Reuters, AFP, Xinhua, EFE) and BBC Monitoring (which covers local newspapers, television, and radio broadcasts) are searched using terms related to organized violence, and the resulting information is coded according to UCDP's classification criteria. Second, additional available materials are searched and coded in a similar manner; these typically include recently published books, case studies, academic journals, NGO publications, and other online databases. Third, regional experts are consulted to clarify any remaining ambiguities. Fourth, UCDP project managers and program directors review the full dataset and make final determinations about what is included in the published version.</w:t>
      </w:r>
    </w:p>
    <w:p w14:paraId="15814EF7" w14:textId="77777777" w:rsidR="000A01D8" w:rsidRDefault="000A01D8">
      <w:pPr>
        <w:spacing w:after="80"/>
      </w:pPr>
    </w:p>
    <w:p w14:paraId="1CBF0544" w14:textId="77777777" w:rsidR="000A01D8" w:rsidRDefault="00000000">
      <w:pPr>
        <w:spacing w:before="240" w:line="480" w:lineRule="auto"/>
      </w:pPr>
      <w:r>
        <w:rPr>
          <w:b/>
          <w:bCs/>
          <w:i/>
          <w:iCs/>
          <w:sz w:val="24"/>
          <w:szCs w:val="24"/>
        </w:rPr>
        <w:t>Appendix 3: Violence Definitions</w:t>
      </w:r>
    </w:p>
    <w:p w14:paraId="6739C9A2" w14:textId="77777777" w:rsidR="000A01D8" w:rsidRDefault="000A01D8">
      <w:pPr>
        <w:spacing w:after="80"/>
      </w:pPr>
    </w:p>
    <w:p w14:paraId="294FB025" w14:textId="761B6325" w:rsidR="000A01D8" w:rsidRDefault="00000000" w:rsidP="00F90924">
      <w:pPr>
        <w:spacing w:line="480" w:lineRule="auto"/>
      </w:pPr>
      <w:r>
        <w:rPr>
          <w:b/>
          <w:bCs/>
          <w:sz w:val="24"/>
          <w:szCs w:val="24"/>
        </w:rPr>
        <w:t xml:space="preserve">Armed force: </w:t>
      </w:r>
      <w:r>
        <w:rPr>
          <w:sz w:val="24"/>
          <w:szCs w:val="24"/>
        </w:rPr>
        <w:t>The use of weapons to advance a party's position in a conflict, resulting in deaths.</w:t>
      </w:r>
    </w:p>
    <w:p w14:paraId="71253CDA" w14:textId="77777777" w:rsidR="000A01D8" w:rsidRDefault="00000000" w:rsidP="00F90924">
      <w:pPr>
        <w:spacing w:line="480" w:lineRule="auto"/>
      </w:pPr>
      <w:r>
        <w:rPr>
          <w:b/>
          <w:bCs/>
          <w:sz w:val="24"/>
          <w:szCs w:val="24"/>
        </w:rPr>
        <w:t xml:space="preserve">Arms: </w:t>
      </w:r>
      <w:r>
        <w:rPr>
          <w:sz w:val="24"/>
          <w:szCs w:val="24"/>
        </w:rPr>
        <w:t>Any material means of force, including manufactured weapons as well as sticks, stones, fire, water, or similar implements.</w:t>
      </w:r>
    </w:p>
    <w:p w14:paraId="2DB203E8" w14:textId="00FF326C" w:rsidR="000A01D8" w:rsidRDefault="00000000" w:rsidP="00F90924">
      <w:pPr>
        <w:spacing w:line="480" w:lineRule="auto"/>
      </w:pPr>
      <w:r>
        <w:rPr>
          <w:b/>
          <w:bCs/>
          <w:sz w:val="24"/>
          <w:szCs w:val="24"/>
        </w:rPr>
        <w:t xml:space="preserve">Organized actor: </w:t>
      </w:r>
      <w:r>
        <w:rPr>
          <w:sz w:val="24"/>
          <w:szCs w:val="24"/>
        </w:rPr>
        <w:t>This category includes</w:t>
      </w:r>
      <w:r w:rsidR="00F90924">
        <w:rPr>
          <w:sz w:val="24"/>
          <w:szCs w:val="24"/>
        </w:rPr>
        <w:t>:</w:t>
      </w:r>
      <w:r>
        <w:rPr>
          <w:sz w:val="24"/>
          <w:szCs w:val="24"/>
        </w:rPr>
        <w:t xml:space="preserve"> (1) the government of an independent state, defined as the party controlling the capital; (2) a formally organized group, defined as a non-governmental group with an announced name that uses armed force against a government, another formally organized group, or unorganized civilians; and (3) an informally organized group, defined as a group without an announced name that uses armed force against similarly organized groups, with a clear pattern of connected violent incidents in which both groups employ armed force.</w:t>
      </w:r>
    </w:p>
    <w:p w14:paraId="214CA430" w14:textId="77777777" w:rsidR="000A01D8" w:rsidRDefault="00000000" w:rsidP="00F90924">
      <w:pPr>
        <w:spacing w:line="480" w:lineRule="auto"/>
      </w:pPr>
      <w:r>
        <w:rPr>
          <w:b/>
          <w:bCs/>
          <w:sz w:val="24"/>
          <w:szCs w:val="24"/>
        </w:rPr>
        <w:lastRenderedPageBreak/>
        <w:t xml:space="preserve">Direct death: </w:t>
      </w:r>
      <w:r>
        <w:rPr>
          <w:sz w:val="24"/>
          <w:szCs w:val="24"/>
        </w:rPr>
        <w:t xml:space="preserve">A death directly attributable to combat between warring parties or against civilians. </w:t>
      </w:r>
      <w:r w:rsidRPr="00F90924">
        <w:rPr>
          <w:b/>
          <w:bCs/>
          <w:sz w:val="24"/>
          <w:szCs w:val="24"/>
        </w:rPr>
        <w:t>Civilians</w:t>
      </w:r>
      <w:r>
        <w:rPr>
          <w:sz w:val="24"/>
          <w:szCs w:val="24"/>
        </w:rPr>
        <w:t xml:space="preserve"> are defined as unarmed populations that are not part of any organized actor.</w:t>
      </w:r>
    </w:p>
    <w:p w14:paraId="1443952A" w14:textId="77777777" w:rsidR="000A01D8" w:rsidRDefault="000A01D8">
      <w:pPr>
        <w:spacing w:after="80"/>
      </w:pPr>
    </w:p>
    <w:p w14:paraId="7FBE29EC" w14:textId="77777777" w:rsidR="000A01D8" w:rsidRDefault="00000000" w:rsidP="00F90924">
      <w:pPr>
        <w:spacing w:line="480" w:lineRule="auto"/>
      </w:pPr>
      <w:r w:rsidRPr="00F90924">
        <w:rPr>
          <w:b/>
          <w:bCs/>
          <w:sz w:val="24"/>
          <w:szCs w:val="24"/>
        </w:rPr>
        <w:t>Events</w:t>
      </w:r>
      <w:r>
        <w:rPr>
          <w:sz w:val="24"/>
          <w:szCs w:val="24"/>
        </w:rPr>
        <w:t xml:space="preserve"> can be classified as one of the following types. A </w:t>
      </w:r>
      <w:r>
        <w:rPr>
          <w:b/>
          <w:bCs/>
          <w:sz w:val="24"/>
          <w:szCs w:val="24"/>
        </w:rPr>
        <w:t>single-day</w:t>
      </w:r>
      <w:r>
        <w:rPr>
          <w:sz w:val="24"/>
          <w:szCs w:val="24"/>
        </w:rPr>
        <w:t xml:space="preserve"> event is either a single incident of armed violence or separate incidents resulting in at least one fatality occurring within a single calendar day at a specified location (multiple incidents in the same location on the same day may be aggregated if they involve the same actors). A </w:t>
      </w:r>
      <w:r>
        <w:rPr>
          <w:b/>
          <w:bCs/>
          <w:sz w:val="24"/>
          <w:szCs w:val="24"/>
        </w:rPr>
        <w:t>summary</w:t>
      </w:r>
      <w:r>
        <w:rPr>
          <w:sz w:val="24"/>
          <w:szCs w:val="24"/>
        </w:rPr>
        <w:t xml:space="preserve"> event records deaths from multiple separate events over several days for which disaggregated information is unavailable. A </w:t>
      </w:r>
      <w:r>
        <w:rPr>
          <w:b/>
          <w:bCs/>
          <w:sz w:val="24"/>
          <w:szCs w:val="24"/>
        </w:rPr>
        <w:t>continuous</w:t>
      </w:r>
      <w:r>
        <w:rPr>
          <w:sz w:val="24"/>
          <w:szCs w:val="24"/>
        </w:rPr>
        <w:t xml:space="preserve"> event covers armed activities at a specified location over multiple days that are interrelated and represent ongoing fighting.</w:t>
      </w:r>
    </w:p>
    <w:p w14:paraId="6E35849C" w14:textId="77777777" w:rsidR="000A01D8" w:rsidRDefault="00000000" w:rsidP="00F90924">
      <w:pPr>
        <w:spacing w:line="480" w:lineRule="auto"/>
      </w:pPr>
      <w:r>
        <w:rPr>
          <w:b/>
          <w:bCs/>
          <w:sz w:val="24"/>
          <w:szCs w:val="24"/>
        </w:rPr>
        <w:t xml:space="preserve">State-based violence: </w:t>
      </w:r>
      <w:r>
        <w:rPr>
          <w:sz w:val="24"/>
          <w:szCs w:val="24"/>
        </w:rPr>
        <w:t>Conflict between two organized groups in which at least one actor is the state government.</w:t>
      </w:r>
    </w:p>
    <w:p w14:paraId="6443455D" w14:textId="77777777" w:rsidR="000A01D8" w:rsidRDefault="00000000" w:rsidP="00F90924">
      <w:pPr>
        <w:spacing w:line="480" w:lineRule="auto"/>
      </w:pPr>
      <w:r>
        <w:rPr>
          <w:b/>
          <w:bCs/>
          <w:sz w:val="24"/>
          <w:szCs w:val="24"/>
        </w:rPr>
        <w:t xml:space="preserve">Non-state violence: </w:t>
      </w:r>
      <w:r>
        <w:rPr>
          <w:sz w:val="24"/>
          <w:szCs w:val="24"/>
        </w:rPr>
        <w:t>Conflict between two organized armed groups in which neither is a state government.</w:t>
      </w:r>
    </w:p>
    <w:p w14:paraId="4EDEF69C" w14:textId="77777777" w:rsidR="000A01D8" w:rsidRDefault="00000000" w:rsidP="00F90924">
      <w:pPr>
        <w:spacing w:line="480" w:lineRule="auto"/>
      </w:pPr>
      <w:r>
        <w:rPr>
          <w:b/>
          <w:bCs/>
          <w:sz w:val="24"/>
          <w:szCs w:val="24"/>
        </w:rPr>
        <w:t xml:space="preserve">One-sided violence: </w:t>
      </w:r>
      <w:r>
        <w:rPr>
          <w:sz w:val="24"/>
          <w:szCs w:val="24"/>
        </w:rPr>
        <w:t>Conflict between an organized actor and unarmed civilians.</w:t>
      </w:r>
    </w:p>
    <w:sectPr w:rsidR="000A01D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6254" w14:textId="77777777" w:rsidR="0006672F" w:rsidRDefault="0006672F">
      <w:r>
        <w:separator/>
      </w:r>
    </w:p>
  </w:endnote>
  <w:endnote w:type="continuationSeparator" w:id="0">
    <w:p w14:paraId="4C78F259" w14:textId="77777777" w:rsidR="0006672F" w:rsidRDefault="00066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E90C" w14:textId="77777777" w:rsidR="0006672F" w:rsidRDefault="0006672F">
      <w:r>
        <w:separator/>
      </w:r>
    </w:p>
  </w:footnote>
  <w:footnote w:type="continuationSeparator" w:id="0">
    <w:p w14:paraId="239EBC80" w14:textId="77777777" w:rsidR="0006672F" w:rsidRDefault="0006672F">
      <w:r>
        <w:continuationSeparator/>
      </w:r>
    </w:p>
  </w:footnote>
  <w:footnote w:id="1">
    <w:p w14:paraId="22F7A7F4" w14:textId="77777777" w:rsidR="000A01D8" w:rsidRDefault="00000000">
      <w:r>
        <w:rPr>
          <w:rStyle w:val="FootnoteReference"/>
        </w:rPr>
        <w:footnoteRef/>
      </w:r>
      <w:r>
        <w:t>The 9-3-4 system provides 9 years of free and compulsory education: six years of primary school and three years of junior secondary school. This is similar to the prior UPE structure except that the two stages are now combined under a single free-education mandate. The UPE employed automatic grade promotion but sought to maintain quality through continuous assessment. Core subjects include mathematics, English language, religious studies, science, and one of Igbo, Yoruba, or Hausa. Private schools typically add computer science, French, and the arts (Nigeria Education Profile).</w:t>
      </w:r>
    </w:p>
  </w:footnote>
  <w:footnote w:id="2">
    <w:p w14:paraId="11F2EE72" w14:textId="77777777" w:rsidR="000A01D8" w:rsidRDefault="00000000">
      <w:r>
        <w:rPr>
          <w:rStyle w:val="FootnoteReference"/>
        </w:rPr>
        <w:footnoteRef/>
      </w:r>
      <w:r>
        <w:t>Each state operates approximately two federal government colleges funded and managed by the Federal Ministry of Education. Admission is merit-based and tuition is low (approximately ₦16,000, or roughly $100). State-owned secondary schools are generally of lower quality; students pay roughly ₦30,000 per year for books and uniforms despite nominally free tuition. Private schools charge between ₦160,000 and ₦320,000 annually but offer smaller classes, modern facilities, and better-qualified staff (Nigeria Education Profile).</w:t>
      </w:r>
    </w:p>
  </w:footnote>
  <w:footnote w:id="3">
    <w:p w14:paraId="2FB244BC" w14:textId="77777777" w:rsidR="000A01D8" w:rsidRDefault="00000000">
      <w:r>
        <w:rPr>
          <w:rStyle w:val="FootnoteReference"/>
        </w:rPr>
        <w:footnoteRef/>
      </w:r>
      <w:r>
        <w:t>See Appendix 3 for further definitions related to the UCDP violence data.</w:t>
      </w:r>
    </w:p>
  </w:footnote>
  <w:footnote w:id="4">
    <w:p w14:paraId="6503B869" w14:textId="77777777" w:rsidR="000A01D8" w:rsidRDefault="00000000">
      <w:r>
        <w:rPr>
          <w:rStyle w:val="FootnoteReference"/>
        </w:rPr>
        <w:footnoteRef/>
      </w:r>
      <w:r>
        <w:t>See Appendix 2 for a summary of the UCDP four-step data collection process. Source: http://www.pcr.uu.se/research/ucdp/faq/</w:t>
      </w:r>
    </w:p>
  </w:footnote>
  <w:footnote w:id="5">
    <w:p w14:paraId="5AC6855C" w14:textId="77777777" w:rsidR="000A01D8" w:rsidRDefault="00000000">
      <w:r>
        <w:rPr>
          <w:rStyle w:val="FootnoteReference"/>
        </w:rPr>
        <w:footnoteRef/>
      </w:r>
      <w:r>
        <w:t>The 17-month threshold serves two purposes. First, it prevents attributing any causal influence to violence that occurred several years before a child’s birth. Second, it extends the window to 17 months before birth (approximately 9 months before conception), allowing for an estimate of the effects of a mother’s environment both before pregnancy and during gestation on children’s educational outcomes.</w:t>
      </w:r>
    </w:p>
  </w:footnote>
  <w:footnote w:id="6">
    <w:p w14:paraId="0CF705DF" w14:textId="77777777" w:rsidR="000A01D8" w:rsidRDefault="00000000">
      <w:r>
        <w:rPr>
          <w:rStyle w:val="FootnoteReference"/>
        </w:rPr>
        <w:footnoteRef/>
      </w:r>
      <w:r>
        <w:t>Specifically, the original variable was a string in which each disability was assigned a letter code (e.g., A = seeing, B = hearing, etc.). A child with disabilities A, B, and C would have the string “ABC.” I parsed this string into six individual binary variables, setting each equal to 1 if the corresponding letter appeared in the string.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E593" w14:textId="77777777" w:rsidR="000A01D8" w:rsidRDefault="00000000">
    <w:pPr>
      <w:jc w:val="right"/>
    </w:pPr>
    <w:r>
      <w:rPr>
        <w:sz w:val="18"/>
        <w:szCs w:val="18"/>
      </w:rPr>
      <w:t xml:space="preserve">Angbazo – Education Under Fire – </w:t>
    </w:r>
    <w:r>
      <w:rPr>
        <w:sz w:val="18"/>
        <w:szCs w:val="18"/>
      </w:rPr>
      <w:fldChar w:fldCharType="begin"/>
    </w:r>
    <w:r>
      <w:rPr>
        <w:sz w:val="18"/>
        <w:szCs w:val="18"/>
      </w:rPr>
      <w:instrText>PAGE</w:instrText>
    </w:r>
    <w:r>
      <w:rPr>
        <w:sz w:val="18"/>
        <w:szCs w:val="18"/>
      </w:rPr>
      <w:fldChar w:fldCharType="separate"/>
    </w:r>
    <w:r w:rsidR="00F90924">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16653"/>
    <w:multiLevelType w:val="hybridMultilevel"/>
    <w:tmpl w:val="8DF0ACE8"/>
    <w:lvl w:ilvl="0" w:tplc="D7465796">
      <w:start w:val="1"/>
      <w:numFmt w:val="bullet"/>
      <w:lvlText w:val="●"/>
      <w:lvlJc w:val="left"/>
      <w:pPr>
        <w:ind w:left="720" w:hanging="360"/>
      </w:pPr>
    </w:lvl>
    <w:lvl w:ilvl="1" w:tplc="70DC2BCA">
      <w:start w:val="1"/>
      <w:numFmt w:val="bullet"/>
      <w:lvlText w:val="○"/>
      <w:lvlJc w:val="left"/>
      <w:pPr>
        <w:ind w:left="1440" w:hanging="360"/>
      </w:pPr>
    </w:lvl>
    <w:lvl w:ilvl="2" w:tplc="368CF916">
      <w:start w:val="1"/>
      <w:numFmt w:val="bullet"/>
      <w:lvlText w:val="■"/>
      <w:lvlJc w:val="left"/>
      <w:pPr>
        <w:ind w:left="2160" w:hanging="360"/>
      </w:pPr>
    </w:lvl>
    <w:lvl w:ilvl="3" w:tplc="4E8CD020">
      <w:start w:val="1"/>
      <w:numFmt w:val="bullet"/>
      <w:lvlText w:val="●"/>
      <w:lvlJc w:val="left"/>
      <w:pPr>
        <w:ind w:left="2880" w:hanging="360"/>
      </w:pPr>
    </w:lvl>
    <w:lvl w:ilvl="4" w:tplc="EBEAFD64">
      <w:start w:val="1"/>
      <w:numFmt w:val="bullet"/>
      <w:lvlText w:val="○"/>
      <w:lvlJc w:val="left"/>
      <w:pPr>
        <w:ind w:left="3600" w:hanging="360"/>
      </w:pPr>
    </w:lvl>
    <w:lvl w:ilvl="5" w:tplc="ABFEA216">
      <w:start w:val="1"/>
      <w:numFmt w:val="bullet"/>
      <w:lvlText w:val="■"/>
      <w:lvlJc w:val="left"/>
      <w:pPr>
        <w:ind w:left="4320" w:hanging="360"/>
      </w:pPr>
    </w:lvl>
    <w:lvl w:ilvl="6" w:tplc="B69E572E">
      <w:start w:val="1"/>
      <w:numFmt w:val="bullet"/>
      <w:lvlText w:val="●"/>
      <w:lvlJc w:val="left"/>
      <w:pPr>
        <w:ind w:left="5040" w:hanging="360"/>
      </w:pPr>
    </w:lvl>
    <w:lvl w:ilvl="7" w:tplc="D8889CC0">
      <w:start w:val="1"/>
      <w:numFmt w:val="bullet"/>
      <w:lvlText w:val="●"/>
      <w:lvlJc w:val="left"/>
      <w:pPr>
        <w:ind w:left="5760" w:hanging="360"/>
      </w:pPr>
    </w:lvl>
    <w:lvl w:ilvl="8" w:tplc="E068B79E">
      <w:start w:val="1"/>
      <w:numFmt w:val="bullet"/>
      <w:lvlText w:val="●"/>
      <w:lvlJc w:val="left"/>
      <w:pPr>
        <w:ind w:left="6480" w:hanging="360"/>
      </w:pPr>
    </w:lvl>
  </w:abstractNum>
  <w:num w:numId="1" w16cid:durableId="338049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1D8"/>
    <w:rsid w:val="0006672F"/>
    <w:rsid w:val="000A01D8"/>
    <w:rsid w:val="00D86614"/>
    <w:rsid w:val="00F90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AF890"/>
  <w15:docId w15:val="{8075C254-6225-EF47-9D26-9367545D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6919</Words>
  <Characters>39442</Characters>
  <Application>Microsoft Office Word</Application>
  <DocSecurity>0</DocSecurity>
  <Lines>328</Lines>
  <Paragraphs>92</Paragraphs>
  <ScaleCrop>false</ScaleCrop>
  <Company/>
  <LinksUpToDate>false</LinksUpToDate>
  <CharactersWithSpaces>46269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Jarret Angbazo</cp:lastModifiedBy>
  <cp:revision>2</cp:revision>
  <dcterms:created xsi:type="dcterms:W3CDTF">2026-05-28T15:43:00Z</dcterms:created>
  <dcterms:modified xsi:type="dcterms:W3CDTF">2026-05-28T15:57:00Z</dcterms:modified>
</cp:coreProperties>
</file>