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595412"/>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1" w:name="_Toc197595413"/>
      <w:r>
        <w:t>2. Re</w:t>
      </w:r>
      <w:r w:rsidR="00227845">
        <w:t>view of the literature</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w:t>
      </w:r>
      <w:r>
        <w:lastRenderedPageBreak/>
        <w:t xml:space="preserve">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p>
    <w:p w14:paraId="5334F872" w14:textId="464B40D7" w:rsidR="007C6C57" w:rsidRDefault="005569C7" w:rsidP="00E47F97">
      <w:r>
        <w:t xml:space="preserve">The paper on CRAMES (reference paper here) also acknowledges “Cramfs”, acronym for cram a filesystem onto a small ROM. Cramfs (add reference to </w:t>
      </w:r>
      <w:r w:rsidRPr="005569C7">
        <w:t>https://github.com/wendal/cramfs</w:t>
      </w:r>
      <w:r>
        <w:t>) is a compression library to compress files to be used on ROMs. It uses zlib to compress one page at a time and allows random access to these pages. Cramfs targets systems ,</w:t>
      </w:r>
      <w:r w:rsidR="00F60954">
        <w:t xml:space="preserve"> </w:t>
      </w:r>
      <w:r>
        <w:t xml:space="preserve">which have a maximum filesystem size of 256MB. (add reference </w:t>
      </w:r>
      <w:hyperlink r:id="rId8" w:history="1">
        <w:r w:rsidR="00C219DE" w:rsidRPr="00FB2F34">
          <w:rPr>
            <w:rStyle w:val="Hyperlink"/>
          </w:rPr>
          <w:t>https://github.com/wendal/cramfs</w:t>
        </w:r>
      </w:hyperlink>
      <w:r>
        <w:t>)</w:t>
      </w:r>
    </w:p>
    <w:p w14:paraId="0B43E78A" w14:textId="77777777" w:rsidR="00C219DE" w:rsidRDefault="00C219DE" w:rsidP="00E47F97"/>
    <w:p w14:paraId="5003632D" w14:textId="4CC4BD2F" w:rsidR="00C219DE" w:rsidRDefault="00C219DE" w:rsidP="00E47F97">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(add reference to CRAMES paper)</w:t>
      </w:r>
      <w:bookmarkStart w:id="2" w:name="_GoBack"/>
      <w:bookmarkEnd w:id="2"/>
    </w:p>
    <w:p w14:paraId="322C2021" w14:textId="77777777" w:rsidR="007C6C57" w:rsidRPr="00E47F97" w:rsidRDefault="007C6C57" w:rsidP="00E47F97"/>
    <w:p w14:paraId="1A5740CB" w14:textId="77777777" w:rsidR="000A6D8E" w:rsidRDefault="000A6D8E" w:rsidP="008E411D">
      <w:pPr>
        <w:ind w:right="495"/>
        <w:rPr>
          <w:b/>
        </w:rPr>
      </w:pPr>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lastRenderedPageBreak/>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lastRenderedPageBreak/>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 xml:space="preserve">The kernel manages RAM and Virtual Memory segments. When an application launches the kernel allocates a block of memory in RAM, e.g. around 40MB on the iPhone 4 and also assigns a virtual memory data segment, e.g. around 700MB on the iPhone 4. (add profiling diagrams? Or some </w:t>
      </w:r>
      <w:r>
        <w:lastRenderedPageBreak/>
        <w:t>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pak file. This was created as a command line tool that takes two arguments, the source folder and the output file. The tool takes the source folder, traverses the entire directory to count the </w:t>
      </w:r>
      <w:r>
        <w:lastRenderedPageBreak/>
        <w:t>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lastRenderedPageBreak/>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lastRenderedPageBreak/>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lastRenderedPageBreak/>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1394F"/>
    <w:rsid w:val="00227845"/>
    <w:rsid w:val="0023262B"/>
    <w:rsid w:val="00233AC0"/>
    <w:rsid w:val="002566FE"/>
    <w:rsid w:val="00275D07"/>
    <w:rsid w:val="002C6F72"/>
    <w:rsid w:val="002E713B"/>
    <w:rsid w:val="002F2A0F"/>
    <w:rsid w:val="002F7076"/>
    <w:rsid w:val="003856C3"/>
    <w:rsid w:val="003C17EE"/>
    <w:rsid w:val="003F71CD"/>
    <w:rsid w:val="00400464"/>
    <w:rsid w:val="0042740F"/>
    <w:rsid w:val="004824C3"/>
    <w:rsid w:val="004B368D"/>
    <w:rsid w:val="004B3B5B"/>
    <w:rsid w:val="00502BD0"/>
    <w:rsid w:val="00516E0E"/>
    <w:rsid w:val="005569C7"/>
    <w:rsid w:val="00561D40"/>
    <w:rsid w:val="00572A83"/>
    <w:rsid w:val="00586AE4"/>
    <w:rsid w:val="005927B1"/>
    <w:rsid w:val="005A36B4"/>
    <w:rsid w:val="0061091D"/>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42A"/>
    <w:rsid w:val="00BE2BE9"/>
    <w:rsid w:val="00C14FEE"/>
    <w:rsid w:val="00C219DE"/>
    <w:rsid w:val="00C23D77"/>
    <w:rsid w:val="00CB1F66"/>
    <w:rsid w:val="00CB7574"/>
    <w:rsid w:val="00CD2AC4"/>
    <w:rsid w:val="00CE493A"/>
    <w:rsid w:val="00CF4666"/>
    <w:rsid w:val="00CF7DC5"/>
    <w:rsid w:val="00D32EDA"/>
    <w:rsid w:val="00D43D36"/>
    <w:rsid w:val="00D51D3E"/>
    <w:rsid w:val="00DA3E2E"/>
    <w:rsid w:val="00E36CDA"/>
    <w:rsid w:val="00E40EA5"/>
    <w:rsid w:val="00E47F97"/>
    <w:rsid w:val="00E51D15"/>
    <w:rsid w:val="00E53454"/>
    <w:rsid w:val="00E60081"/>
    <w:rsid w:val="00E96AF2"/>
    <w:rsid w:val="00EA13D3"/>
    <w:rsid w:val="00EB19E0"/>
    <w:rsid w:val="00F60954"/>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297AA-69EC-174B-98A2-7AD7E7E3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3107</Words>
  <Characters>17710</Characters>
  <Application>Microsoft Macintosh Word</Application>
  <DocSecurity>0</DocSecurity>
  <Lines>147</Lines>
  <Paragraphs>41</Paragraphs>
  <ScaleCrop>false</ScaleCrop>
  <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32</cp:revision>
  <dcterms:created xsi:type="dcterms:W3CDTF">2012-04-12T14:41:00Z</dcterms:created>
  <dcterms:modified xsi:type="dcterms:W3CDTF">2012-05-03T11:21:00Z</dcterms:modified>
</cp:coreProperties>
</file>