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0A" w:rsidRPr="00D17CB7" w:rsidRDefault="0097180A" w:rsidP="0097180A">
      <w:pPr>
        <w:jc w:val="center"/>
        <w:rPr>
          <w:rFonts w:ascii="Montserrat" w:hAnsi="Montserrat" w:cs="Arial"/>
          <w:b/>
          <w:sz w:val="20"/>
          <w:szCs w:val="20"/>
          <w:lang w:val="es-MX"/>
        </w:rPr>
      </w:pPr>
      <w:r w:rsidRPr="00D17CB7">
        <w:rPr>
          <w:rFonts w:ascii="Montserrat" w:hAnsi="Montserrat" w:cs="Arial"/>
          <w:b/>
          <w:sz w:val="20"/>
          <w:szCs w:val="20"/>
          <w:lang w:val="es-MX"/>
        </w:rPr>
        <w:t>INVENTARIO DE ANSIEDAD DE BECK</w:t>
      </w:r>
    </w:p>
    <w:p w:rsidR="0097180A" w:rsidRPr="00D17CB7" w:rsidRDefault="0097180A" w:rsidP="0097180A">
      <w:pPr>
        <w:pStyle w:val="Ttulo"/>
        <w:jc w:val="left"/>
        <w:rPr>
          <w:rFonts w:ascii="Montserrat" w:hAnsi="Montserrat"/>
          <w:sz w:val="20"/>
          <w:szCs w:val="20"/>
        </w:rPr>
      </w:pPr>
    </w:p>
    <w:p w:rsidR="0097180A" w:rsidRPr="00D17CB7" w:rsidRDefault="0097180A" w:rsidP="0097180A">
      <w:pPr>
        <w:jc w:val="both"/>
        <w:rPr>
          <w:rFonts w:ascii="Montserrat" w:hAnsi="Montserrat" w:cs="Arial"/>
          <w:sz w:val="20"/>
          <w:szCs w:val="20"/>
          <w:lang w:val="es-MX"/>
        </w:rPr>
      </w:pPr>
      <w:r w:rsidRPr="00D17CB7">
        <w:rPr>
          <w:rFonts w:ascii="Montserrat" w:hAnsi="Montserrat" w:cs="Arial"/>
          <w:sz w:val="20"/>
          <w:szCs w:val="20"/>
          <w:lang w:val="es-MX"/>
        </w:rPr>
        <w:t xml:space="preserve">Es un cuestionario de 21 reactivos elaborado por Beck, Epstein, Brown &amp; </w:t>
      </w:r>
      <w:proofErr w:type="spellStart"/>
      <w:r w:rsidRPr="00D17CB7">
        <w:rPr>
          <w:rFonts w:ascii="Montserrat" w:hAnsi="Montserrat" w:cs="Arial"/>
          <w:sz w:val="20"/>
          <w:szCs w:val="20"/>
          <w:lang w:val="es-MX"/>
        </w:rPr>
        <w:t>Steer</w:t>
      </w:r>
      <w:proofErr w:type="spellEnd"/>
      <w:r w:rsidRPr="00D17CB7">
        <w:rPr>
          <w:rFonts w:ascii="Montserrat" w:hAnsi="Montserrat" w:cs="Arial"/>
          <w:sz w:val="20"/>
          <w:szCs w:val="20"/>
          <w:lang w:val="es-MX"/>
        </w:rPr>
        <w:t xml:space="preserve"> en 1988. Es de fácil aplicación y calificación y permite evaluar síntomas de ansiedad. La consigna de aplicación es: “En el recuadro de abajo hay una lista que contiene los síntomas más comunes de la ansiedad; lee cuidadosamente cada afirmación e indica cuánto te ha molestado cada síntoma durante la última semana inclusive el día de hoy, marcando con una X según la intensidad de la molestia”.</w:t>
      </w:r>
    </w:p>
    <w:p w:rsidR="0097180A" w:rsidRPr="00D17CB7" w:rsidRDefault="0097180A" w:rsidP="0097180A">
      <w:pPr>
        <w:jc w:val="both"/>
        <w:rPr>
          <w:rFonts w:ascii="Montserrat" w:hAnsi="Montserrat" w:cs="Arial"/>
          <w:sz w:val="20"/>
          <w:szCs w:val="20"/>
          <w:lang w:val="es-MX"/>
        </w:rPr>
      </w:pPr>
    </w:p>
    <w:p w:rsidR="0097180A" w:rsidRPr="00D17CB7" w:rsidRDefault="0097180A" w:rsidP="0097180A">
      <w:pPr>
        <w:jc w:val="both"/>
        <w:rPr>
          <w:rFonts w:ascii="Montserrat" w:hAnsi="Montserrat" w:cs="Arial"/>
          <w:sz w:val="20"/>
          <w:szCs w:val="20"/>
          <w:lang w:val="es-MX"/>
        </w:rPr>
      </w:pPr>
      <w:r w:rsidRPr="00D17CB7">
        <w:rPr>
          <w:rFonts w:ascii="Montserrat" w:hAnsi="Montserrat" w:cs="Arial"/>
          <w:sz w:val="20"/>
          <w:szCs w:val="20"/>
          <w:lang w:val="es-MX"/>
        </w:rPr>
        <w:t xml:space="preserve">El tiempo de aplicación varía de entre cinco a diez minutos. Las respuestas se clasifican en: “Poco o nada”, que se califica con cero puntos; “Más o menos”, que se califica con un punto; “Moderadamente” que se califica con dos puntos y “Severamente” que se califica con tres puntos. Posteriormente se hace </w:t>
      </w:r>
      <w:proofErr w:type="gramStart"/>
      <w:r w:rsidRPr="00D17CB7">
        <w:rPr>
          <w:rFonts w:ascii="Montserrat" w:hAnsi="Montserrat" w:cs="Arial"/>
          <w:sz w:val="20"/>
          <w:szCs w:val="20"/>
          <w:lang w:val="es-MX"/>
        </w:rPr>
        <w:t xml:space="preserve">la </w:t>
      </w:r>
      <w:r w:rsidR="00900E1B" w:rsidRPr="00D17CB7">
        <w:rPr>
          <w:rFonts w:ascii="Montserrat" w:hAnsi="Montserrat" w:cs="Arial"/>
          <w:sz w:val="20"/>
          <w:szCs w:val="20"/>
          <w:lang w:val="es-MX"/>
        </w:rPr>
        <w:t>sumatorio total</w:t>
      </w:r>
      <w:proofErr w:type="gramEnd"/>
      <w:r w:rsidRPr="00D17CB7">
        <w:rPr>
          <w:rFonts w:ascii="Montserrat" w:hAnsi="Montserrat" w:cs="Arial"/>
          <w:sz w:val="20"/>
          <w:szCs w:val="20"/>
          <w:lang w:val="es-MX"/>
        </w:rPr>
        <w:t xml:space="preserve"> y se obtienen el puntaje que indica el nivel de ansiedad; este nivel corresponde a:</w:t>
      </w:r>
    </w:p>
    <w:p w:rsidR="0097180A" w:rsidRPr="00D17CB7" w:rsidRDefault="0097180A" w:rsidP="0097180A">
      <w:pPr>
        <w:jc w:val="both"/>
        <w:rPr>
          <w:rFonts w:ascii="Montserrat" w:hAnsi="Montserrat" w:cs="Arial"/>
          <w:sz w:val="20"/>
          <w:szCs w:val="20"/>
          <w:lang w:val="es-MX"/>
        </w:rPr>
      </w:pPr>
    </w:p>
    <w:p w:rsidR="0097180A" w:rsidRPr="00D17CB7" w:rsidRDefault="0097180A" w:rsidP="0097180A">
      <w:pPr>
        <w:numPr>
          <w:ilvl w:val="0"/>
          <w:numId w:val="14"/>
        </w:numPr>
        <w:jc w:val="both"/>
        <w:rPr>
          <w:rFonts w:ascii="Montserrat" w:hAnsi="Montserrat" w:cs="Arial"/>
          <w:sz w:val="20"/>
          <w:szCs w:val="20"/>
          <w:lang w:val="es-MX"/>
        </w:rPr>
      </w:pPr>
      <w:r w:rsidRPr="00D17CB7">
        <w:rPr>
          <w:rFonts w:ascii="Montserrat" w:hAnsi="Montserrat" w:cs="Arial"/>
          <w:sz w:val="20"/>
          <w:szCs w:val="20"/>
          <w:lang w:val="es-MX"/>
        </w:rPr>
        <w:t>De 0 a 5 puntos Ansiedad Mínima</w:t>
      </w:r>
    </w:p>
    <w:p w:rsidR="0097180A" w:rsidRPr="00D17CB7" w:rsidRDefault="0097180A" w:rsidP="0097180A">
      <w:pPr>
        <w:numPr>
          <w:ilvl w:val="0"/>
          <w:numId w:val="14"/>
        </w:numPr>
        <w:jc w:val="both"/>
        <w:rPr>
          <w:rFonts w:ascii="Montserrat" w:hAnsi="Montserrat" w:cs="Arial"/>
          <w:sz w:val="20"/>
          <w:szCs w:val="20"/>
          <w:lang w:val="es-MX"/>
        </w:rPr>
      </w:pPr>
      <w:r w:rsidRPr="00D17CB7">
        <w:rPr>
          <w:rFonts w:ascii="Montserrat" w:hAnsi="Montserrat" w:cs="Arial"/>
          <w:sz w:val="20"/>
          <w:szCs w:val="20"/>
          <w:lang w:val="es-MX"/>
        </w:rPr>
        <w:t>De 6 a 15 puntos Ansiedad Leve</w:t>
      </w:r>
    </w:p>
    <w:p w:rsidR="0097180A" w:rsidRPr="00D17CB7" w:rsidRDefault="0097180A" w:rsidP="0097180A">
      <w:pPr>
        <w:numPr>
          <w:ilvl w:val="0"/>
          <w:numId w:val="14"/>
        </w:numPr>
        <w:jc w:val="both"/>
        <w:rPr>
          <w:rFonts w:ascii="Montserrat" w:hAnsi="Montserrat" w:cs="Arial"/>
          <w:sz w:val="20"/>
          <w:szCs w:val="20"/>
          <w:lang w:val="es-MX"/>
        </w:rPr>
      </w:pPr>
      <w:r w:rsidRPr="00D17CB7">
        <w:rPr>
          <w:rFonts w:ascii="Montserrat" w:hAnsi="Montserrat" w:cs="Arial"/>
          <w:sz w:val="20"/>
          <w:szCs w:val="20"/>
          <w:lang w:val="es-MX"/>
        </w:rPr>
        <w:t>De 16 a 30 puntos Ansiedad Moderada</w:t>
      </w:r>
    </w:p>
    <w:p w:rsidR="0097180A" w:rsidRPr="00D17CB7" w:rsidRDefault="0097180A" w:rsidP="0097180A">
      <w:pPr>
        <w:numPr>
          <w:ilvl w:val="0"/>
          <w:numId w:val="14"/>
        </w:numPr>
        <w:jc w:val="both"/>
        <w:rPr>
          <w:rFonts w:ascii="Montserrat" w:hAnsi="Montserrat" w:cs="Arial"/>
          <w:sz w:val="20"/>
          <w:szCs w:val="20"/>
          <w:lang w:val="es-MX"/>
        </w:rPr>
      </w:pPr>
      <w:r w:rsidRPr="00D17CB7">
        <w:rPr>
          <w:rFonts w:ascii="Montserrat" w:hAnsi="Montserrat" w:cs="Arial"/>
          <w:sz w:val="20"/>
          <w:szCs w:val="20"/>
          <w:lang w:val="es-MX"/>
        </w:rPr>
        <w:t>De 31 a 63 puntos Ansiedad Severa</w:t>
      </w:r>
    </w:p>
    <w:p w:rsidR="0097180A" w:rsidRPr="00D17CB7" w:rsidRDefault="0097180A" w:rsidP="0097180A">
      <w:pPr>
        <w:jc w:val="both"/>
        <w:rPr>
          <w:rFonts w:ascii="Montserrat" w:hAnsi="Montserrat" w:cs="Arial"/>
          <w:sz w:val="20"/>
          <w:szCs w:val="20"/>
          <w:lang w:val="es-MX"/>
        </w:rPr>
      </w:pPr>
    </w:p>
    <w:p w:rsidR="0097180A" w:rsidRPr="00D17CB7" w:rsidRDefault="0097180A" w:rsidP="0097180A">
      <w:pPr>
        <w:jc w:val="both"/>
        <w:rPr>
          <w:rFonts w:ascii="Montserrat" w:hAnsi="Montserrat" w:cs="Arial"/>
          <w:sz w:val="20"/>
          <w:szCs w:val="20"/>
          <w:lang w:val="es-MX"/>
        </w:rPr>
      </w:pPr>
      <w:r w:rsidRPr="00D17CB7">
        <w:rPr>
          <w:rFonts w:ascii="Montserrat" w:hAnsi="Montserrat" w:cs="Arial"/>
          <w:sz w:val="20"/>
          <w:szCs w:val="20"/>
          <w:lang w:val="es-MX"/>
        </w:rPr>
        <w:t xml:space="preserve">El instrumento fue estandarizado a población mexicana por Robles, Varela, Jurado y Páez (2001), en una muestra de 1000 sujetos obteniéndose la puntuación promedio, desviación estándar y las normas para la población mexicana; mostró una alta consistencia interna con un </w:t>
      </w:r>
      <w:proofErr w:type="spellStart"/>
      <w:r w:rsidRPr="00D17CB7">
        <w:rPr>
          <w:rFonts w:ascii="Montserrat" w:hAnsi="Montserrat" w:cs="Arial"/>
          <w:sz w:val="20"/>
          <w:szCs w:val="20"/>
          <w:lang w:val="es-MX"/>
        </w:rPr>
        <w:t>Alpha</w:t>
      </w:r>
      <w:proofErr w:type="spellEnd"/>
      <w:r w:rsidRPr="00D17CB7">
        <w:rPr>
          <w:rFonts w:ascii="Montserrat" w:hAnsi="Montserrat" w:cs="Arial"/>
          <w:sz w:val="20"/>
          <w:szCs w:val="20"/>
          <w:lang w:val="es-MX"/>
        </w:rPr>
        <w:t xml:space="preserve"> de </w:t>
      </w:r>
      <w:proofErr w:type="spellStart"/>
      <w:r w:rsidRPr="00D17CB7">
        <w:rPr>
          <w:rFonts w:ascii="Montserrat" w:hAnsi="Montserrat" w:cs="Arial"/>
          <w:sz w:val="20"/>
          <w:szCs w:val="20"/>
          <w:lang w:val="es-MX"/>
        </w:rPr>
        <w:t>Cronbach</w:t>
      </w:r>
      <w:proofErr w:type="spellEnd"/>
      <w:r w:rsidRPr="00D17CB7">
        <w:rPr>
          <w:rFonts w:ascii="Montserrat" w:hAnsi="Montserrat" w:cs="Arial"/>
          <w:sz w:val="20"/>
          <w:szCs w:val="20"/>
          <w:lang w:val="es-MX"/>
        </w:rPr>
        <w:t xml:space="preserve"> de .83 y una validez de constructo que arrojó cuatro factores principales congruentes con los referidos por los autores de la versión original: subjetivo, neurofisiológico, autonómico y pánico. En una muestra de 188 sujetos se obtuvo una alta confiabilidad test-</w:t>
      </w:r>
      <w:proofErr w:type="spellStart"/>
      <w:r w:rsidRPr="00D17CB7">
        <w:rPr>
          <w:rFonts w:ascii="Montserrat" w:hAnsi="Montserrat" w:cs="Arial"/>
          <w:sz w:val="20"/>
          <w:szCs w:val="20"/>
          <w:lang w:val="es-MX"/>
        </w:rPr>
        <w:t>retest</w:t>
      </w:r>
      <w:proofErr w:type="spellEnd"/>
      <w:r w:rsidRPr="00D17CB7">
        <w:rPr>
          <w:rFonts w:ascii="Montserrat" w:hAnsi="Montserrat" w:cs="Arial"/>
          <w:sz w:val="20"/>
          <w:szCs w:val="20"/>
          <w:lang w:val="es-MX"/>
        </w:rPr>
        <w:t xml:space="preserve"> de r = .75 y en una muestra de 192 sujetos una validez convergente adecuada entre el Inventario de Beck de Ansiedad y el Inventario de Ansiedad Rasgo Estado (IDARE) ya que los índices de correlación fueron moderados y positivos con una p&lt;.05; y una validez discriminante que permite detectar pacientes con trastornos de ansiedad y normales (t = - 19.11, p&lt;.05).</w:t>
      </w:r>
    </w:p>
    <w:p w:rsidR="0097180A" w:rsidRPr="00D17CB7" w:rsidRDefault="0097180A" w:rsidP="0097180A">
      <w:pPr>
        <w:jc w:val="both"/>
        <w:rPr>
          <w:rFonts w:ascii="Montserrat" w:hAnsi="Montserrat" w:cs="Arial"/>
          <w:sz w:val="20"/>
          <w:szCs w:val="20"/>
          <w:lang w:val="es-MX"/>
        </w:rPr>
      </w:pPr>
    </w:p>
    <w:p w:rsidR="0097180A" w:rsidRPr="004642B4" w:rsidRDefault="0097180A" w:rsidP="0097180A">
      <w:pPr>
        <w:pStyle w:val="Ttulo"/>
        <w:jc w:val="left"/>
        <w:rPr>
          <w:sz w:val="22"/>
          <w:szCs w:val="22"/>
        </w:rPr>
      </w:pPr>
    </w:p>
    <w:p w:rsidR="0097180A" w:rsidRPr="004642B4" w:rsidRDefault="0097180A" w:rsidP="0097180A">
      <w:pPr>
        <w:pStyle w:val="Ttulo"/>
        <w:jc w:val="left"/>
        <w:rPr>
          <w:sz w:val="22"/>
          <w:szCs w:val="22"/>
        </w:rPr>
      </w:pPr>
    </w:p>
    <w:p w:rsidR="0097180A" w:rsidRDefault="0097180A" w:rsidP="0097180A">
      <w:pPr>
        <w:pStyle w:val="Ttulo"/>
        <w:jc w:val="left"/>
        <w:rPr>
          <w:sz w:val="22"/>
          <w:szCs w:val="22"/>
        </w:rPr>
      </w:pPr>
    </w:p>
    <w:p w:rsidR="00D17CB7" w:rsidRDefault="00D17CB7" w:rsidP="0097180A">
      <w:pPr>
        <w:pStyle w:val="Ttulo"/>
        <w:jc w:val="left"/>
        <w:rPr>
          <w:sz w:val="22"/>
          <w:szCs w:val="22"/>
        </w:rPr>
      </w:pPr>
    </w:p>
    <w:p w:rsidR="00D17CB7" w:rsidRPr="004642B4" w:rsidRDefault="00D17CB7" w:rsidP="0097180A">
      <w:pPr>
        <w:pStyle w:val="Ttulo"/>
        <w:jc w:val="left"/>
        <w:rPr>
          <w:sz w:val="22"/>
          <w:szCs w:val="22"/>
        </w:rPr>
      </w:pPr>
    </w:p>
    <w:p w:rsidR="0097180A" w:rsidRPr="004642B4" w:rsidRDefault="0097180A" w:rsidP="0097180A">
      <w:pPr>
        <w:pStyle w:val="Ttulo"/>
        <w:jc w:val="left"/>
        <w:rPr>
          <w:sz w:val="22"/>
          <w:szCs w:val="22"/>
        </w:rPr>
      </w:pPr>
    </w:p>
    <w:p w:rsidR="0097180A" w:rsidRPr="004642B4" w:rsidRDefault="0097180A" w:rsidP="0097180A">
      <w:pPr>
        <w:pStyle w:val="Ttulo"/>
        <w:jc w:val="left"/>
        <w:rPr>
          <w:sz w:val="22"/>
          <w:szCs w:val="22"/>
        </w:rPr>
      </w:pPr>
    </w:p>
    <w:p w:rsidR="0097180A" w:rsidRPr="004642B4" w:rsidRDefault="0097180A" w:rsidP="0097180A">
      <w:pPr>
        <w:pStyle w:val="Ttulo"/>
        <w:jc w:val="left"/>
        <w:rPr>
          <w:sz w:val="22"/>
          <w:szCs w:val="22"/>
        </w:rPr>
      </w:pPr>
    </w:p>
    <w:p w:rsidR="0097180A" w:rsidRPr="004642B4" w:rsidRDefault="0097180A" w:rsidP="0097180A">
      <w:pPr>
        <w:pStyle w:val="Ttulo"/>
        <w:jc w:val="left"/>
        <w:rPr>
          <w:sz w:val="22"/>
          <w:szCs w:val="22"/>
        </w:rPr>
      </w:pPr>
    </w:p>
    <w:p w:rsidR="0097180A" w:rsidRPr="00900E1B" w:rsidRDefault="0097180A" w:rsidP="0097180A">
      <w:pPr>
        <w:pStyle w:val="Ttulo"/>
        <w:jc w:val="left"/>
        <w:rPr>
          <w:rFonts w:ascii="Montserrat" w:hAnsi="Montserrat"/>
          <w:sz w:val="22"/>
          <w:szCs w:val="22"/>
        </w:rPr>
      </w:pPr>
    </w:p>
    <w:p w:rsidR="0097180A" w:rsidRPr="00D17CB7" w:rsidRDefault="00900E1B" w:rsidP="0097180A">
      <w:pPr>
        <w:jc w:val="center"/>
        <w:rPr>
          <w:rFonts w:ascii="Montserrat" w:hAnsi="Montserrat" w:cs="Arial"/>
          <w:b/>
          <w:sz w:val="20"/>
          <w:szCs w:val="20"/>
          <w:lang w:val="es-MX"/>
        </w:rPr>
      </w:pPr>
      <w:r w:rsidRPr="00D17CB7">
        <w:rPr>
          <w:rFonts w:ascii="Montserrat" w:hAnsi="Montserrat" w:cs="Arial"/>
          <w:b/>
          <w:sz w:val="20"/>
          <w:szCs w:val="20"/>
          <w:lang w:val="es-MX"/>
        </w:rPr>
        <w:lastRenderedPageBreak/>
        <w:t>I</w:t>
      </w:r>
      <w:r w:rsidR="0097180A" w:rsidRPr="00D17CB7">
        <w:rPr>
          <w:rFonts w:ascii="Montserrat" w:hAnsi="Montserrat" w:cs="Arial"/>
          <w:b/>
          <w:sz w:val="20"/>
          <w:szCs w:val="20"/>
          <w:lang w:val="es-MX"/>
        </w:rPr>
        <w:t>NVENTARIO DE ANSIEDAD DE BECK</w:t>
      </w:r>
    </w:p>
    <w:p w:rsidR="0097180A" w:rsidRPr="00D17CB7" w:rsidRDefault="00BE4B7D" w:rsidP="0097180A">
      <w:pPr>
        <w:jc w:val="both"/>
        <w:rPr>
          <w:rFonts w:ascii="Montserrat" w:hAnsi="Montserrat" w:cs="Arial"/>
          <w:sz w:val="20"/>
          <w:szCs w:val="20"/>
          <w:lang w:val="es-MX"/>
        </w:rPr>
      </w:pPr>
      <w:r w:rsidRPr="00D17CB7">
        <w:rPr>
          <w:rFonts w:ascii="Montserrat" w:hAnsi="Montserrat" w:cs="Arial"/>
          <w:sz w:val="20"/>
          <w:szCs w:val="20"/>
          <w:lang w:val="es-MX"/>
        </w:rPr>
        <w:t>Nombre</w:t>
      </w:r>
      <w:r w:rsidR="0097180A" w:rsidRPr="00D17CB7">
        <w:rPr>
          <w:rFonts w:ascii="Montserrat" w:hAnsi="Montserrat" w:cs="Arial"/>
          <w:sz w:val="20"/>
          <w:szCs w:val="20"/>
          <w:lang w:val="es-MX"/>
        </w:rPr>
        <w:t xml:space="preserve">: __________________________________________________________ </w:t>
      </w:r>
    </w:p>
    <w:p w:rsidR="0097180A" w:rsidRPr="00D17CB7" w:rsidRDefault="0097180A" w:rsidP="0097180A">
      <w:pPr>
        <w:jc w:val="both"/>
        <w:rPr>
          <w:rFonts w:ascii="Montserrat" w:hAnsi="Montserrat" w:cs="Arial"/>
          <w:sz w:val="20"/>
          <w:szCs w:val="20"/>
          <w:lang w:val="es-MX"/>
        </w:rPr>
      </w:pPr>
    </w:p>
    <w:p w:rsidR="0097180A" w:rsidRPr="00D17CB7" w:rsidRDefault="0097180A" w:rsidP="0097180A">
      <w:pPr>
        <w:jc w:val="both"/>
        <w:rPr>
          <w:rFonts w:ascii="Montserrat" w:hAnsi="Montserrat" w:cs="Arial"/>
          <w:sz w:val="20"/>
          <w:szCs w:val="20"/>
          <w:lang w:val="es-MX"/>
        </w:rPr>
      </w:pPr>
      <w:r w:rsidRPr="00D17CB7">
        <w:rPr>
          <w:rFonts w:ascii="Montserrat" w:hAnsi="Montserrat" w:cs="Arial"/>
          <w:sz w:val="20"/>
          <w:szCs w:val="20"/>
          <w:lang w:val="es-MX"/>
        </w:rPr>
        <w:t>Fecha: ____________</w:t>
      </w:r>
    </w:p>
    <w:p w:rsidR="0097180A" w:rsidRPr="00D17CB7" w:rsidRDefault="0097180A" w:rsidP="0097180A">
      <w:pPr>
        <w:jc w:val="center"/>
        <w:rPr>
          <w:rFonts w:ascii="Montserrat" w:hAnsi="Montserrat" w:cs="Arial"/>
          <w:sz w:val="20"/>
          <w:szCs w:val="20"/>
          <w:lang w:val="es-MX"/>
        </w:rPr>
      </w:pPr>
    </w:p>
    <w:p w:rsidR="00900E1B" w:rsidRPr="00D17CB7" w:rsidRDefault="00900E1B" w:rsidP="00900E1B">
      <w:pPr>
        <w:rPr>
          <w:rFonts w:ascii="Montserrat" w:hAnsi="Montserrat" w:cs="Arial"/>
          <w:sz w:val="20"/>
          <w:szCs w:val="20"/>
          <w:lang w:val="es-MX"/>
        </w:rPr>
      </w:pPr>
      <w:r w:rsidRPr="00D17CB7">
        <w:rPr>
          <w:rFonts w:ascii="Montserrat" w:hAnsi="Montserrat" w:cs="Arial"/>
          <w:sz w:val="20"/>
          <w:szCs w:val="20"/>
          <w:lang w:val="es-MX"/>
        </w:rPr>
        <w:t xml:space="preserve">Pretratamiento </w:t>
      </w:r>
      <w:proofErr w:type="gramStart"/>
      <w:r w:rsidRPr="00D17CB7">
        <w:rPr>
          <w:rFonts w:ascii="Montserrat" w:hAnsi="Montserrat" w:cs="Arial"/>
          <w:sz w:val="20"/>
          <w:szCs w:val="20"/>
          <w:lang w:val="es-MX"/>
        </w:rPr>
        <w:t xml:space="preserve">(  </w:t>
      </w:r>
      <w:proofErr w:type="gramEnd"/>
      <w:r w:rsidRPr="00D17CB7">
        <w:rPr>
          <w:rFonts w:ascii="Montserrat" w:hAnsi="Montserrat" w:cs="Arial"/>
          <w:sz w:val="20"/>
          <w:szCs w:val="20"/>
          <w:lang w:val="es-MX"/>
        </w:rPr>
        <w:t xml:space="preserve">  )     Pos</w:t>
      </w:r>
      <w:r w:rsidR="0097180A" w:rsidRPr="00D17CB7">
        <w:rPr>
          <w:rFonts w:ascii="Montserrat" w:hAnsi="Montserrat" w:cs="Arial"/>
          <w:sz w:val="20"/>
          <w:szCs w:val="20"/>
          <w:lang w:val="es-MX"/>
        </w:rPr>
        <w:t>tratamiento (</w:t>
      </w:r>
      <w:r w:rsidRPr="00D17CB7">
        <w:rPr>
          <w:rFonts w:ascii="Montserrat" w:hAnsi="Montserrat" w:cs="Arial"/>
          <w:sz w:val="20"/>
          <w:szCs w:val="20"/>
          <w:lang w:val="es-MX"/>
        </w:rPr>
        <w:t xml:space="preserve"> </w:t>
      </w:r>
      <w:r w:rsidR="0097180A" w:rsidRPr="00D17CB7">
        <w:rPr>
          <w:rFonts w:ascii="Montserrat" w:hAnsi="Montserrat" w:cs="Arial"/>
          <w:sz w:val="20"/>
          <w:szCs w:val="20"/>
          <w:lang w:val="es-MX"/>
        </w:rPr>
        <w:t xml:space="preserve">   )     1er seguimiento (  </w:t>
      </w:r>
      <w:r w:rsidRPr="00D17CB7">
        <w:rPr>
          <w:rFonts w:ascii="Montserrat" w:hAnsi="Montserrat" w:cs="Arial"/>
          <w:sz w:val="20"/>
          <w:szCs w:val="20"/>
          <w:lang w:val="es-MX"/>
        </w:rPr>
        <w:t xml:space="preserve"> </w:t>
      </w:r>
      <w:r w:rsidR="0097180A" w:rsidRPr="00D17CB7">
        <w:rPr>
          <w:rFonts w:ascii="Montserrat" w:hAnsi="Montserrat" w:cs="Arial"/>
          <w:sz w:val="20"/>
          <w:szCs w:val="20"/>
          <w:lang w:val="es-MX"/>
        </w:rPr>
        <w:t xml:space="preserve"> )     </w:t>
      </w:r>
    </w:p>
    <w:p w:rsidR="0097180A" w:rsidRPr="00D17CB7" w:rsidRDefault="0097180A" w:rsidP="00900E1B">
      <w:pPr>
        <w:rPr>
          <w:rFonts w:ascii="Montserrat" w:hAnsi="Montserrat" w:cs="Arial"/>
          <w:sz w:val="20"/>
          <w:szCs w:val="20"/>
          <w:lang w:val="es-MX"/>
        </w:rPr>
      </w:pPr>
      <w:r w:rsidRPr="00D17CB7">
        <w:rPr>
          <w:rFonts w:ascii="Montserrat" w:hAnsi="Montserrat" w:cs="Arial"/>
          <w:sz w:val="20"/>
          <w:szCs w:val="20"/>
          <w:lang w:val="es-MX"/>
        </w:rPr>
        <w:t xml:space="preserve">2do seguimiento </w:t>
      </w:r>
      <w:proofErr w:type="gramStart"/>
      <w:r w:rsidRPr="00D17CB7">
        <w:rPr>
          <w:rFonts w:ascii="Montserrat" w:hAnsi="Montserrat" w:cs="Arial"/>
          <w:sz w:val="20"/>
          <w:szCs w:val="20"/>
          <w:lang w:val="es-MX"/>
        </w:rPr>
        <w:t xml:space="preserve">(  </w:t>
      </w:r>
      <w:proofErr w:type="gramEnd"/>
      <w:r w:rsidRPr="00D17CB7">
        <w:rPr>
          <w:rFonts w:ascii="Montserrat" w:hAnsi="Montserrat" w:cs="Arial"/>
          <w:sz w:val="20"/>
          <w:szCs w:val="20"/>
          <w:lang w:val="es-MX"/>
        </w:rPr>
        <w:t xml:space="preserve"> )</w:t>
      </w:r>
      <w:r w:rsidR="00900E1B" w:rsidRPr="00D17CB7">
        <w:rPr>
          <w:rFonts w:ascii="Montserrat" w:hAnsi="Montserrat" w:cs="Arial"/>
          <w:sz w:val="20"/>
          <w:szCs w:val="20"/>
          <w:lang w:val="es-MX"/>
        </w:rPr>
        <w:t xml:space="preserve">   </w:t>
      </w:r>
      <w:r w:rsidRPr="00D17CB7">
        <w:rPr>
          <w:rFonts w:ascii="Montserrat" w:hAnsi="Montserrat" w:cs="Arial"/>
          <w:sz w:val="20"/>
          <w:szCs w:val="20"/>
          <w:lang w:val="es-MX"/>
        </w:rPr>
        <w:t>3er seguimiento (   )     4to seguimiento (   )</w:t>
      </w:r>
    </w:p>
    <w:p w:rsidR="0097180A" w:rsidRPr="00D17CB7" w:rsidRDefault="0097180A" w:rsidP="0097180A">
      <w:pPr>
        <w:jc w:val="both"/>
        <w:rPr>
          <w:rFonts w:ascii="Montserrat" w:hAnsi="Montserrat" w:cs="Arial"/>
          <w:sz w:val="20"/>
          <w:szCs w:val="20"/>
          <w:lang w:val="es-MX"/>
        </w:rPr>
      </w:pPr>
    </w:p>
    <w:p w:rsidR="0097180A" w:rsidRPr="00D17CB7" w:rsidRDefault="0097180A" w:rsidP="0097180A">
      <w:pPr>
        <w:jc w:val="both"/>
        <w:rPr>
          <w:rFonts w:ascii="Montserrat" w:hAnsi="Montserrat" w:cs="Arial"/>
          <w:sz w:val="20"/>
          <w:szCs w:val="20"/>
          <w:lang w:val="es-MX"/>
        </w:rPr>
      </w:pPr>
      <w:r w:rsidRPr="00D17CB7">
        <w:rPr>
          <w:rFonts w:ascii="Montserrat" w:hAnsi="Montserrat" w:cs="Arial"/>
          <w:b/>
          <w:bCs/>
          <w:sz w:val="20"/>
          <w:szCs w:val="20"/>
          <w:lang w:val="es-MX"/>
        </w:rPr>
        <w:t xml:space="preserve">Instrucciones: </w:t>
      </w:r>
      <w:r w:rsidRPr="00D17CB7">
        <w:rPr>
          <w:rFonts w:ascii="Montserrat" w:hAnsi="Montserrat" w:cs="Arial"/>
          <w:sz w:val="20"/>
          <w:szCs w:val="20"/>
          <w:lang w:val="es-MX"/>
        </w:rPr>
        <w:t>En el recuadro de abajo hay una lista que contiene los síntomas más comunes de la ansiedad. Lee cuidadosamente cada afirmación. Indica cuanto te ha molestado cada síntoma durante la última semana, inclusive hoy, marcando con una x según la intensidad de la molestia.</w:t>
      </w:r>
    </w:p>
    <w:tbl>
      <w:tblPr>
        <w:tblW w:w="1078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3686"/>
        <w:gridCol w:w="1551"/>
        <w:gridCol w:w="1701"/>
        <w:gridCol w:w="2070"/>
        <w:gridCol w:w="1775"/>
      </w:tblGrid>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p>
        </w:tc>
        <w:tc>
          <w:tcPr>
            <w:tcW w:w="1511" w:type="dxa"/>
            <w:shd w:val="clear" w:color="auto" w:fill="auto"/>
          </w:tcPr>
          <w:p w:rsidR="0097180A" w:rsidRPr="00900E1B" w:rsidRDefault="0097180A" w:rsidP="00213790">
            <w:pPr>
              <w:pStyle w:val="Ttulo1"/>
              <w:rPr>
                <w:rFonts w:ascii="Montserrat" w:hAnsi="Montserrat"/>
                <w:b w:val="0"/>
                <w:sz w:val="20"/>
                <w:szCs w:val="20"/>
              </w:rPr>
            </w:pPr>
            <w:r w:rsidRPr="00900E1B">
              <w:rPr>
                <w:rFonts w:ascii="Montserrat" w:hAnsi="Montserrat"/>
                <w:b w:val="0"/>
                <w:sz w:val="20"/>
                <w:szCs w:val="20"/>
              </w:rPr>
              <w:t>Poco o nada</w:t>
            </w:r>
          </w:p>
        </w:tc>
        <w:tc>
          <w:tcPr>
            <w:tcW w:w="1661" w:type="dxa"/>
            <w:shd w:val="clear" w:color="auto" w:fill="auto"/>
          </w:tcPr>
          <w:p w:rsidR="0097180A" w:rsidRPr="00900E1B" w:rsidRDefault="0097180A" w:rsidP="00900E1B">
            <w:pPr>
              <w:pStyle w:val="Ttulo1"/>
              <w:jc w:val="center"/>
              <w:rPr>
                <w:rFonts w:ascii="Montserrat" w:hAnsi="Montserrat"/>
                <w:b w:val="0"/>
                <w:sz w:val="20"/>
                <w:szCs w:val="20"/>
              </w:rPr>
            </w:pPr>
            <w:r w:rsidRPr="00900E1B">
              <w:rPr>
                <w:rFonts w:ascii="Montserrat" w:hAnsi="Montserrat"/>
                <w:b w:val="0"/>
                <w:sz w:val="20"/>
                <w:szCs w:val="20"/>
              </w:rPr>
              <w:t>Más o menos</w:t>
            </w:r>
          </w:p>
        </w:tc>
        <w:tc>
          <w:tcPr>
            <w:tcW w:w="2030" w:type="dxa"/>
            <w:shd w:val="clear" w:color="auto" w:fill="auto"/>
          </w:tcPr>
          <w:p w:rsidR="0097180A" w:rsidRPr="00900E1B" w:rsidRDefault="0097180A" w:rsidP="00213790">
            <w:pPr>
              <w:pStyle w:val="Ttulo1"/>
              <w:rPr>
                <w:rFonts w:ascii="Montserrat" w:hAnsi="Montserrat"/>
                <w:b w:val="0"/>
                <w:sz w:val="20"/>
                <w:szCs w:val="20"/>
              </w:rPr>
            </w:pPr>
            <w:r w:rsidRPr="00900E1B">
              <w:rPr>
                <w:rFonts w:ascii="Montserrat" w:hAnsi="Montserrat"/>
                <w:b w:val="0"/>
                <w:sz w:val="20"/>
                <w:szCs w:val="20"/>
              </w:rPr>
              <w:t>Moderadamente</w:t>
            </w:r>
          </w:p>
        </w:tc>
        <w:tc>
          <w:tcPr>
            <w:tcW w:w="1715" w:type="dxa"/>
            <w:shd w:val="clear" w:color="auto" w:fill="auto"/>
          </w:tcPr>
          <w:p w:rsidR="0097180A" w:rsidRPr="00900E1B" w:rsidRDefault="0097180A" w:rsidP="00213790">
            <w:pPr>
              <w:pStyle w:val="Ttulo1"/>
              <w:rPr>
                <w:rFonts w:ascii="Montserrat" w:hAnsi="Montserrat"/>
                <w:b w:val="0"/>
                <w:sz w:val="20"/>
                <w:szCs w:val="20"/>
              </w:rPr>
            </w:pPr>
            <w:r w:rsidRPr="00900E1B">
              <w:rPr>
                <w:rFonts w:ascii="Montserrat" w:hAnsi="Montserrat"/>
                <w:b w:val="0"/>
                <w:sz w:val="20"/>
                <w:szCs w:val="20"/>
              </w:rPr>
              <w:t>Severamente</w:t>
            </w: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 Entumecimiento, hormigueo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2. Sentir oleadas de calor (bochorno)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3. Debilitamiento de las piernas</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4. Dificultad para relajarse</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5. Miedo a que pase lo peor</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6. Sensación de mareo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7. Opresión en el pecho o latidos acelerados</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8. Inseguridad</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9. Terror</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10. Nerviosismo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11. Sensación de ahogo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12. Manos temblorosas</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13. Cuerpo tembloroso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14. Miedo a perder el control</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15. Dificultad para respirar</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16. Miedo a morir</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17. Asustado</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18. Indigestión o malestar estomacal</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19. Debilidad</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20. Ruborizarse</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r w:rsidR="0097180A" w:rsidRPr="00900E1B" w:rsidTr="00900E1B">
        <w:trPr>
          <w:tblCellSpacing w:w="20" w:type="dxa"/>
          <w:jc w:val="center"/>
        </w:trPr>
        <w:tc>
          <w:tcPr>
            <w:tcW w:w="3626" w:type="dxa"/>
            <w:shd w:val="clear" w:color="auto" w:fill="auto"/>
          </w:tcPr>
          <w:p w:rsidR="0097180A" w:rsidRPr="00900E1B" w:rsidRDefault="0097180A" w:rsidP="00213790">
            <w:pPr>
              <w:jc w:val="both"/>
              <w:rPr>
                <w:rFonts w:ascii="Montserrat" w:hAnsi="Montserrat" w:cs="Arial"/>
                <w:sz w:val="20"/>
                <w:szCs w:val="20"/>
                <w:lang w:val="es-MX"/>
              </w:rPr>
            </w:pPr>
            <w:r w:rsidRPr="00900E1B">
              <w:rPr>
                <w:rFonts w:ascii="Montserrat" w:hAnsi="Montserrat" w:cs="Arial"/>
                <w:sz w:val="20"/>
                <w:szCs w:val="20"/>
                <w:lang w:val="es-MX"/>
              </w:rPr>
              <w:t>21. Sudoración (no debida al calor)</w:t>
            </w:r>
          </w:p>
        </w:tc>
        <w:tc>
          <w:tcPr>
            <w:tcW w:w="1511" w:type="dxa"/>
            <w:shd w:val="clear" w:color="auto" w:fill="auto"/>
          </w:tcPr>
          <w:p w:rsidR="0097180A" w:rsidRPr="00900E1B" w:rsidRDefault="0097180A" w:rsidP="00213790">
            <w:pPr>
              <w:jc w:val="both"/>
              <w:rPr>
                <w:rFonts w:ascii="Montserrat" w:hAnsi="Montserrat" w:cs="Arial"/>
                <w:sz w:val="20"/>
                <w:szCs w:val="20"/>
                <w:lang w:val="es-MX"/>
              </w:rPr>
            </w:pPr>
          </w:p>
        </w:tc>
        <w:tc>
          <w:tcPr>
            <w:tcW w:w="1661" w:type="dxa"/>
            <w:shd w:val="clear" w:color="auto" w:fill="auto"/>
          </w:tcPr>
          <w:p w:rsidR="0097180A" w:rsidRPr="00900E1B" w:rsidRDefault="0097180A" w:rsidP="00213790">
            <w:pPr>
              <w:jc w:val="both"/>
              <w:rPr>
                <w:rFonts w:ascii="Montserrat" w:hAnsi="Montserrat" w:cs="Arial"/>
                <w:sz w:val="20"/>
                <w:szCs w:val="20"/>
                <w:lang w:val="es-MX"/>
              </w:rPr>
            </w:pPr>
          </w:p>
        </w:tc>
        <w:tc>
          <w:tcPr>
            <w:tcW w:w="2030" w:type="dxa"/>
            <w:shd w:val="clear" w:color="auto" w:fill="auto"/>
          </w:tcPr>
          <w:p w:rsidR="0097180A" w:rsidRPr="00900E1B" w:rsidRDefault="0097180A" w:rsidP="00213790">
            <w:pPr>
              <w:jc w:val="both"/>
              <w:rPr>
                <w:rFonts w:ascii="Montserrat" w:hAnsi="Montserrat" w:cs="Arial"/>
                <w:sz w:val="20"/>
                <w:szCs w:val="20"/>
                <w:lang w:val="es-MX"/>
              </w:rPr>
            </w:pPr>
          </w:p>
        </w:tc>
        <w:tc>
          <w:tcPr>
            <w:tcW w:w="1715" w:type="dxa"/>
            <w:shd w:val="clear" w:color="auto" w:fill="auto"/>
          </w:tcPr>
          <w:p w:rsidR="0097180A" w:rsidRPr="00900E1B" w:rsidRDefault="0097180A" w:rsidP="00213790">
            <w:pPr>
              <w:jc w:val="both"/>
              <w:rPr>
                <w:rFonts w:ascii="Montserrat" w:hAnsi="Montserrat" w:cs="Arial"/>
                <w:sz w:val="20"/>
                <w:szCs w:val="20"/>
                <w:lang w:val="es-MX"/>
              </w:rPr>
            </w:pPr>
          </w:p>
        </w:tc>
      </w:tr>
    </w:tbl>
    <w:p w:rsidR="0097180A" w:rsidRDefault="0097180A" w:rsidP="0097180A">
      <w:pPr>
        <w:jc w:val="center"/>
        <w:rPr>
          <w:rFonts w:ascii="Montserrat" w:hAnsi="Montserrat" w:cs="Arial"/>
          <w:sz w:val="20"/>
          <w:szCs w:val="20"/>
          <w:lang w:val="es-MX"/>
        </w:rPr>
      </w:pPr>
      <w:r w:rsidRPr="00900E1B">
        <w:rPr>
          <w:rFonts w:ascii="Montserrat" w:hAnsi="Montserrat" w:cs="Arial"/>
          <w:sz w:val="20"/>
          <w:szCs w:val="20"/>
          <w:lang w:val="es-MX"/>
        </w:rPr>
        <w:t>Versión estandarizada por Rubén Varela Domínguez y Enedina Villegas Hernández. Facultad de Psicología UNAM (2001).</w:t>
      </w:r>
    </w:p>
    <w:p w:rsidR="00D17CB7" w:rsidRPr="00900E1B" w:rsidRDefault="00D17CB7" w:rsidP="0097180A">
      <w:pPr>
        <w:jc w:val="center"/>
        <w:rPr>
          <w:rFonts w:ascii="Montserrat" w:hAnsi="Montserrat" w:cs="Arial"/>
          <w:sz w:val="20"/>
          <w:szCs w:val="20"/>
          <w:lang w:val="es-MX"/>
        </w:rPr>
      </w:pPr>
    </w:p>
    <w:p w:rsidR="0097180A" w:rsidRPr="00900E1B" w:rsidRDefault="0097180A" w:rsidP="0097180A">
      <w:pPr>
        <w:jc w:val="center"/>
        <w:rPr>
          <w:rFonts w:ascii="Montserrat" w:hAnsi="Montserrat" w:cs="Arial"/>
          <w:sz w:val="20"/>
          <w:szCs w:val="20"/>
          <w:lang w:val="es-MX"/>
        </w:rPr>
      </w:pPr>
    </w:p>
    <w:tbl>
      <w:tblPr>
        <w:tblW w:w="0" w:type="auto"/>
        <w:tblCellSpacing w:w="20" w:type="dxa"/>
        <w:tblInd w:w="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39"/>
        <w:gridCol w:w="1439"/>
      </w:tblGrid>
      <w:tr w:rsidR="0097180A" w:rsidRPr="00900E1B" w:rsidTr="0097180A">
        <w:trPr>
          <w:trHeight w:val="169"/>
          <w:tblCellSpacing w:w="20" w:type="dxa"/>
        </w:trPr>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lastRenderedPageBreak/>
              <w:t xml:space="preserve">0 – 5 </w:t>
            </w:r>
          </w:p>
        </w:tc>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Mínima</w:t>
            </w:r>
          </w:p>
        </w:tc>
      </w:tr>
      <w:tr w:rsidR="0097180A" w:rsidRPr="00900E1B" w:rsidTr="0097180A">
        <w:trPr>
          <w:trHeight w:val="169"/>
          <w:tblCellSpacing w:w="20" w:type="dxa"/>
        </w:trPr>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 xml:space="preserve">6 – 15 </w:t>
            </w:r>
          </w:p>
        </w:tc>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Leve</w:t>
            </w:r>
          </w:p>
        </w:tc>
      </w:tr>
      <w:tr w:rsidR="0097180A" w:rsidRPr="00900E1B" w:rsidTr="0097180A">
        <w:trPr>
          <w:trHeight w:val="169"/>
          <w:tblCellSpacing w:w="20" w:type="dxa"/>
        </w:trPr>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 xml:space="preserve">16 – 30 </w:t>
            </w:r>
          </w:p>
        </w:tc>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Moderada</w:t>
            </w:r>
          </w:p>
        </w:tc>
      </w:tr>
      <w:tr w:rsidR="0097180A" w:rsidRPr="00900E1B" w:rsidTr="0097180A">
        <w:trPr>
          <w:trHeight w:val="159"/>
          <w:tblCellSpacing w:w="20" w:type="dxa"/>
        </w:trPr>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 xml:space="preserve">1 – 63 </w:t>
            </w:r>
          </w:p>
        </w:tc>
        <w:tc>
          <w:tcPr>
            <w:tcW w:w="1379" w:type="dxa"/>
            <w:shd w:val="clear" w:color="auto" w:fill="auto"/>
          </w:tcPr>
          <w:p w:rsidR="0097180A" w:rsidRPr="00900E1B" w:rsidRDefault="0097180A" w:rsidP="00213790">
            <w:pPr>
              <w:jc w:val="center"/>
              <w:rPr>
                <w:rFonts w:ascii="Montserrat" w:hAnsi="Montserrat" w:cs="Arial"/>
                <w:sz w:val="20"/>
                <w:szCs w:val="20"/>
                <w:lang w:val="es-MX"/>
              </w:rPr>
            </w:pPr>
            <w:r w:rsidRPr="00900E1B">
              <w:rPr>
                <w:rFonts w:ascii="Montserrat" w:hAnsi="Montserrat" w:cs="Arial"/>
                <w:sz w:val="20"/>
                <w:szCs w:val="20"/>
                <w:lang w:val="es-MX"/>
              </w:rPr>
              <w:t>Severa</w:t>
            </w:r>
          </w:p>
        </w:tc>
      </w:tr>
    </w:tbl>
    <w:p w:rsidR="0097180A" w:rsidRPr="004642B4" w:rsidRDefault="0097180A" w:rsidP="0097180A">
      <w:pPr>
        <w:rPr>
          <w:rFonts w:ascii="Arial" w:hAnsi="Arial" w:cs="Arial"/>
          <w:sz w:val="20"/>
          <w:szCs w:val="20"/>
          <w:lang w:val="es-MX"/>
        </w:rPr>
      </w:pPr>
    </w:p>
    <w:tbl>
      <w:tblPr>
        <w:tblpPr w:leftFromText="141" w:rightFromText="141" w:vertAnchor="text" w:horzAnchor="margin" w:tblpXSpec="right" w:tblpY="104"/>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2863"/>
      </w:tblGrid>
      <w:tr w:rsidR="0097180A" w:rsidRPr="004642B4" w:rsidTr="00213790">
        <w:trPr>
          <w:trHeight w:val="390"/>
          <w:tblCellSpacing w:w="20" w:type="dxa"/>
        </w:trPr>
        <w:tc>
          <w:tcPr>
            <w:tcW w:w="2783" w:type="dxa"/>
            <w:shd w:val="clear" w:color="auto" w:fill="auto"/>
          </w:tcPr>
          <w:p w:rsidR="0097180A" w:rsidRPr="004642B4" w:rsidRDefault="0097180A" w:rsidP="00213790">
            <w:pPr>
              <w:jc w:val="both"/>
              <w:rPr>
                <w:rFonts w:ascii="Arial" w:hAnsi="Arial" w:cs="Arial"/>
                <w:sz w:val="20"/>
                <w:szCs w:val="20"/>
                <w:lang w:val="es-MX"/>
              </w:rPr>
            </w:pPr>
          </w:p>
        </w:tc>
      </w:tr>
    </w:tbl>
    <w:p w:rsidR="0097180A" w:rsidRPr="004642B4" w:rsidRDefault="0097180A" w:rsidP="0097180A">
      <w:pPr>
        <w:jc w:val="both"/>
        <w:rPr>
          <w:rFonts w:ascii="Arial" w:hAnsi="Arial" w:cs="Arial"/>
          <w:sz w:val="20"/>
          <w:szCs w:val="20"/>
          <w:lang w:val="es-MX"/>
        </w:rPr>
      </w:pPr>
    </w:p>
    <w:p w:rsidR="0097180A" w:rsidRPr="004642B4" w:rsidRDefault="0097180A" w:rsidP="0097180A">
      <w:pPr>
        <w:jc w:val="both"/>
        <w:rPr>
          <w:rFonts w:ascii="Arial" w:hAnsi="Arial" w:cs="Arial"/>
          <w:sz w:val="20"/>
          <w:szCs w:val="20"/>
          <w:lang w:val="es-MX"/>
        </w:rPr>
      </w:pPr>
      <w:r w:rsidRPr="00900E1B">
        <w:rPr>
          <w:rFonts w:ascii="Montserrat" w:hAnsi="Montserrat" w:cs="Arial"/>
          <w:sz w:val="20"/>
          <w:szCs w:val="20"/>
          <w:lang w:val="es-MX"/>
        </w:rPr>
        <w:t xml:space="preserve">                                                                                   Puntaje:</w:t>
      </w:r>
      <w:r w:rsidRPr="004642B4">
        <w:rPr>
          <w:rFonts w:ascii="Arial" w:hAnsi="Arial" w:cs="Arial"/>
          <w:sz w:val="20"/>
          <w:szCs w:val="20"/>
          <w:lang w:val="es-MX"/>
        </w:rPr>
        <w:t xml:space="preserve"> __________  </w:t>
      </w:r>
    </w:p>
    <w:p w:rsidR="001B0C97" w:rsidRPr="0097180A" w:rsidRDefault="001B0C97" w:rsidP="0097180A"/>
    <w:sectPr w:rsidR="001B0C97" w:rsidRPr="0097180A" w:rsidSect="00900E1B">
      <w:headerReference w:type="even" r:id="rId7"/>
      <w:headerReference w:type="default" r:id="rId8"/>
      <w:footerReference w:type="even" r:id="rId9"/>
      <w:footerReference w:type="default" r:id="rId10"/>
      <w:headerReference w:type="first" r:id="rId11"/>
      <w:footerReference w:type="first" r:id="rId12"/>
      <w:pgSz w:w="12240" w:h="15840"/>
      <w:pgMar w:top="223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1AD" w:rsidRDefault="002361AD" w:rsidP="0045590A">
      <w:r>
        <w:separator/>
      </w:r>
    </w:p>
  </w:endnote>
  <w:endnote w:type="continuationSeparator" w:id="0">
    <w:p w:rsidR="002361AD" w:rsidRDefault="002361AD" w:rsidP="0045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1AD" w:rsidRDefault="002361AD" w:rsidP="0045590A">
      <w:r>
        <w:separator/>
      </w:r>
    </w:p>
  </w:footnote>
  <w:footnote w:type="continuationSeparator" w:id="0">
    <w:p w:rsidR="002361AD" w:rsidRDefault="002361AD" w:rsidP="00455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rsidP="004D52BE">
    <w:pPr>
      <w:pStyle w:val="Encabezado"/>
    </w:pPr>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2716019C" wp14:editId="12488D66">
          <wp:simplePos x="0" y="0"/>
          <wp:positionH relativeFrom="page">
            <wp:posOffset>57150</wp:posOffset>
          </wp:positionH>
          <wp:positionV relativeFrom="paragraph">
            <wp:posOffset>-364490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04653FBA" wp14:editId="3B4A627E">
          <wp:simplePos x="0" y="0"/>
          <wp:positionH relativeFrom="page">
            <wp:posOffset>5334000</wp:posOffset>
          </wp:positionH>
          <wp:positionV relativeFrom="paragraph">
            <wp:posOffset>-384810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0E1B" w:rsidRDefault="00900E1B">
    <w:pPr>
      <w:pStyle w:val="Encabezado"/>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BE" w:rsidRDefault="004D52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73F9"/>
    <w:multiLevelType w:val="hybridMultilevel"/>
    <w:tmpl w:val="E9B8FEF0"/>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CD65C0"/>
    <w:multiLevelType w:val="hybridMultilevel"/>
    <w:tmpl w:val="909664AC"/>
    <w:lvl w:ilvl="0" w:tplc="198A4D26">
      <w:start w:val="1"/>
      <w:numFmt w:val="bullet"/>
      <w:lvlText w:val=""/>
      <w:lvlJc w:val="left"/>
      <w:pPr>
        <w:tabs>
          <w:tab w:val="num" w:pos="360"/>
        </w:tabs>
        <w:ind w:left="0" w:firstLine="0"/>
      </w:pPr>
      <w:rPr>
        <w:rFonts w:ascii="Symbol" w:hAnsi="Symbol" w:hint="default"/>
        <w:sz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85B4C"/>
    <w:multiLevelType w:val="hybridMultilevel"/>
    <w:tmpl w:val="4D5AF904"/>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44216B"/>
    <w:multiLevelType w:val="hybridMultilevel"/>
    <w:tmpl w:val="FA66D738"/>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AE3372"/>
    <w:multiLevelType w:val="hybridMultilevel"/>
    <w:tmpl w:val="06AC3688"/>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52825"/>
    <w:multiLevelType w:val="hybridMultilevel"/>
    <w:tmpl w:val="F5CE7172"/>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E402F"/>
    <w:multiLevelType w:val="hybridMultilevel"/>
    <w:tmpl w:val="03A65D84"/>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217C9C"/>
    <w:multiLevelType w:val="hybridMultilevel"/>
    <w:tmpl w:val="C2C20146"/>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5EA3587"/>
    <w:multiLevelType w:val="hybridMultilevel"/>
    <w:tmpl w:val="09B26894"/>
    <w:lvl w:ilvl="0" w:tplc="0C0A0001">
      <w:numFmt w:val="decimal"/>
      <w:lvlText w:val="%1."/>
      <w:lvlJc w:val="left"/>
      <w:pPr>
        <w:tabs>
          <w:tab w:val="num" w:pos="720"/>
        </w:tabs>
        <w:ind w:left="720" w:hanging="360"/>
      </w:pPr>
      <w:rPr>
        <w:rFonts w:hint="default"/>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9" w15:restartNumberingAfterBreak="0">
    <w:nsid w:val="5AA665E1"/>
    <w:multiLevelType w:val="hybridMultilevel"/>
    <w:tmpl w:val="CC9299D4"/>
    <w:lvl w:ilvl="0" w:tplc="0C0A0001">
      <w:numFmt w:val="decimal"/>
      <w:lvlText w:val="%1."/>
      <w:lvlJc w:val="left"/>
      <w:pPr>
        <w:tabs>
          <w:tab w:val="num" w:pos="720"/>
        </w:tabs>
        <w:ind w:left="720" w:hanging="360"/>
      </w:pPr>
      <w:rPr>
        <w:rFonts w:hint="default"/>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0" w15:restartNumberingAfterBreak="0">
    <w:nsid w:val="5CD10781"/>
    <w:multiLevelType w:val="hybridMultilevel"/>
    <w:tmpl w:val="D30AB712"/>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12649F8"/>
    <w:multiLevelType w:val="hybridMultilevel"/>
    <w:tmpl w:val="4F8ACC1A"/>
    <w:lvl w:ilvl="0" w:tplc="198A4D26">
      <w:numFmt w:val="decimal"/>
      <w:lvlText w:val="%1."/>
      <w:lvlJc w:val="left"/>
      <w:pPr>
        <w:tabs>
          <w:tab w:val="num" w:pos="720"/>
        </w:tabs>
        <w:ind w:left="720" w:hanging="360"/>
      </w:pPr>
      <w:rPr>
        <w:rFonts w:hint="default"/>
      </w:rPr>
    </w:lvl>
    <w:lvl w:ilvl="1" w:tplc="5B509258"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2" w15:restartNumberingAfterBreak="0">
    <w:nsid w:val="6BFA1189"/>
    <w:multiLevelType w:val="hybridMultilevel"/>
    <w:tmpl w:val="903A8AE6"/>
    <w:lvl w:ilvl="0" w:tplc="3E780710">
      <w:numFmt w:val="decimal"/>
      <w:lvlText w:val="%1."/>
      <w:lvlJc w:val="left"/>
      <w:pPr>
        <w:tabs>
          <w:tab w:val="num" w:pos="720"/>
        </w:tabs>
        <w:ind w:left="720" w:hanging="360"/>
      </w:pPr>
      <w:rPr>
        <w:rFonts w:hint="default"/>
      </w:rPr>
    </w:lvl>
    <w:lvl w:ilvl="1" w:tplc="632851B4" w:tentative="1">
      <w:start w:val="1"/>
      <w:numFmt w:val="lowerLetter"/>
      <w:lvlText w:val="%2."/>
      <w:lvlJc w:val="left"/>
      <w:pPr>
        <w:tabs>
          <w:tab w:val="num" w:pos="1440"/>
        </w:tabs>
        <w:ind w:left="1440" w:hanging="360"/>
      </w:pPr>
    </w:lvl>
    <w:lvl w:ilvl="2" w:tplc="B7D63D66" w:tentative="1">
      <w:start w:val="1"/>
      <w:numFmt w:val="lowerRoman"/>
      <w:lvlText w:val="%3."/>
      <w:lvlJc w:val="right"/>
      <w:pPr>
        <w:tabs>
          <w:tab w:val="num" w:pos="2160"/>
        </w:tabs>
        <w:ind w:left="2160" w:hanging="180"/>
      </w:pPr>
    </w:lvl>
    <w:lvl w:ilvl="3" w:tplc="C4B61C26" w:tentative="1">
      <w:start w:val="1"/>
      <w:numFmt w:val="decimal"/>
      <w:lvlText w:val="%4."/>
      <w:lvlJc w:val="left"/>
      <w:pPr>
        <w:tabs>
          <w:tab w:val="num" w:pos="2880"/>
        </w:tabs>
        <w:ind w:left="2880" w:hanging="360"/>
      </w:pPr>
    </w:lvl>
    <w:lvl w:ilvl="4" w:tplc="5AA2907E" w:tentative="1">
      <w:start w:val="1"/>
      <w:numFmt w:val="lowerLetter"/>
      <w:lvlText w:val="%5."/>
      <w:lvlJc w:val="left"/>
      <w:pPr>
        <w:tabs>
          <w:tab w:val="num" w:pos="3600"/>
        </w:tabs>
        <w:ind w:left="3600" w:hanging="360"/>
      </w:pPr>
    </w:lvl>
    <w:lvl w:ilvl="5" w:tplc="B3487990" w:tentative="1">
      <w:start w:val="1"/>
      <w:numFmt w:val="lowerRoman"/>
      <w:lvlText w:val="%6."/>
      <w:lvlJc w:val="right"/>
      <w:pPr>
        <w:tabs>
          <w:tab w:val="num" w:pos="4320"/>
        </w:tabs>
        <w:ind w:left="4320" w:hanging="180"/>
      </w:pPr>
    </w:lvl>
    <w:lvl w:ilvl="6" w:tplc="E49826C8" w:tentative="1">
      <w:start w:val="1"/>
      <w:numFmt w:val="decimal"/>
      <w:lvlText w:val="%7."/>
      <w:lvlJc w:val="left"/>
      <w:pPr>
        <w:tabs>
          <w:tab w:val="num" w:pos="5040"/>
        </w:tabs>
        <w:ind w:left="5040" w:hanging="360"/>
      </w:pPr>
    </w:lvl>
    <w:lvl w:ilvl="7" w:tplc="0A76C1D6" w:tentative="1">
      <w:start w:val="1"/>
      <w:numFmt w:val="lowerLetter"/>
      <w:lvlText w:val="%8."/>
      <w:lvlJc w:val="left"/>
      <w:pPr>
        <w:tabs>
          <w:tab w:val="num" w:pos="5760"/>
        </w:tabs>
        <w:ind w:left="5760" w:hanging="360"/>
      </w:pPr>
    </w:lvl>
    <w:lvl w:ilvl="8" w:tplc="A9549712" w:tentative="1">
      <w:start w:val="1"/>
      <w:numFmt w:val="lowerRoman"/>
      <w:lvlText w:val="%9."/>
      <w:lvlJc w:val="right"/>
      <w:pPr>
        <w:tabs>
          <w:tab w:val="num" w:pos="6480"/>
        </w:tabs>
        <w:ind w:left="6480" w:hanging="180"/>
      </w:pPr>
    </w:lvl>
  </w:abstractNum>
  <w:abstractNum w:abstractNumId="13" w15:restartNumberingAfterBreak="0">
    <w:nsid w:val="71C448AD"/>
    <w:multiLevelType w:val="hybridMultilevel"/>
    <w:tmpl w:val="DB0A868C"/>
    <w:lvl w:ilvl="0" w:tplc="0C0A0001">
      <w:start w:val="1"/>
      <w:numFmt w:val="bullet"/>
      <w:lvlText w:val=""/>
      <w:lvlJc w:val="left"/>
      <w:pPr>
        <w:tabs>
          <w:tab w:val="num" w:pos="360"/>
        </w:tabs>
        <w:ind w:left="0" w:firstLine="0"/>
      </w:pPr>
      <w:rPr>
        <w:rFonts w:ascii="Symbol" w:hAnsi="Symbol" w:hint="default"/>
        <w:sz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12"/>
  </w:num>
  <w:num w:numId="6">
    <w:abstractNumId w:val="10"/>
  </w:num>
  <w:num w:numId="7">
    <w:abstractNumId w:val="8"/>
  </w:num>
  <w:num w:numId="8">
    <w:abstractNumId w:val="4"/>
  </w:num>
  <w:num w:numId="9">
    <w:abstractNumId w:val="6"/>
  </w:num>
  <w:num w:numId="10">
    <w:abstractNumId w:val="2"/>
  </w:num>
  <w:num w:numId="11">
    <w:abstractNumId w:val="11"/>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0A"/>
    <w:rsid w:val="001B0C97"/>
    <w:rsid w:val="002361AD"/>
    <w:rsid w:val="0045590A"/>
    <w:rsid w:val="004D52BE"/>
    <w:rsid w:val="005B70CB"/>
    <w:rsid w:val="006470BB"/>
    <w:rsid w:val="0069662B"/>
    <w:rsid w:val="00900E1B"/>
    <w:rsid w:val="00911406"/>
    <w:rsid w:val="0097180A"/>
    <w:rsid w:val="00A0606B"/>
    <w:rsid w:val="00BE4B7D"/>
    <w:rsid w:val="00D17CB7"/>
    <w:rsid w:val="00EB68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3C6626-D832-4636-883D-7294AFF4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90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7180A"/>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1"/>
    <w:qFormat/>
    <w:rsid w:val="0045590A"/>
    <w:pPr>
      <w:spacing w:line="360" w:lineRule="auto"/>
      <w:jc w:val="center"/>
    </w:pPr>
    <w:rPr>
      <w:rFonts w:ascii="Arial" w:hAnsi="Arial" w:cs="Arial"/>
      <w:b/>
      <w:sz w:val="28"/>
      <w:szCs w:val="28"/>
      <w:lang w:val="es-MX"/>
    </w:rPr>
  </w:style>
  <w:style w:type="character" w:customStyle="1" w:styleId="TtuloCar">
    <w:name w:val="Título Car"/>
    <w:basedOn w:val="Fuentedeprrafopredeter"/>
    <w:uiPriority w:val="10"/>
    <w:rsid w:val="0045590A"/>
    <w:rPr>
      <w:rFonts w:asciiTheme="majorHAnsi" w:eastAsiaTheme="majorEastAsia" w:hAnsiTheme="majorHAnsi" w:cstheme="majorBidi"/>
      <w:spacing w:val="-10"/>
      <w:kern w:val="28"/>
      <w:sz w:val="56"/>
      <w:szCs w:val="56"/>
      <w:lang w:val="es-ES" w:eastAsia="es-ES"/>
    </w:rPr>
  </w:style>
  <w:style w:type="character" w:styleId="Refdenotaalpie">
    <w:name w:val="footnote reference"/>
    <w:rsid w:val="0045590A"/>
    <w:rPr>
      <w:vertAlign w:val="superscript"/>
    </w:rPr>
  </w:style>
  <w:style w:type="paragraph" w:styleId="Textonotapie">
    <w:name w:val="footnote text"/>
    <w:basedOn w:val="Normal"/>
    <w:link w:val="TextonotapieCar"/>
    <w:uiPriority w:val="99"/>
    <w:rsid w:val="0045590A"/>
    <w:rPr>
      <w:sz w:val="20"/>
      <w:szCs w:val="20"/>
      <w:lang w:val="es-ES_tradnl"/>
    </w:rPr>
  </w:style>
  <w:style w:type="character" w:customStyle="1" w:styleId="TextonotapieCar">
    <w:name w:val="Texto nota pie Car"/>
    <w:basedOn w:val="Fuentedeprrafopredeter"/>
    <w:link w:val="Textonotapie"/>
    <w:uiPriority w:val="99"/>
    <w:rsid w:val="0045590A"/>
    <w:rPr>
      <w:rFonts w:ascii="Times New Roman" w:eastAsia="Times New Roman" w:hAnsi="Times New Roman" w:cs="Times New Roman"/>
      <w:sz w:val="20"/>
      <w:szCs w:val="20"/>
      <w:lang w:val="es-ES_tradnl" w:eastAsia="es-ES"/>
    </w:rPr>
  </w:style>
  <w:style w:type="character" w:customStyle="1" w:styleId="TtuloCar1">
    <w:name w:val="Título Car1"/>
    <w:link w:val="Ttulo"/>
    <w:uiPriority w:val="10"/>
    <w:rsid w:val="0045590A"/>
    <w:rPr>
      <w:rFonts w:ascii="Arial" w:eastAsia="Times New Roman" w:hAnsi="Arial" w:cs="Arial"/>
      <w:b/>
      <w:sz w:val="28"/>
      <w:szCs w:val="28"/>
      <w:lang w:eastAsia="es-ES"/>
    </w:rPr>
  </w:style>
  <w:style w:type="character" w:customStyle="1" w:styleId="Ttulo1Car">
    <w:name w:val="Título 1 Car"/>
    <w:basedOn w:val="Fuentedeprrafopredeter"/>
    <w:link w:val="Ttulo1"/>
    <w:rsid w:val="0097180A"/>
    <w:rPr>
      <w:rFonts w:ascii="Arial" w:eastAsia="Times New Roman" w:hAnsi="Arial" w:cs="Arial"/>
      <w:b/>
      <w:bCs/>
      <w:kern w:val="32"/>
      <w:sz w:val="32"/>
      <w:szCs w:val="32"/>
      <w:lang w:val="es-ES" w:eastAsia="es-ES"/>
    </w:rPr>
  </w:style>
  <w:style w:type="paragraph" w:styleId="Encabezado">
    <w:name w:val="header"/>
    <w:basedOn w:val="Normal"/>
    <w:link w:val="EncabezadoCar"/>
    <w:uiPriority w:val="99"/>
    <w:unhideWhenUsed/>
    <w:rsid w:val="00900E1B"/>
    <w:pPr>
      <w:tabs>
        <w:tab w:val="center" w:pos="4419"/>
        <w:tab w:val="right" w:pos="8838"/>
      </w:tabs>
    </w:pPr>
  </w:style>
  <w:style w:type="character" w:customStyle="1" w:styleId="EncabezadoCar">
    <w:name w:val="Encabezado Car"/>
    <w:basedOn w:val="Fuentedeprrafopredeter"/>
    <w:link w:val="Encabezado"/>
    <w:uiPriority w:val="99"/>
    <w:rsid w:val="00900E1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00E1B"/>
    <w:pPr>
      <w:tabs>
        <w:tab w:val="center" w:pos="4419"/>
        <w:tab w:val="right" w:pos="8838"/>
      </w:tabs>
    </w:pPr>
  </w:style>
  <w:style w:type="character" w:customStyle="1" w:styleId="PiedepginaCar">
    <w:name w:val="Pie de página Car"/>
    <w:basedOn w:val="Fuentedeprrafopredeter"/>
    <w:link w:val="Piedepgina"/>
    <w:uiPriority w:val="99"/>
    <w:rsid w:val="00900E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Montserrat Rivera Barrientos</dc:creator>
  <cp:keywords/>
  <dc:description/>
  <cp:lastModifiedBy>Martha Elva Plata Sánchez</cp:lastModifiedBy>
  <cp:revision>2</cp:revision>
  <dcterms:created xsi:type="dcterms:W3CDTF">2024-02-16T16:55:00Z</dcterms:created>
  <dcterms:modified xsi:type="dcterms:W3CDTF">2024-02-16T16:55:00Z</dcterms:modified>
</cp:coreProperties>
</file>