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B03DE" w14:textId="69FFEBB9" w:rsidR="00465352" w:rsidRDefault="008D7584" w:rsidP="00772A26">
      <w:pPr>
        <w:spacing w:line="360" w:lineRule="auto"/>
        <w:rPr>
          <w:noProof/>
        </w:rPr>
      </w:pPr>
      <w:r>
        <w:rPr>
          <w:noProof/>
        </w:rPr>
        <w:drawing>
          <wp:anchor distT="0" distB="0" distL="114300" distR="114300" simplePos="0" relativeHeight="251658240" behindDoc="0" locked="0" layoutInCell="1" allowOverlap="1" wp14:anchorId="1A02FB44" wp14:editId="69B37837">
            <wp:simplePos x="0" y="0"/>
            <wp:positionH relativeFrom="page">
              <wp:align>left</wp:align>
            </wp:positionH>
            <wp:positionV relativeFrom="paragraph">
              <wp:posOffset>-914400</wp:posOffset>
            </wp:positionV>
            <wp:extent cx="7759439" cy="4149969"/>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62979" cy="4151862"/>
                    </a:xfrm>
                    <a:prstGeom prst="rect">
                      <a:avLst/>
                    </a:prstGeom>
                  </pic:spPr>
                </pic:pic>
              </a:graphicData>
            </a:graphic>
            <wp14:sizeRelH relativeFrom="page">
              <wp14:pctWidth>0</wp14:pctWidth>
            </wp14:sizeRelH>
            <wp14:sizeRelV relativeFrom="page">
              <wp14:pctHeight>0</wp14:pctHeight>
            </wp14:sizeRelV>
          </wp:anchor>
        </w:drawing>
      </w:r>
    </w:p>
    <w:p w14:paraId="49EA5C0D" w14:textId="4E514ABF" w:rsidR="00465352" w:rsidRDefault="00465352" w:rsidP="00772A26">
      <w:pPr>
        <w:spacing w:line="360" w:lineRule="auto"/>
        <w:rPr>
          <w:noProof/>
        </w:rPr>
      </w:pPr>
    </w:p>
    <w:p w14:paraId="525D1924" w14:textId="051E7986" w:rsidR="00465352" w:rsidRDefault="00465352" w:rsidP="00772A26">
      <w:pPr>
        <w:spacing w:line="360" w:lineRule="auto"/>
        <w:rPr>
          <w:noProof/>
        </w:rPr>
      </w:pPr>
    </w:p>
    <w:p w14:paraId="5E6A210B" w14:textId="3B016E62" w:rsidR="00E11E6F" w:rsidRDefault="00E11E6F" w:rsidP="00772A26">
      <w:pPr>
        <w:spacing w:line="360" w:lineRule="auto"/>
        <w:rPr>
          <w:noProof/>
        </w:rPr>
      </w:pPr>
    </w:p>
    <w:p w14:paraId="30AE52E8" w14:textId="6918B8FC" w:rsidR="00E11E6F" w:rsidRDefault="00E11E6F" w:rsidP="00772A26">
      <w:pPr>
        <w:spacing w:line="360" w:lineRule="auto"/>
        <w:rPr>
          <w:noProof/>
        </w:rPr>
      </w:pPr>
    </w:p>
    <w:p w14:paraId="3CABA590" w14:textId="1E6BCE70" w:rsidR="0062098D" w:rsidRDefault="0062098D" w:rsidP="00772A26">
      <w:pPr>
        <w:spacing w:line="360" w:lineRule="auto"/>
        <w:rPr>
          <w:noProof/>
        </w:rPr>
      </w:pPr>
    </w:p>
    <w:p w14:paraId="28DB6A11" w14:textId="475C971A" w:rsidR="002D1595" w:rsidRDefault="002D1595" w:rsidP="00772A26">
      <w:pPr>
        <w:spacing w:line="360" w:lineRule="auto"/>
        <w:rPr>
          <w:noProof/>
        </w:rPr>
      </w:pPr>
    </w:p>
    <w:p w14:paraId="461DA7B2" w14:textId="7AB73D0A" w:rsidR="002D1595" w:rsidRDefault="002D1595" w:rsidP="00772A26">
      <w:pPr>
        <w:spacing w:line="360" w:lineRule="auto"/>
        <w:rPr>
          <w:noProof/>
        </w:rPr>
      </w:pPr>
    </w:p>
    <w:p w14:paraId="62AD9F9E" w14:textId="39D15B52" w:rsidR="002D1595" w:rsidRDefault="002D1595" w:rsidP="00772A26">
      <w:pPr>
        <w:spacing w:line="360" w:lineRule="auto"/>
        <w:rPr>
          <w:noProof/>
        </w:rPr>
      </w:pPr>
    </w:p>
    <w:p w14:paraId="2FA93A59" w14:textId="0A302ED8" w:rsidR="002D1595" w:rsidRDefault="002D1595" w:rsidP="00772A26">
      <w:pPr>
        <w:spacing w:line="360" w:lineRule="auto"/>
        <w:rPr>
          <w:noProof/>
        </w:rPr>
      </w:pPr>
    </w:p>
    <w:p w14:paraId="6EAAD942" w14:textId="77777777" w:rsidR="00B01618" w:rsidRDefault="00B01618" w:rsidP="00772A26">
      <w:pPr>
        <w:spacing w:line="360" w:lineRule="auto"/>
        <w:rPr>
          <w:b/>
          <w:bCs/>
          <w:color w:val="2D74B6"/>
          <w:sz w:val="28"/>
          <w:szCs w:val="28"/>
          <w:u w:val="single"/>
        </w:rPr>
      </w:pPr>
    </w:p>
    <w:p w14:paraId="4553CE5B" w14:textId="77777777" w:rsidR="00B01618" w:rsidRDefault="00B01618" w:rsidP="00772A26">
      <w:pPr>
        <w:spacing w:line="360" w:lineRule="auto"/>
        <w:rPr>
          <w:b/>
          <w:bCs/>
          <w:color w:val="2D74B6"/>
          <w:sz w:val="28"/>
          <w:szCs w:val="28"/>
          <w:u w:val="single"/>
        </w:rPr>
      </w:pPr>
    </w:p>
    <w:p w14:paraId="2A705D22" w14:textId="2B5DB775" w:rsidR="00BB3304" w:rsidRPr="00390103" w:rsidRDefault="00BB3304" w:rsidP="00772A26">
      <w:pPr>
        <w:spacing w:line="360" w:lineRule="auto"/>
        <w:rPr>
          <w:b/>
          <w:bCs/>
          <w:color w:val="2D74B6"/>
          <w:sz w:val="24"/>
          <w:szCs w:val="24"/>
          <w:u w:val="single"/>
        </w:rPr>
      </w:pPr>
      <w:r w:rsidRPr="008B17B1">
        <w:rPr>
          <w:b/>
          <w:bCs/>
          <w:color w:val="2D74B6"/>
          <w:sz w:val="28"/>
          <w:szCs w:val="28"/>
          <w:u w:val="single"/>
        </w:rPr>
        <w:t>Bank of Canada Collateral and Pledging Report</w:t>
      </w:r>
    </w:p>
    <w:p w14:paraId="33B1A05E" w14:textId="77777777" w:rsidR="00BB3304" w:rsidRPr="00390103" w:rsidRDefault="00BB3304" w:rsidP="00772A26">
      <w:pPr>
        <w:pStyle w:val="Default"/>
        <w:spacing w:line="360" w:lineRule="auto"/>
        <w:rPr>
          <w:color w:val="2D74B6"/>
        </w:rPr>
      </w:pPr>
      <w:r w:rsidRPr="00390103">
        <w:t xml:space="preserve"> </w:t>
      </w:r>
      <w:r w:rsidRPr="00547001">
        <w:rPr>
          <w:color w:val="2D74B6"/>
          <w:sz w:val="28"/>
          <w:szCs w:val="28"/>
        </w:rPr>
        <w:t xml:space="preserve">Background Information </w:t>
      </w:r>
    </w:p>
    <w:p w14:paraId="406206C6" w14:textId="77777777" w:rsidR="00BB3304" w:rsidRPr="00390103" w:rsidRDefault="00BB3304" w:rsidP="00772A26">
      <w:pPr>
        <w:pStyle w:val="Default"/>
        <w:spacing w:line="360" w:lineRule="auto"/>
      </w:pPr>
      <w:r w:rsidRPr="00390103">
        <w:t xml:space="preserve">The purpose of this report is to provide the Bank of Canada with data on collateral </w:t>
      </w:r>
      <w:proofErr w:type="gramStart"/>
      <w:r w:rsidRPr="00390103">
        <w:t>pledging</w:t>
      </w:r>
      <w:proofErr w:type="gramEnd"/>
      <w:r w:rsidRPr="00390103">
        <w:t xml:space="preserve"> </w:t>
      </w:r>
    </w:p>
    <w:p w14:paraId="0BAA9E7E" w14:textId="77777777" w:rsidR="00BB3304" w:rsidRPr="00390103" w:rsidRDefault="00BB3304" w:rsidP="00772A26">
      <w:pPr>
        <w:pStyle w:val="Default"/>
        <w:spacing w:line="360" w:lineRule="auto"/>
      </w:pPr>
      <w:r w:rsidRPr="00390103">
        <w:t xml:space="preserve">which is necessary for evaluating linkages between counterparties and activities, as well as </w:t>
      </w:r>
    </w:p>
    <w:p w14:paraId="2B8F02F8" w14:textId="7497832F" w:rsidR="00BB3304" w:rsidRPr="00390103" w:rsidRDefault="00BB3304" w:rsidP="00772A26">
      <w:pPr>
        <w:pStyle w:val="Default"/>
        <w:spacing w:line="360" w:lineRule="auto"/>
      </w:pPr>
      <w:r w:rsidRPr="00390103">
        <w:t xml:space="preserve">determining the magnitude of transactions across various asset classes. </w:t>
      </w:r>
    </w:p>
    <w:p w14:paraId="73909E9A" w14:textId="77777777" w:rsidR="006555F2" w:rsidRPr="00390103" w:rsidRDefault="006555F2" w:rsidP="00772A26">
      <w:pPr>
        <w:pStyle w:val="Default"/>
        <w:spacing w:line="360" w:lineRule="auto"/>
      </w:pPr>
    </w:p>
    <w:p w14:paraId="2871AA9A" w14:textId="77777777" w:rsidR="00BB3304" w:rsidRPr="00390103" w:rsidRDefault="00BB3304" w:rsidP="00772A26">
      <w:pPr>
        <w:pStyle w:val="Default"/>
        <w:spacing w:line="360" w:lineRule="auto"/>
      </w:pPr>
      <w:r w:rsidRPr="00390103">
        <w:t xml:space="preserve">This return is to be completed at the business day frequency. Business days are defined </w:t>
      </w:r>
      <w:proofErr w:type="gramStart"/>
      <w:r w:rsidRPr="00390103">
        <w:t>to</w:t>
      </w:r>
      <w:proofErr w:type="gramEnd"/>
      <w:r w:rsidRPr="00390103">
        <w:t xml:space="preserve"> </w:t>
      </w:r>
    </w:p>
    <w:p w14:paraId="2BAAACDD" w14:textId="77777777" w:rsidR="00BB3304" w:rsidRPr="00390103" w:rsidRDefault="00BB3304" w:rsidP="00772A26">
      <w:pPr>
        <w:pStyle w:val="Default"/>
        <w:spacing w:line="360" w:lineRule="auto"/>
      </w:pPr>
      <w:r w:rsidRPr="00390103">
        <w:t xml:space="preserve">include all weekdays except federal and provincial statutory holidays. The attached template </w:t>
      </w:r>
    </w:p>
    <w:p w14:paraId="4DB668BC" w14:textId="77777777" w:rsidR="00BB3304" w:rsidRPr="00390103" w:rsidRDefault="00BB3304" w:rsidP="00772A26">
      <w:pPr>
        <w:pStyle w:val="Default"/>
        <w:spacing w:line="360" w:lineRule="auto"/>
      </w:pPr>
      <w:r w:rsidRPr="00390103">
        <w:t xml:space="preserve">identifies a selection of rows and columns which are only required to be updated as of </w:t>
      </w:r>
      <w:proofErr w:type="gramStart"/>
      <w:r w:rsidRPr="00390103">
        <w:t>month</w:t>
      </w:r>
      <w:proofErr w:type="gramEnd"/>
      <w:r w:rsidRPr="00390103">
        <w:t xml:space="preserve"> </w:t>
      </w:r>
    </w:p>
    <w:p w14:paraId="69DCD4F4" w14:textId="77777777" w:rsidR="00BB3304" w:rsidRPr="00390103" w:rsidRDefault="00BB3304" w:rsidP="00772A26">
      <w:pPr>
        <w:pStyle w:val="Default"/>
        <w:spacing w:line="360" w:lineRule="auto"/>
      </w:pPr>
      <w:r w:rsidRPr="00390103">
        <w:t xml:space="preserve">end. Values are required to be reported in these cells for every business day; however, </w:t>
      </w:r>
      <w:proofErr w:type="gramStart"/>
      <w:r w:rsidRPr="00390103">
        <w:t>previous</w:t>
      </w:r>
      <w:proofErr w:type="gramEnd"/>
      <w:r w:rsidRPr="00390103">
        <w:t xml:space="preserve"> </w:t>
      </w:r>
    </w:p>
    <w:p w14:paraId="34B6DCCB" w14:textId="59F11036" w:rsidR="006555F2" w:rsidRPr="00390103" w:rsidRDefault="00BB3304" w:rsidP="00772A26">
      <w:pPr>
        <w:pStyle w:val="Default"/>
        <w:spacing w:line="360" w:lineRule="auto"/>
      </w:pPr>
      <w:r w:rsidRPr="00390103">
        <w:t xml:space="preserve">values can be carried forward un/l month end is reached. </w:t>
      </w:r>
    </w:p>
    <w:p w14:paraId="181C0E92" w14:textId="3E8F8003" w:rsidR="00AB6423" w:rsidRDefault="00BB3304" w:rsidP="00772A26">
      <w:pPr>
        <w:pStyle w:val="Default"/>
        <w:spacing w:line="360" w:lineRule="auto"/>
      </w:pPr>
      <w:r w:rsidRPr="00390103">
        <w:t xml:space="preserve">The template for this return has been provided in </w:t>
      </w:r>
      <w:r w:rsidRPr="00390103">
        <w:rPr>
          <w:b/>
          <w:bCs/>
        </w:rPr>
        <w:t>“objectives”</w:t>
      </w:r>
      <w:r w:rsidRPr="00390103">
        <w:t xml:space="preserve"> section. </w:t>
      </w:r>
    </w:p>
    <w:p w14:paraId="222EB64D" w14:textId="77777777" w:rsidR="00A63A04" w:rsidRPr="00390103" w:rsidRDefault="00A63A04" w:rsidP="00772A26">
      <w:pPr>
        <w:pStyle w:val="Default"/>
        <w:spacing w:line="360" w:lineRule="auto"/>
      </w:pPr>
    </w:p>
    <w:p w14:paraId="1F821CBD" w14:textId="77777777" w:rsidR="00BB3304" w:rsidRPr="00390103" w:rsidRDefault="00BB3304" w:rsidP="00772A26">
      <w:pPr>
        <w:pStyle w:val="Default"/>
        <w:spacing w:line="360" w:lineRule="auto"/>
        <w:rPr>
          <w:color w:val="FF0000"/>
        </w:rPr>
      </w:pPr>
      <w:r w:rsidRPr="00390103">
        <w:rPr>
          <w:color w:val="FF0000"/>
        </w:rPr>
        <w:lastRenderedPageBreak/>
        <w:t xml:space="preserve">[Definition for asset types] </w:t>
      </w:r>
    </w:p>
    <w:p w14:paraId="5D953CD9" w14:textId="77777777" w:rsidR="00BB3304" w:rsidRPr="00390103" w:rsidRDefault="00BB3304" w:rsidP="00772A26">
      <w:pPr>
        <w:pStyle w:val="Default"/>
        <w:spacing w:line="360" w:lineRule="auto"/>
      </w:pPr>
      <w:r w:rsidRPr="00390103">
        <w:rPr>
          <w:b/>
          <w:bCs/>
        </w:rPr>
        <w:t>Level 1 Asset:</w:t>
      </w:r>
      <w:r w:rsidRPr="00390103">
        <w:t xml:space="preserve"> Government Bond </w:t>
      </w:r>
    </w:p>
    <w:p w14:paraId="414C47E5" w14:textId="77777777" w:rsidR="00BB3304" w:rsidRPr="00390103" w:rsidRDefault="00BB3304" w:rsidP="00772A26">
      <w:pPr>
        <w:pStyle w:val="Default"/>
        <w:spacing w:line="360" w:lineRule="auto"/>
      </w:pPr>
      <w:r w:rsidRPr="00390103">
        <w:rPr>
          <w:b/>
          <w:bCs/>
        </w:rPr>
        <w:t>Level 2 Asset:</w:t>
      </w:r>
      <w:r w:rsidRPr="00390103">
        <w:t xml:space="preserve"> Non-financial corporate bond/equity, with credit rating between A and AAA. </w:t>
      </w:r>
    </w:p>
    <w:p w14:paraId="266EE7B9" w14:textId="77777777" w:rsidR="00BB3304" w:rsidRPr="00390103" w:rsidRDefault="00BB3304" w:rsidP="00772A26">
      <w:pPr>
        <w:pStyle w:val="Default"/>
        <w:spacing w:line="360" w:lineRule="auto"/>
      </w:pPr>
      <w:r w:rsidRPr="00390103">
        <w:rPr>
          <w:b/>
          <w:bCs/>
        </w:rPr>
        <w:t>Level 3 Asset:</w:t>
      </w:r>
      <w:r w:rsidRPr="00390103">
        <w:t xml:space="preserve"> Financial corporate bond/equity, or non-financial corporate bond/equity with credit rating under A. </w:t>
      </w:r>
    </w:p>
    <w:p w14:paraId="07BC5B48" w14:textId="77777777" w:rsidR="00BB3304" w:rsidRPr="00A63A04" w:rsidRDefault="00BB3304" w:rsidP="00772A26">
      <w:pPr>
        <w:pStyle w:val="Default"/>
        <w:spacing w:line="360" w:lineRule="auto"/>
        <w:rPr>
          <w:color w:val="2D74B6"/>
          <w:sz w:val="28"/>
          <w:szCs w:val="28"/>
        </w:rPr>
      </w:pPr>
      <w:r w:rsidRPr="00A63A04">
        <w:rPr>
          <w:color w:val="2D74B6"/>
          <w:sz w:val="28"/>
          <w:szCs w:val="28"/>
        </w:rPr>
        <w:t xml:space="preserve">Objectives </w:t>
      </w:r>
    </w:p>
    <w:p w14:paraId="2CABF1E6" w14:textId="61E6DEC0" w:rsidR="00BB3304" w:rsidRPr="00390103" w:rsidRDefault="00BB3304" w:rsidP="00772A26">
      <w:pPr>
        <w:spacing w:line="360" w:lineRule="auto"/>
        <w:rPr>
          <w:sz w:val="24"/>
          <w:szCs w:val="24"/>
        </w:rPr>
      </w:pPr>
      <w:r w:rsidRPr="00390103">
        <w:rPr>
          <w:sz w:val="24"/>
          <w:szCs w:val="24"/>
        </w:rPr>
        <w:t>Fill in the report template as requested, based on Bank of Canada's rules.</w:t>
      </w:r>
    </w:p>
    <w:p w14:paraId="2A3CC489" w14:textId="1E95F17D" w:rsidR="003958BB" w:rsidRPr="00547001" w:rsidRDefault="00C40D24" w:rsidP="00772A26">
      <w:pPr>
        <w:spacing w:line="360" w:lineRule="auto"/>
        <w:rPr>
          <w:sz w:val="24"/>
          <w:szCs w:val="24"/>
        </w:rPr>
      </w:pPr>
      <w:r w:rsidRPr="00390103">
        <w:rPr>
          <w:noProof/>
          <w:sz w:val="24"/>
          <w:szCs w:val="24"/>
        </w:rPr>
        <w:drawing>
          <wp:inline distT="0" distB="0" distL="0" distR="0" wp14:anchorId="21920B4E" wp14:editId="1AE44FCF">
            <wp:extent cx="5998845" cy="2228850"/>
            <wp:effectExtent l="0" t="0" r="190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04564" cy="2230975"/>
                    </a:xfrm>
                    <a:prstGeom prst="rect">
                      <a:avLst/>
                    </a:prstGeom>
                  </pic:spPr>
                </pic:pic>
              </a:graphicData>
            </a:graphic>
          </wp:inline>
        </w:drawing>
      </w:r>
    </w:p>
    <w:p w14:paraId="36F1A68F" w14:textId="57E29361" w:rsidR="00772A26" w:rsidRPr="00A63A04" w:rsidRDefault="00C40D24" w:rsidP="00772A26">
      <w:pPr>
        <w:spacing w:line="360" w:lineRule="auto"/>
        <w:rPr>
          <w:sz w:val="28"/>
          <w:szCs w:val="28"/>
        </w:rPr>
      </w:pPr>
      <w:r w:rsidRPr="00A63A04">
        <w:rPr>
          <w:color w:val="2D74B6"/>
          <w:sz w:val="28"/>
          <w:szCs w:val="28"/>
        </w:rPr>
        <w:t>Inputs</w:t>
      </w:r>
    </w:p>
    <w:p w14:paraId="0FCF690E" w14:textId="77777777" w:rsidR="00C7695B" w:rsidRDefault="00772A26" w:rsidP="00C7695B">
      <w:pPr>
        <w:spacing w:line="360" w:lineRule="auto"/>
        <w:rPr>
          <w:sz w:val="24"/>
          <w:szCs w:val="24"/>
        </w:rPr>
      </w:pPr>
      <w:r w:rsidRPr="00390103">
        <w:rPr>
          <w:sz w:val="24"/>
          <w:szCs w:val="24"/>
        </w:rPr>
        <w:t>Collateral transactions as of Jul 2020. (“col_trans.csv")</w:t>
      </w:r>
    </w:p>
    <w:p w14:paraId="55BE7A97" w14:textId="2943242C" w:rsidR="00772A26" w:rsidRPr="00390103" w:rsidRDefault="00772A26" w:rsidP="00C7695B">
      <w:pPr>
        <w:spacing w:line="360" w:lineRule="auto"/>
        <w:rPr>
          <w:sz w:val="24"/>
          <w:szCs w:val="24"/>
        </w:rPr>
      </w:pPr>
      <w:r w:rsidRPr="00390103">
        <w:rPr>
          <w:sz w:val="24"/>
          <w:szCs w:val="24"/>
        </w:rPr>
        <w:t xml:space="preserve">Security instrument details. (“sec.csv") </w:t>
      </w:r>
    </w:p>
    <w:p w14:paraId="1178F07A" w14:textId="7D66546D" w:rsidR="00772A26" w:rsidRDefault="00772A26" w:rsidP="00772A26">
      <w:pPr>
        <w:spacing w:line="360" w:lineRule="auto"/>
        <w:rPr>
          <w:rFonts w:eastAsia="Yu Gothic"/>
          <w:sz w:val="24"/>
          <w:szCs w:val="24"/>
        </w:rPr>
      </w:pPr>
      <w:r w:rsidRPr="00390103">
        <w:rPr>
          <w:rFonts w:eastAsia="Yu Gothic"/>
          <w:sz w:val="24"/>
          <w:szCs w:val="24"/>
        </w:rPr>
        <w:t>Counterparty details. ("customer.csv")</w:t>
      </w:r>
    </w:p>
    <w:p w14:paraId="64BC94D5" w14:textId="77777777" w:rsidR="00B01618" w:rsidRDefault="00B01618" w:rsidP="00772A26">
      <w:pPr>
        <w:spacing w:line="360" w:lineRule="auto"/>
        <w:rPr>
          <w:color w:val="2D74B6"/>
          <w:sz w:val="28"/>
          <w:szCs w:val="28"/>
        </w:rPr>
      </w:pPr>
    </w:p>
    <w:p w14:paraId="613229BE" w14:textId="77777777" w:rsidR="00B01618" w:rsidRDefault="00B01618" w:rsidP="00772A26">
      <w:pPr>
        <w:spacing w:line="360" w:lineRule="auto"/>
        <w:rPr>
          <w:color w:val="2D74B6"/>
          <w:sz w:val="28"/>
          <w:szCs w:val="28"/>
        </w:rPr>
      </w:pPr>
    </w:p>
    <w:p w14:paraId="0B5D06F4" w14:textId="77777777" w:rsidR="00B01618" w:rsidRDefault="00B01618" w:rsidP="00772A26">
      <w:pPr>
        <w:spacing w:line="360" w:lineRule="auto"/>
        <w:rPr>
          <w:color w:val="2D74B6"/>
          <w:sz w:val="28"/>
          <w:szCs w:val="28"/>
        </w:rPr>
      </w:pPr>
    </w:p>
    <w:p w14:paraId="5D8FB133" w14:textId="77777777" w:rsidR="00B01618" w:rsidRDefault="00B01618" w:rsidP="00772A26">
      <w:pPr>
        <w:spacing w:line="360" w:lineRule="auto"/>
        <w:rPr>
          <w:color w:val="2D74B6"/>
          <w:sz w:val="28"/>
          <w:szCs w:val="28"/>
        </w:rPr>
      </w:pPr>
    </w:p>
    <w:p w14:paraId="1B4612B4" w14:textId="77777777" w:rsidR="00B01618" w:rsidRDefault="00B01618" w:rsidP="00772A26">
      <w:pPr>
        <w:spacing w:line="360" w:lineRule="auto"/>
        <w:rPr>
          <w:color w:val="2D74B6"/>
          <w:sz w:val="28"/>
          <w:szCs w:val="28"/>
        </w:rPr>
      </w:pPr>
    </w:p>
    <w:p w14:paraId="4A8B8430" w14:textId="6C8DE98F" w:rsidR="00772A26" w:rsidRPr="00A63A04" w:rsidRDefault="00772A26" w:rsidP="00772A26">
      <w:pPr>
        <w:spacing w:line="360" w:lineRule="auto"/>
        <w:rPr>
          <w:color w:val="2D74B6"/>
          <w:sz w:val="28"/>
          <w:szCs w:val="28"/>
        </w:rPr>
      </w:pPr>
      <w:r w:rsidRPr="00A63A04">
        <w:rPr>
          <w:color w:val="2D74B6"/>
          <w:sz w:val="28"/>
          <w:szCs w:val="28"/>
        </w:rPr>
        <w:lastRenderedPageBreak/>
        <w:t xml:space="preserve">ER </w:t>
      </w:r>
      <w:r w:rsidR="000A4D38" w:rsidRPr="00A63A04">
        <w:rPr>
          <w:color w:val="2D74B6"/>
          <w:sz w:val="28"/>
          <w:szCs w:val="28"/>
        </w:rPr>
        <w:t>–</w:t>
      </w:r>
      <w:r w:rsidRPr="00A63A04">
        <w:rPr>
          <w:color w:val="2D74B6"/>
          <w:sz w:val="28"/>
          <w:szCs w:val="28"/>
        </w:rPr>
        <w:t xml:space="preserve"> </w:t>
      </w:r>
      <w:proofErr w:type="gramStart"/>
      <w:r w:rsidRPr="00A63A04">
        <w:rPr>
          <w:color w:val="2D74B6"/>
          <w:sz w:val="28"/>
          <w:szCs w:val="28"/>
        </w:rPr>
        <w:t>Diagram</w:t>
      </w:r>
      <w:proofErr w:type="gramEnd"/>
    </w:p>
    <w:p w14:paraId="26410088" w14:textId="210C1F4B" w:rsidR="000A4D38" w:rsidRPr="00390103" w:rsidRDefault="000A4D38" w:rsidP="00772A26">
      <w:pPr>
        <w:spacing w:line="360" w:lineRule="auto"/>
        <w:rPr>
          <w:sz w:val="24"/>
          <w:szCs w:val="24"/>
        </w:rPr>
      </w:pPr>
      <w:r w:rsidRPr="00390103">
        <w:rPr>
          <w:noProof/>
          <w:sz w:val="24"/>
          <w:szCs w:val="24"/>
        </w:rPr>
        <w:drawing>
          <wp:inline distT="0" distB="0" distL="0" distR="0" wp14:anchorId="69193A77" wp14:editId="11E2AF18">
            <wp:extent cx="594360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9530"/>
                    </a:xfrm>
                    <a:prstGeom prst="rect">
                      <a:avLst/>
                    </a:prstGeom>
                  </pic:spPr>
                </pic:pic>
              </a:graphicData>
            </a:graphic>
          </wp:inline>
        </w:drawing>
      </w:r>
    </w:p>
    <w:p w14:paraId="654AA3D1" w14:textId="1A92A056" w:rsidR="00C40D24" w:rsidRPr="00390103" w:rsidRDefault="00C40D24" w:rsidP="00772A26">
      <w:pPr>
        <w:spacing w:line="360" w:lineRule="auto"/>
        <w:rPr>
          <w:sz w:val="24"/>
          <w:szCs w:val="24"/>
        </w:rPr>
      </w:pPr>
    </w:p>
    <w:p w14:paraId="061DC568" w14:textId="3F2AE92B" w:rsidR="006074C2" w:rsidRPr="00390103" w:rsidRDefault="006074C2" w:rsidP="00772A26">
      <w:pPr>
        <w:spacing w:line="360" w:lineRule="auto"/>
        <w:rPr>
          <w:sz w:val="24"/>
          <w:szCs w:val="24"/>
        </w:rPr>
      </w:pPr>
    </w:p>
    <w:p w14:paraId="6C3FEDE9" w14:textId="7B88B1F2" w:rsidR="006074C2" w:rsidRDefault="006074C2" w:rsidP="00772A26">
      <w:pPr>
        <w:spacing w:line="360" w:lineRule="auto"/>
        <w:rPr>
          <w:sz w:val="24"/>
          <w:szCs w:val="24"/>
        </w:rPr>
      </w:pPr>
    </w:p>
    <w:p w14:paraId="461F9490" w14:textId="449337B2" w:rsidR="006A0F16" w:rsidRDefault="006A0F16" w:rsidP="00772A26">
      <w:pPr>
        <w:spacing w:line="360" w:lineRule="auto"/>
        <w:rPr>
          <w:sz w:val="24"/>
          <w:szCs w:val="24"/>
        </w:rPr>
      </w:pPr>
    </w:p>
    <w:p w14:paraId="5ECC8A45" w14:textId="67E15467" w:rsidR="006A0F16" w:rsidRPr="00A63A04" w:rsidRDefault="006A0F16" w:rsidP="00772A26">
      <w:pPr>
        <w:spacing w:line="360" w:lineRule="auto"/>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72C605" w14:textId="77777777" w:rsidR="00B01618" w:rsidRDefault="00B01618" w:rsidP="00772A26">
      <w:pPr>
        <w:spacing w:line="360"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25E69B" w14:textId="77777777" w:rsidR="00B01618" w:rsidRDefault="00B01618" w:rsidP="00772A26">
      <w:pPr>
        <w:spacing w:line="360"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ADC2ED" w14:textId="77777777" w:rsidR="00B01618" w:rsidRDefault="00B01618" w:rsidP="00772A26">
      <w:pPr>
        <w:spacing w:line="360"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57D975" w14:textId="77777777" w:rsidR="00B01618" w:rsidRDefault="00B01618" w:rsidP="00772A26">
      <w:pPr>
        <w:spacing w:line="360"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6FDD5E" w14:textId="451BCB6C" w:rsidR="006A0F16" w:rsidRDefault="00A63A04" w:rsidP="00772A26">
      <w:pPr>
        <w:spacing w:line="360"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3A0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Analysis of this case</w:t>
      </w:r>
      <w:r w:rsidR="0035587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potential challenges</w:t>
      </w:r>
    </w:p>
    <w:p w14:paraId="2708C845" w14:textId="77777777" w:rsidR="00EA1BC2" w:rsidRPr="00EA1BC2" w:rsidRDefault="00EA1BC2" w:rsidP="00EA1BC2">
      <w:p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Given the three tables (</w:t>
      </w:r>
      <w:proofErr w:type="spellStart"/>
      <w:r w:rsidRPr="00EA1BC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Col_trans</w:t>
      </w:r>
      <w:proofErr w:type="spellEnd"/>
      <w:r w:rsidRPr="00EA1BC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 Customer</w:t>
      </w:r>
      <w:r w:rsidRPr="00EA1BC2">
        <w:rPr>
          <w:rFonts w:ascii="Times New Roman" w:eastAsia="Times New Roman" w:hAnsi="Times New Roman" w:cs="Times New Roman"/>
          <w:color w:val="0E101A"/>
          <w:sz w:val="24"/>
          <w:szCs w:val="24"/>
        </w:rPr>
        <w:t xml:space="preserve">), we will know that the main table is the </w:t>
      </w:r>
      <w:proofErr w:type="spellStart"/>
      <w:r w:rsidRPr="00EA1BC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col_trans</w:t>
      </w:r>
      <w:proofErr w:type="spellEnd"/>
      <w:r w:rsidRPr="00EA1BC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1BC2">
        <w:rPr>
          <w:rFonts w:ascii="Times New Roman" w:eastAsia="Times New Roman" w:hAnsi="Times New Roman" w:cs="Times New Roman"/>
          <w:color w:val="0E101A"/>
          <w:sz w:val="24"/>
          <w:szCs w:val="24"/>
        </w:rPr>
        <w:t>table and expand it by appending two more columns (counterparty type and how many assets they have according to asset class). There are three main steps we need to consider:</w:t>
      </w:r>
    </w:p>
    <w:p w14:paraId="16F7CA60" w14:textId="77777777" w:rsidR="00EA1BC2" w:rsidRPr="00EA1BC2" w:rsidRDefault="00EA1BC2" w:rsidP="00EA1BC2">
      <w:pPr>
        <w:numPr>
          <w:ilvl w:val="0"/>
          <w:numId w:val="5"/>
        </w:num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Comparing to the report template, we notice that we need first to distinguish three counterparty types (Domestic, other Domestic, and Foreign) and three-level asset (level 1, level 2, and level 3). </w:t>
      </w:r>
    </w:p>
    <w:p w14:paraId="3B1B728B" w14:textId="77777777" w:rsidR="00EA1BC2" w:rsidRPr="00EA1BC2" w:rsidRDefault="00EA1BC2" w:rsidP="00EA1BC2">
      <w:pPr>
        <w:numPr>
          <w:ilvl w:val="0"/>
          <w:numId w:val="5"/>
        </w:num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 xml:space="preserve">We need to expand the </w:t>
      </w:r>
      <w:proofErr w:type="spellStart"/>
      <w:r w:rsidRPr="00EA1BC2">
        <w:rPr>
          <w:rFonts w:ascii="Times New Roman" w:eastAsia="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col_trans</w:t>
      </w:r>
      <w:proofErr w:type="spellEnd"/>
      <w:r w:rsidRPr="00EA1BC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1BC2">
        <w:rPr>
          <w:rFonts w:ascii="Times New Roman" w:eastAsia="Times New Roman" w:hAnsi="Times New Roman" w:cs="Times New Roman"/>
          <w:color w:val="0E101A"/>
          <w:sz w:val="24"/>
          <w:szCs w:val="24"/>
        </w:rPr>
        <w:t>by appending each </w:t>
      </w:r>
      <w:r w:rsidRPr="00EA1BC2">
        <w:rPr>
          <w:rFonts w:ascii="Times New Roman" w:eastAsia="Times New Roman" w:hAnsi="Times New Roman" w:cs="Times New Roman"/>
          <w:color w:val="0E101A"/>
          <w:sz w:val="24"/>
          <w:szCs w:val="24"/>
          <w:u w:val="single"/>
        </w:rPr>
        <w:t>counterparty’s type</w:t>
      </w:r>
      <w:r w:rsidRPr="00EA1BC2">
        <w:rPr>
          <w:rFonts w:ascii="Times New Roman" w:eastAsia="Times New Roman" w:hAnsi="Times New Roman" w:cs="Times New Roman"/>
          <w:color w:val="0E101A"/>
          <w:sz w:val="24"/>
          <w:szCs w:val="24"/>
        </w:rPr>
        <w:t> and the corresponding asset class according to the </w:t>
      </w:r>
      <w:proofErr w:type="spellStart"/>
      <w:r w:rsidRPr="00EA1BC2">
        <w:rPr>
          <w:rFonts w:ascii="Times New Roman" w:eastAsia="Times New Roman" w:hAnsi="Times New Roman" w:cs="Times New Roman"/>
          <w:color w:val="0E101A"/>
          <w:sz w:val="24"/>
          <w:szCs w:val="24"/>
          <w:u w:val="single"/>
        </w:rPr>
        <w:t>securityID</w:t>
      </w:r>
      <w:proofErr w:type="spellEnd"/>
      <w:r w:rsidRPr="00EA1BC2">
        <w:rPr>
          <w:rFonts w:ascii="Times New Roman" w:eastAsia="Times New Roman" w:hAnsi="Times New Roman" w:cs="Times New Roman"/>
          <w:color w:val="0E101A"/>
          <w:sz w:val="24"/>
          <w:szCs w:val="24"/>
        </w:rPr>
        <w:t>.</w:t>
      </w:r>
    </w:p>
    <w:p w14:paraId="27062064" w14:textId="77777777" w:rsidR="00EA1BC2" w:rsidRPr="00EA1BC2" w:rsidRDefault="00EA1BC2" w:rsidP="00EA1BC2">
      <w:pPr>
        <w:numPr>
          <w:ilvl w:val="0"/>
          <w:numId w:val="5"/>
        </w:num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We need to sum up each level’s asset and group by the </w:t>
      </w:r>
      <w:r w:rsidRPr="00EA1BC2">
        <w:rPr>
          <w:rFonts w:ascii="Times New Roman" w:eastAsia="Times New Roman" w:hAnsi="Times New Roman" w:cs="Times New Roman"/>
          <w:color w:val="0E101A"/>
          <w:sz w:val="24"/>
          <w:szCs w:val="24"/>
          <w:u w:val="single"/>
        </w:rPr>
        <w:t xml:space="preserve">counterparty type, </w:t>
      </w:r>
      <w:proofErr w:type="gramStart"/>
      <w:r w:rsidRPr="00EA1BC2">
        <w:rPr>
          <w:rFonts w:ascii="Times New Roman" w:eastAsia="Times New Roman" w:hAnsi="Times New Roman" w:cs="Times New Roman"/>
          <w:color w:val="0E101A"/>
          <w:sz w:val="24"/>
          <w:szCs w:val="24"/>
          <w:u w:val="single"/>
        </w:rPr>
        <w:t>direction</w:t>
      </w:r>
      <w:proofErr w:type="gramEnd"/>
      <w:r w:rsidRPr="00EA1BC2">
        <w:rPr>
          <w:rFonts w:ascii="Times New Roman" w:eastAsia="Times New Roman" w:hAnsi="Times New Roman" w:cs="Times New Roman"/>
          <w:color w:val="0E101A"/>
          <w:sz w:val="24"/>
          <w:szCs w:val="24"/>
          <w:u w:val="single"/>
        </w:rPr>
        <w:t xml:space="preserve"> and collateral type</w:t>
      </w:r>
      <w:r w:rsidRPr="00EA1BC2">
        <w:rPr>
          <w:rFonts w:ascii="Times New Roman" w:eastAsia="Times New Roman" w:hAnsi="Times New Roman" w:cs="Times New Roman"/>
          <w:color w:val="0E101A"/>
          <w:sz w:val="24"/>
          <w:szCs w:val="24"/>
        </w:rPr>
        <w:t>, since we need to follow the format of the template header.</w:t>
      </w:r>
    </w:p>
    <w:p w14:paraId="31156F0D" w14:textId="77777777" w:rsidR="00EA1BC2" w:rsidRPr="00EA1BC2" w:rsidRDefault="00EA1BC2" w:rsidP="00EA1BC2">
      <w:p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We may encounter two challenges in this case:</w:t>
      </w:r>
    </w:p>
    <w:p w14:paraId="1E520D95" w14:textId="77777777" w:rsidR="00EA1BC2" w:rsidRPr="00EA1BC2" w:rsidRDefault="00EA1BC2" w:rsidP="00EA1BC2">
      <w:pPr>
        <w:numPr>
          <w:ilvl w:val="0"/>
          <w:numId w:val="6"/>
        </w:num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 xml:space="preserve">Each security has two </w:t>
      </w:r>
      <w:proofErr w:type="spellStart"/>
      <w:r w:rsidRPr="00EA1BC2">
        <w:rPr>
          <w:rFonts w:ascii="Times New Roman" w:eastAsia="Times New Roman" w:hAnsi="Times New Roman" w:cs="Times New Roman"/>
          <w:color w:val="0E101A"/>
          <w:sz w:val="24"/>
          <w:szCs w:val="24"/>
        </w:rPr>
        <w:t>securityID</w:t>
      </w:r>
      <w:proofErr w:type="spellEnd"/>
      <w:r w:rsidRPr="00EA1BC2">
        <w:rPr>
          <w:rFonts w:ascii="Times New Roman" w:eastAsia="Times New Roman" w:hAnsi="Times New Roman" w:cs="Times New Roman"/>
          <w:color w:val="0E101A"/>
          <w:sz w:val="24"/>
          <w:szCs w:val="24"/>
        </w:rPr>
        <w:t xml:space="preserve"> (</w:t>
      </w:r>
      <w:proofErr w:type="spellStart"/>
      <w:r w:rsidRPr="00EA1BC2">
        <w:rPr>
          <w:rFonts w:ascii="Times New Roman" w:eastAsia="Times New Roman" w:hAnsi="Times New Roman" w:cs="Times New Roman"/>
          <w:color w:val="0E101A"/>
          <w:sz w:val="24"/>
          <w:szCs w:val="24"/>
          <w:u w:val="single"/>
        </w:rPr>
        <w:t>security_id</w:t>
      </w:r>
      <w:proofErr w:type="spellEnd"/>
      <w:r w:rsidRPr="00EA1BC2">
        <w:rPr>
          <w:rFonts w:ascii="Times New Roman" w:eastAsia="Times New Roman" w:hAnsi="Times New Roman" w:cs="Times New Roman"/>
          <w:color w:val="0E101A"/>
          <w:sz w:val="24"/>
          <w:szCs w:val="24"/>
        </w:rPr>
        <w:t> and </w:t>
      </w:r>
      <w:r w:rsidRPr="00EA1BC2">
        <w:rPr>
          <w:rFonts w:ascii="Times New Roman" w:eastAsia="Times New Roman" w:hAnsi="Times New Roman" w:cs="Times New Roman"/>
          <w:color w:val="0E101A"/>
          <w:sz w:val="24"/>
          <w:szCs w:val="24"/>
          <w:u w:val="single"/>
        </w:rPr>
        <w:t>security_id_2</w:t>
      </w:r>
      <w:r w:rsidRPr="00EA1BC2">
        <w:rPr>
          <w:rFonts w:ascii="Times New Roman" w:eastAsia="Times New Roman" w:hAnsi="Times New Roman" w:cs="Times New Roman"/>
          <w:color w:val="0E101A"/>
          <w:sz w:val="24"/>
          <w:szCs w:val="24"/>
        </w:rPr>
        <w:t>), however, there is just one </w:t>
      </w:r>
      <w:proofErr w:type="spellStart"/>
      <w:r w:rsidRPr="00EA1BC2">
        <w:rPr>
          <w:rFonts w:ascii="Times New Roman" w:eastAsia="Times New Roman" w:hAnsi="Times New Roman" w:cs="Times New Roman"/>
          <w:color w:val="0E101A"/>
          <w:sz w:val="24"/>
          <w:szCs w:val="24"/>
          <w:u w:val="single"/>
        </w:rPr>
        <w:t>security_id</w:t>
      </w:r>
      <w:proofErr w:type="spellEnd"/>
      <w:r w:rsidRPr="00EA1BC2">
        <w:rPr>
          <w:rFonts w:ascii="Times New Roman" w:eastAsia="Times New Roman" w:hAnsi="Times New Roman" w:cs="Times New Roman"/>
          <w:color w:val="0E101A"/>
          <w:sz w:val="24"/>
          <w:szCs w:val="24"/>
        </w:rPr>
        <w:t xml:space="preserve"> column in </w:t>
      </w:r>
      <w:proofErr w:type="spellStart"/>
      <w:r w:rsidRPr="00EA1BC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col_trans</w:t>
      </w:r>
      <w:proofErr w:type="spellEnd"/>
      <w:r w:rsidRPr="00EA1BC2">
        <w:rPr>
          <w:rFonts w:ascii="Times New Roman" w:eastAsia="Times New Roman" w:hAnsi="Times New Roman" w:cs="Times New Roman"/>
          <w:color w:val="0E101A"/>
          <w:sz w:val="24"/>
          <w:szCs w:val="24"/>
        </w:rPr>
        <w:t>, in which we need to make sure that we compare the </w:t>
      </w:r>
      <w:proofErr w:type="spellStart"/>
      <w:r w:rsidRPr="00EA1BC2">
        <w:rPr>
          <w:rFonts w:ascii="Times New Roman" w:eastAsia="Times New Roman" w:hAnsi="Times New Roman" w:cs="Times New Roman"/>
          <w:color w:val="0E101A"/>
          <w:sz w:val="24"/>
          <w:szCs w:val="24"/>
          <w:u w:val="single"/>
        </w:rPr>
        <w:t>security_id</w:t>
      </w:r>
      <w:proofErr w:type="spellEnd"/>
      <w:r w:rsidRPr="00EA1BC2">
        <w:rPr>
          <w:rFonts w:ascii="Times New Roman" w:eastAsia="Times New Roman" w:hAnsi="Times New Roman" w:cs="Times New Roman"/>
          <w:color w:val="0E101A"/>
          <w:sz w:val="24"/>
          <w:szCs w:val="24"/>
        </w:rPr>
        <w:t xml:space="preserve"> in </w:t>
      </w:r>
      <w:proofErr w:type="spellStart"/>
      <w:r w:rsidRPr="00EA1BC2">
        <w:rPr>
          <w:rFonts w:ascii="Times New Roman" w:eastAsia="Times New Roman" w:hAnsi="Times New Roman" w:cs="Times New Roman"/>
          <w:color w:val="0E101A"/>
          <w:sz w:val="24"/>
          <w:szCs w:val="24"/>
        </w:rPr>
        <w:t>col_trans</w:t>
      </w:r>
      <w:proofErr w:type="spellEnd"/>
      <w:r w:rsidRPr="00EA1BC2">
        <w:rPr>
          <w:rFonts w:ascii="Times New Roman" w:eastAsia="Times New Roman" w:hAnsi="Times New Roman" w:cs="Times New Roman"/>
          <w:color w:val="0E101A"/>
          <w:sz w:val="24"/>
          <w:szCs w:val="24"/>
        </w:rPr>
        <w:t xml:space="preserve"> to both </w:t>
      </w:r>
      <w:proofErr w:type="spellStart"/>
      <w:r w:rsidRPr="00EA1BC2">
        <w:rPr>
          <w:rFonts w:ascii="Times New Roman" w:eastAsia="Times New Roman" w:hAnsi="Times New Roman" w:cs="Times New Roman"/>
          <w:color w:val="0E101A"/>
          <w:sz w:val="24"/>
          <w:szCs w:val="24"/>
        </w:rPr>
        <w:t>securityIDs</w:t>
      </w:r>
      <w:proofErr w:type="spellEnd"/>
      <w:r w:rsidRPr="00EA1BC2">
        <w:rPr>
          <w:rFonts w:ascii="Times New Roman" w:eastAsia="Times New Roman" w:hAnsi="Times New Roman" w:cs="Times New Roman"/>
          <w:color w:val="0E101A"/>
          <w:sz w:val="24"/>
          <w:szCs w:val="24"/>
        </w:rPr>
        <w:t>.</w:t>
      </w:r>
    </w:p>
    <w:p w14:paraId="4CDFC806" w14:textId="77777777" w:rsidR="00EA1BC2" w:rsidRPr="00EA1BC2" w:rsidRDefault="00EA1BC2" w:rsidP="00EA1BC2">
      <w:pPr>
        <w:numPr>
          <w:ilvl w:val="0"/>
          <w:numId w:val="6"/>
        </w:numPr>
        <w:spacing w:after="0" w:line="360" w:lineRule="auto"/>
        <w:rPr>
          <w:rFonts w:ascii="Times New Roman" w:eastAsia="Times New Roman" w:hAnsi="Times New Roman" w:cs="Times New Roman"/>
          <w:color w:val="0E101A"/>
          <w:sz w:val="24"/>
          <w:szCs w:val="24"/>
        </w:rPr>
      </w:pPr>
      <w:r w:rsidRPr="00EA1BC2">
        <w:rPr>
          <w:rFonts w:ascii="Times New Roman" w:eastAsia="Times New Roman" w:hAnsi="Times New Roman" w:cs="Times New Roman"/>
          <w:color w:val="0E101A"/>
          <w:sz w:val="24"/>
          <w:szCs w:val="24"/>
        </w:rPr>
        <w:t>Comparing to the report template, each counterparty corresponds with two directions (collateral received or pledged), each direction corresponds with two collateral types (initial margin and variation margin). It seems like we may need to perform that the </w:t>
      </w:r>
      <w:r w:rsidRPr="00EA1BC2">
        <w:rPr>
          <w:rFonts w:ascii="Times New Roman" w:eastAsia="Times New Roman" w:hAnsi="Times New Roman" w:cs="Times New Roman"/>
          <w:color w:val="0E101A"/>
          <w:sz w:val="24"/>
          <w:szCs w:val="24"/>
          <w:u w:val="single"/>
        </w:rPr>
        <w:t>counterparty</w:t>
      </w:r>
      <w:r w:rsidRPr="00EA1BC2">
        <w:rPr>
          <w:rFonts w:ascii="Times New Roman" w:eastAsia="Times New Roman" w:hAnsi="Times New Roman" w:cs="Times New Roman"/>
          <w:color w:val="0E101A"/>
          <w:sz w:val="24"/>
          <w:szCs w:val="24"/>
        </w:rPr>
        <w:t> cartesian join the </w:t>
      </w:r>
      <w:r w:rsidRPr="00EA1BC2">
        <w:rPr>
          <w:rFonts w:ascii="Times New Roman" w:eastAsia="Times New Roman" w:hAnsi="Times New Roman" w:cs="Times New Roman"/>
          <w:color w:val="0E101A"/>
          <w:sz w:val="24"/>
          <w:szCs w:val="24"/>
          <w:u w:val="single"/>
        </w:rPr>
        <w:t>direction </w:t>
      </w:r>
      <w:r w:rsidRPr="00EA1BC2">
        <w:rPr>
          <w:rFonts w:ascii="Times New Roman" w:eastAsia="Times New Roman" w:hAnsi="Times New Roman" w:cs="Times New Roman"/>
          <w:color w:val="0E101A"/>
          <w:sz w:val="24"/>
          <w:szCs w:val="24"/>
        </w:rPr>
        <w:t>column and </w:t>
      </w:r>
      <w:r w:rsidRPr="00EA1BC2">
        <w:rPr>
          <w:rFonts w:ascii="Times New Roman" w:eastAsia="Times New Roman" w:hAnsi="Times New Roman" w:cs="Times New Roman"/>
          <w:color w:val="0E101A"/>
          <w:sz w:val="24"/>
          <w:szCs w:val="24"/>
          <w:u w:val="single"/>
        </w:rPr>
        <w:t>collateral type</w:t>
      </w:r>
      <w:r w:rsidRPr="00EA1BC2">
        <w:rPr>
          <w:rFonts w:ascii="Times New Roman" w:eastAsia="Times New Roman" w:hAnsi="Times New Roman" w:cs="Times New Roman"/>
          <w:color w:val="0E101A"/>
          <w:sz w:val="24"/>
          <w:szCs w:val="24"/>
        </w:rPr>
        <w:t> column. </w:t>
      </w:r>
    </w:p>
    <w:p w14:paraId="64A2FC99" w14:textId="77777777" w:rsidR="00A63A04" w:rsidRDefault="00A63A04" w:rsidP="00772A26">
      <w:pPr>
        <w:spacing w:line="360" w:lineRule="auto"/>
        <w:rPr>
          <w:sz w:val="24"/>
          <w:szCs w:val="24"/>
        </w:rPr>
      </w:pPr>
    </w:p>
    <w:p w14:paraId="5D875E2F" w14:textId="77777777" w:rsidR="006A0F16" w:rsidRPr="00390103" w:rsidRDefault="006A0F16" w:rsidP="00772A26">
      <w:pPr>
        <w:spacing w:line="360" w:lineRule="auto"/>
        <w:rPr>
          <w:sz w:val="24"/>
          <w:szCs w:val="24"/>
        </w:rPr>
      </w:pPr>
    </w:p>
    <w:p w14:paraId="193F673E" w14:textId="30687716" w:rsidR="006074C2" w:rsidRPr="00390103" w:rsidRDefault="006074C2" w:rsidP="00772A26">
      <w:pPr>
        <w:spacing w:line="360" w:lineRule="auto"/>
        <w:rPr>
          <w:sz w:val="24"/>
          <w:szCs w:val="24"/>
        </w:rPr>
      </w:pPr>
    </w:p>
    <w:p w14:paraId="32AD5E5C" w14:textId="4009C152" w:rsidR="006074C2" w:rsidRPr="00390103" w:rsidRDefault="006074C2" w:rsidP="00772A26">
      <w:pPr>
        <w:spacing w:line="360" w:lineRule="auto"/>
        <w:rPr>
          <w:sz w:val="24"/>
          <w:szCs w:val="24"/>
        </w:rPr>
      </w:pPr>
    </w:p>
    <w:p w14:paraId="2CDD11A9" w14:textId="77777777" w:rsidR="005B73E7" w:rsidRDefault="005B73E7" w:rsidP="00772A26">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1005EA" w14:textId="77777777" w:rsidR="005B73E7" w:rsidRDefault="005B73E7" w:rsidP="00772A26">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3D5506" w14:textId="77777777" w:rsidR="005B73E7" w:rsidRDefault="005B73E7" w:rsidP="00772A26">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AC7F3" w14:textId="4DBFB2DB" w:rsidR="006074C2" w:rsidRPr="00390103" w:rsidRDefault="006074C2" w:rsidP="00772A26">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Step 1:  </w:t>
      </w:r>
      <w:r w:rsidR="009A5060"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et Counterparty </w:t>
      </w:r>
      <w:r w:rsidR="009A5060"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ype</w:t>
      </w:r>
    </w:p>
    <w:p w14:paraId="5A324E8B" w14:textId="3379B68F" w:rsidR="00717B60" w:rsidRPr="00390103" w:rsidRDefault="00717B60" w:rsidP="00772A26">
      <w:pPr>
        <w:spacing w:line="360" w:lineRule="auto"/>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0103">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need to </w:t>
      </w:r>
      <w:r w:rsidR="00AB7C5D">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w:t>
      </w:r>
      <w:r w:rsidRPr="00390103">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r w:rsidRPr="00390103">
        <w:rPr>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statement</w:t>
      </w:r>
      <w:r w:rsidRPr="00390103">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order to get each customer’s counterparty </w:t>
      </w:r>
      <w:proofErr w:type="gramStart"/>
      <w:r w:rsidRPr="00390103">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w:t>
      </w:r>
      <w:proofErr w:type="gramEnd"/>
    </w:p>
    <w:p w14:paraId="4C909CE4" w14:textId="6F104ED3" w:rsidR="009A5060" w:rsidRPr="00390103" w:rsidRDefault="00717B60" w:rsidP="00772A26">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noProof/>
          <w:color w:val="4472C4" w:themeColor="accent1"/>
          <w:sz w:val="24"/>
          <w:szCs w:val="24"/>
        </w:rPr>
        <w:drawing>
          <wp:inline distT="0" distB="0" distL="0" distR="0" wp14:anchorId="5FACEAF6" wp14:editId="2E0BCF79">
            <wp:extent cx="5921253" cy="1676545"/>
            <wp:effectExtent l="0" t="0" r="381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21253" cy="1676545"/>
                    </a:xfrm>
                    <a:prstGeom prst="rect">
                      <a:avLst/>
                    </a:prstGeom>
                  </pic:spPr>
                </pic:pic>
              </a:graphicData>
            </a:graphic>
          </wp:inline>
        </w:drawing>
      </w:r>
    </w:p>
    <w:p w14:paraId="487FFFC1" w14:textId="1EB4A8B4" w:rsidR="00C40D24" w:rsidRPr="00390103" w:rsidRDefault="00717B60" w:rsidP="00772A26">
      <w:pPr>
        <w:spacing w:line="360" w:lineRule="auto"/>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0103">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the query, the </w:t>
      </w:r>
      <w:r w:rsidRPr="00390103">
        <w:rPr>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cust2</w:t>
      </w:r>
      <w:r w:rsidRPr="00390103">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table looks like the following:</w:t>
      </w:r>
    </w:p>
    <w:p w14:paraId="13B8B698" w14:textId="3EB29F97" w:rsidR="00717B60" w:rsidRPr="00390103" w:rsidRDefault="00717B60" w:rsidP="00772A26">
      <w:pPr>
        <w:spacing w:line="360" w:lineRule="auto"/>
        <w:rPr>
          <w:sz w:val="24"/>
          <w:szCs w:val="24"/>
          <w:lang w:val="en-GB"/>
        </w:rPr>
      </w:pPr>
      <w:r w:rsidRPr="00390103">
        <w:rPr>
          <w:noProof/>
          <w:sz w:val="24"/>
          <w:szCs w:val="24"/>
        </w:rPr>
        <w:drawing>
          <wp:inline distT="0" distB="0" distL="0" distR="0" wp14:anchorId="42C02E25" wp14:editId="150835E7">
            <wp:extent cx="5054600" cy="306119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6821" cy="3062539"/>
                    </a:xfrm>
                    <a:prstGeom prst="rect">
                      <a:avLst/>
                    </a:prstGeom>
                  </pic:spPr>
                </pic:pic>
              </a:graphicData>
            </a:graphic>
          </wp:inline>
        </w:drawing>
      </w:r>
    </w:p>
    <w:p w14:paraId="65A1335A" w14:textId="743BF92E" w:rsidR="00C50F15" w:rsidRPr="00390103" w:rsidRDefault="00C50F15" w:rsidP="00772A26">
      <w:pPr>
        <w:spacing w:line="360" w:lineRule="auto"/>
        <w:rPr>
          <w:sz w:val="24"/>
          <w:szCs w:val="24"/>
          <w:lang w:val="en-GB"/>
        </w:rPr>
      </w:pPr>
    </w:p>
    <w:p w14:paraId="3BD352B9" w14:textId="3519442C" w:rsidR="00C50F15" w:rsidRPr="00390103" w:rsidRDefault="00C50F15" w:rsidP="00772A26">
      <w:pPr>
        <w:spacing w:line="360" w:lineRule="auto"/>
        <w:rPr>
          <w:sz w:val="24"/>
          <w:szCs w:val="24"/>
          <w:lang w:val="en-GB"/>
        </w:rPr>
      </w:pPr>
    </w:p>
    <w:p w14:paraId="255911F8" w14:textId="65132398" w:rsidR="00C50F15" w:rsidRPr="00390103" w:rsidRDefault="00C50F15" w:rsidP="00772A26">
      <w:pPr>
        <w:spacing w:line="360" w:lineRule="auto"/>
        <w:rPr>
          <w:sz w:val="24"/>
          <w:szCs w:val="24"/>
          <w:lang w:val="en-GB"/>
        </w:rPr>
      </w:pPr>
    </w:p>
    <w:p w14:paraId="2A496985" w14:textId="5D61CAFD" w:rsidR="00C50F15" w:rsidRPr="00390103" w:rsidRDefault="00C50F15" w:rsidP="00772A26">
      <w:pPr>
        <w:spacing w:line="360" w:lineRule="auto"/>
        <w:rPr>
          <w:sz w:val="24"/>
          <w:szCs w:val="24"/>
          <w:lang w:val="en-GB"/>
        </w:rPr>
      </w:pPr>
    </w:p>
    <w:p w14:paraId="0BB5242E" w14:textId="77777777" w:rsidR="00C50F15" w:rsidRPr="00390103" w:rsidRDefault="00C50F15" w:rsidP="00772A26">
      <w:pPr>
        <w:spacing w:line="360" w:lineRule="auto"/>
        <w:rPr>
          <w:sz w:val="24"/>
          <w:szCs w:val="24"/>
          <w:lang w:val="en-GB"/>
        </w:rPr>
      </w:pPr>
    </w:p>
    <w:p w14:paraId="5F20EB3B" w14:textId="23E9982E" w:rsidR="00485FBC" w:rsidRPr="00390103" w:rsidRDefault="00485FBC" w:rsidP="00485FBC">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OLE_LINK1"/>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Step 2:  </w:t>
      </w:r>
      <w:bookmarkEnd w:id="0"/>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Separate </w:t>
      </w:r>
      <w:r w:rsidRPr="00390103">
        <w:rPr>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 1, Level 2, Level 3 Asset</w:t>
      </w: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depending on their </w:t>
      </w:r>
      <w:r w:rsidR="00311E36"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industry, security type and credit rating of </w:t>
      </w:r>
      <w:proofErr w:type="gramStart"/>
      <w:r w:rsidR="00311E36"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issuers</w:t>
      </w:r>
      <w:proofErr w:type="gramEnd"/>
    </w:p>
    <w:p w14:paraId="537FE817" w14:textId="3909ADDF" w:rsidR="006137AA" w:rsidRDefault="006137AA" w:rsidP="006137AA">
      <w:pPr>
        <w:pStyle w:val="Default"/>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010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need to use a </w:t>
      </w:r>
      <w:r w:rsidR="00B66E44" w:rsidRPr="00390103">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w:t>
      </w:r>
      <w:r w:rsidRPr="00390103">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statement</w:t>
      </w:r>
      <w:r w:rsidRPr="0039010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separate each asset class, from government </w:t>
      </w:r>
      <w:proofErr w:type="gramStart"/>
      <w:r w:rsidRPr="0039010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bond</w:t>
      </w:r>
      <w:r w:rsidR="00EA7997" w:rsidRPr="0039010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A7997" w:rsidRPr="0039010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1 asset)</w:t>
      </w:r>
      <w:r w:rsidRPr="0039010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3901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Financial corporate bond/equity, or non-financial corporate bond/equity with credit rating under A</w:t>
      </w:r>
      <w:r w:rsidR="00EA7997" w:rsidRPr="003901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3 asset)</w:t>
      </w:r>
      <w:r w:rsidRPr="003901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6023B2" w14:textId="77777777" w:rsidR="000918AC" w:rsidRPr="00390103" w:rsidRDefault="000918AC" w:rsidP="006137AA">
      <w:pPr>
        <w:pStyle w:val="Default"/>
        <w:spacing w:line="36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6E596" w14:textId="576F9682" w:rsidR="00485FBC" w:rsidRPr="00390103" w:rsidRDefault="00C50F15" w:rsidP="00485FBC">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6EEDF023" wp14:editId="7A0D7E88">
            <wp:extent cx="511175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7252" cy="2116826"/>
                    </a:xfrm>
                    <a:prstGeom prst="rect">
                      <a:avLst/>
                    </a:prstGeom>
                  </pic:spPr>
                </pic:pic>
              </a:graphicData>
            </a:graphic>
          </wp:inline>
        </w:drawing>
      </w:r>
    </w:p>
    <w:p w14:paraId="57EE3ADD" w14:textId="37408950" w:rsidR="00C40D24" w:rsidRPr="00390103" w:rsidRDefault="00292C1C" w:rsidP="00772A26">
      <w:pPr>
        <w:spacing w:line="360" w:lineRule="auto"/>
        <w:rPr>
          <w:sz w:val="24"/>
          <w:szCs w:val="24"/>
        </w:rPr>
      </w:pPr>
      <w:r w:rsidRPr="00390103">
        <w:rPr>
          <w:sz w:val="24"/>
          <w:szCs w:val="24"/>
        </w:rPr>
        <w:t xml:space="preserve">After the query, the </w:t>
      </w: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sec2</w:t>
      </w:r>
      <w:r w:rsidRPr="00390103">
        <w:rPr>
          <w:sz w:val="24"/>
          <w:szCs w:val="24"/>
        </w:rPr>
        <w:t xml:space="preserve"> table looks like (creating a new column specifying asset type):</w:t>
      </w:r>
    </w:p>
    <w:p w14:paraId="02B68E28" w14:textId="4075DEFC" w:rsidR="00C40D24" w:rsidRPr="00390103" w:rsidRDefault="006137AA" w:rsidP="00772A26">
      <w:pPr>
        <w:spacing w:line="360" w:lineRule="auto"/>
        <w:rPr>
          <w:rFonts w:ascii="Times New Roman" w:hAnsi="Times New Roman" w:cs="Times New Roman"/>
          <w:sz w:val="24"/>
          <w:szCs w:val="24"/>
          <w:u w:val="single"/>
        </w:rPr>
      </w:pPr>
      <w:r w:rsidRPr="00390103">
        <w:rPr>
          <w:noProof/>
          <w:sz w:val="24"/>
          <w:szCs w:val="24"/>
        </w:rPr>
        <w:drawing>
          <wp:inline distT="0" distB="0" distL="0" distR="0" wp14:anchorId="30ED735A" wp14:editId="014735DA">
            <wp:extent cx="5499100" cy="3364086"/>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8082" cy="3369581"/>
                    </a:xfrm>
                    <a:prstGeom prst="rect">
                      <a:avLst/>
                    </a:prstGeom>
                  </pic:spPr>
                </pic:pic>
              </a:graphicData>
            </a:graphic>
          </wp:inline>
        </w:drawing>
      </w:r>
    </w:p>
    <w:p w14:paraId="04F84E2E" w14:textId="139BAEE6" w:rsidR="00487596" w:rsidRPr="00390103" w:rsidRDefault="00487596" w:rsidP="00772A26">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OLE_LINK2"/>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Step 3:  </w:t>
      </w:r>
      <w:r w:rsidR="001E5238"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Join the counterparty type to </w:t>
      </w:r>
      <w:proofErr w:type="spellStart"/>
      <w:r w:rsidR="001E5238" w:rsidRPr="009220B9">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col_trans</w:t>
      </w:r>
      <w:proofErr w:type="spellEnd"/>
      <w:r w:rsidR="001E5238"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1E5238"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w:t>
      </w:r>
      <w:proofErr w:type="gramEnd"/>
    </w:p>
    <w:bookmarkEnd w:id="1"/>
    <w:p w14:paraId="56915BC9" w14:textId="5D76C203" w:rsidR="003D324D" w:rsidRPr="00390103" w:rsidRDefault="003D324D" w:rsidP="00772A26">
      <w:pPr>
        <w:spacing w:line="360" w:lineRule="auto"/>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need to use a</w:t>
      </w:r>
      <w:r w:rsidR="00A677DC"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77DC" w:rsidRPr="00390103">
        <w:rPr>
          <w:b/>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INNER JOIN</w:t>
      </w:r>
      <w:r w:rsidRPr="00390103">
        <w:rPr>
          <w:b/>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statement</w:t>
      </w:r>
      <w:r w:rsidR="00A677DC" w:rsidRPr="00390103">
        <w:rPr>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77DC"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avoid not fetching the blank or NULL value in both </w:t>
      </w:r>
      <w:proofErr w:type="spellStart"/>
      <w:r w:rsidR="00A677D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Col_trans</w:t>
      </w:r>
      <w:proofErr w:type="spellEnd"/>
      <w:r w:rsidR="00A677DC"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77DC"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r w:rsidR="004A20BF"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677D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ust2</w:t>
      </w:r>
      <w:r w:rsidR="00A677DC"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table</w:t>
      </w:r>
      <w:r w:rsidR="003E6FEA"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well as a </w:t>
      </w:r>
      <w:r w:rsidR="003E6FEA" w:rsidRPr="00390103">
        <w:rPr>
          <w:b/>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w:t>
      </w:r>
      <w:r w:rsidR="003E6FEA"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statement </w:t>
      </w:r>
      <w:r w:rsidR="0076134A"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filter out the </w:t>
      </w:r>
      <w:r w:rsidR="0076134A" w:rsidRPr="00390103">
        <w:rPr>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type</w:t>
      </w:r>
      <w:r w:rsidR="0076134A"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76134A"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w:t>
      </w:r>
      <w:proofErr w:type="gramEnd"/>
    </w:p>
    <w:p w14:paraId="2A774EF2" w14:textId="1BB1932B" w:rsidR="001E5238" w:rsidRPr="00390103" w:rsidRDefault="003E6FEA" w:rsidP="001E5238">
      <w:pPr>
        <w:spacing w:line="360" w:lineRule="auto"/>
        <w:rPr>
          <w:rFonts w:ascii="Times New Roman" w:hAnsi="Times New Roman" w:cs="Times New Roman"/>
          <w:sz w:val="24"/>
          <w:szCs w:val="24"/>
          <w:u w:val="single"/>
        </w:rPr>
      </w:pPr>
      <w:r w:rsidRPr="00390103">
        <w:rPr>
          <w:noProof/>
          <w:sz w:val="24"/>
          <w:szCs w:val="24"/>
        </w:rPr>
        <w:drawing>
          <wp:inline distT="0" distB="0" distL="0" distR="0" wp14:anchorId="0667AA5F" wp14:editId="7B49076C">
            <wp:extent cx="2520950" cy="2565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950" cy="2565400"/>
                    </a:xfrm>
                    <a:prstGeom prst="rect">
                      <a:avLst/>
                    </a:prstGeom>
                  </pic:spPr>
                </pic:pic>
              </a:graphicData>
            </a:graphic>
          </wp:inline>
        </w:drawing>
      </w:r>
    </w:p>
    <w:p w14:paraId="442508BB" w14:textId="0E93FC72" w:rsidR="001E5238" w:rsidRPr="00390103" w:rsidRDefault="001E5238" w:rsidP="001E5238">
      <w:pPr>
        <w:spacing w:line="360" w:lineRule="auto"/>
        <w:rPr>
          <w:rFonts w:ascii="Times New Roman" w:hAnsi="Times New Roman" w:cs="Times New Roman"/>
          <w:sz w:val="24"/>
          <w:szCs w:val="24"/>
        </w:rPr>
      </w:pPr>
      <w:r w:rsidRPr="00390103">
        <w:rPr>
          <w:rFonts w:ascii="Times New Roman" w:hAnsi="Times New Roman" w:cs="Times New Roman"/>
          <w:sz w:val="24"/>
          <w:szCs w:val="24"/>
        </w:rPr>
        <w:t xml:space="preserve">After the </w:t>
      </w:r>
      <w:r w:rsidR="0076134A" w:rsidRPr="00390103">
        <w:rPr>
          <w:rFonts w:ascii="Times New Roman" w:hAnsi="Times New Roman" w:cs="Times New Roman"/>
          <w:sz w:val="24"/>
          <w:szCs w:val="24"/>
        </w:rPr>
        <w:t>query, the</w:t>
      </w:r>
      <w:r w:rsidRPr="00390103">
        <w:rPr>
          <w:rFonts w:ascii="Times New Roman" w:hAnsi="Times New Roman" w:cs="Times New Roman"/>
          <w:sz w:val="24"/>
          <w:szCs w:val="24"/>
        </w:rPr>
        <w:t xml:space="preserve"> </w:t>
      </w:r>
      <w:proofErr w:type="spellStart"/>
      <w:r w:rsidRPr="0039010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cust_join</w:t>
      </w:r>
      <w:proofErr w:type="spellEnd"/>
      <w:r w:rsidRPr="0039010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0103">
        <w:rPr>
          <w:rFonts w:ascii="Times New Roman" w:hAnsi="Times New Roman" w:cs="Times New Roman"/>
          <w:sz w:val="24"/>
          <w:szCs w:val="24"/>
        </w:rPr>
        <w:t>table looks like:</w:t>
      </w:r>
    </w:p>
    <w:p w14:paraId="55F9B02A" w14:textId="03EBB7E9" w:rsidR="0076134A" w:rsidRDefault="003E6FEA" w:rsidP="001E5238">
      <w:pPr>
        <w:spacing w:line="360" w:lineRule="auto"/>
        <w:rPr>
          <w:rFonts w:ascii="Times New Roman" w:hAnsi="Times New Roman" w:cs="Times New Roman"/>
          <w:sz w:val="24"/>
          <w:szCs w:val="24"/>
        </w:rPr>
      </w:pPr>
      <w:r w:rsidRPr="00390103">
        <w:rPr>
          <w:noProof/>
          <w:sz w:val="24"/>
          <w:szCs w:val="24"/>
        </w:rPr>
        <w:drawing>
          <wp:inline distT="0" distB="0" distL="0" distR="0" wp14:anchorId="1AD1D816" wp14:editId="13936B87">
            <wp:extent cx="5943600"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1680"/>
                    </a:xfrm>
                    <a:prstGeom prst="rect">
                      <a:avLst/>
                    </a:prstGeom>
                  </pic:spPr>
                </pic:pic>
              </a:graphicData>
            </a:graphic>
          </wp:inline>
        </w:drawing>
      </w:r>
    </w:p>
    <w:p w14:paraId="04FB0A5D" w14:textId="2DC9456A" w:rsidR="00195C84" w:rsidRDefault="00195C84" w:rsidP="001E5238">
      <w:pPr>
        <w:spacing w:line="360" w:lineRule="auto"/>
        <w:rPr>
          <w:rFonts w:ascii="Times New Roman" w:hAnsi="Times New Roman" w:cs="Times New Roman"/>
          <w:sz w:val="24"/>
          <w:szCs w:val="24"/>
        </w:rPr>
      </w:pPr>
    </w:p>
    <w:p w14:paraId="1D78ACC1" w14:textId="39883943" w:rsidR="00195C84" w:rsidRDefault="00195C84" w:rsidP="001E5238">
      <w:pPr>
        <w:spacing w:line="360" w:lineRule="auto"/>
        <w:rPr>
          <w:rFonts w:ascii="Times New Roman" w:hAnsi="Times New Roman" w:cs="Times New Roman"/>
          <w:sz w:val="24"/>
          <w:szCs w:val="24"/>
        </w:rPr>
      </w:pPr>
    </w:p>
    <w:p w14:paraId="3A098E51" w14:textId="1BA57E23" w:rsidR="00195C84" w:rsidRDefault="00195C84" w:rsidP="001E5238">
      <w:pPr>
        <w:spacing w:line="360" w:lineRule="auto"/>
        <w:rPr>
          <w:rFonts w:ascii="Times New Roman" w:hAnsi="Times New Roman" w:cs="Times New Roman"/>
          <w:sz w:val="24"/>
          <w:szCs w:val="24"/>
        </w:rPr>
      </w:pPr>
    </w:p>
    <w:p w14:paraId="36E4CDD9" w14:textId="02B9BC1A" w:rsidR="00195C84" w:rsidRDefault="00195C84" w:rsidP="001E5238">
      <w:pPr>
        <w:spacing w:line="360" w:lineRule="auto"/>
        <w:rPr>
          <w:rFonts w:ascii="Times New Roman" w:hAnsi="Times New Roman" w:cs="Times New Roman"/>
          <w:sz w:val="24"/>
          <w:szCs w:val="24"/>
        </w:rPr>
      </w:pPr>
    </w:p>
    <w:p w14:paraId="2A71E2C0" w14:textId="6E14A728" w:rsidR="00195C84" w:rsidRDefault="00195C84" w:rsidP="001E5238">
      <w:pPr>
        <w:spacing w:line="360" w:lineRule="auto"/>
        <w:rPr>
          <w:rFonts w:ascii="Times New Roman" w:hAnsi="Times New Roman" w:cs="Times New Roman"/>
          <w:sz w:val="24"/>
          <w:szCs w:val="24"/>
        </w:rPr>
      </w:pPr>
    </w:p>
    <w:p w14:paraId="17A5D27A" w14:textId="7A520550" w:rsidR="0076134A" w:rsidRPr="00390103" w:rsidRDefault="0076134A" w:rsidP="001E5238">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Step 4:  </w:t>
      </w:r>
      <w:r w:rsidR="00D458C3"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Join the asset class (level 1, level 2, level 3)</w:t>
      </w:r>
      <w:r w:rsidR="008C78A6"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w:t>
      </w:r>
      <w:r w:rsidR="008C78A6" w:rsidRPr="00390103">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sec2</w:t>
      </w:r>
      <w:r w:rsidR="00D458C3"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w:t>
      </w:r>
      <w:proofErr w:type="spellStart"/>
      <w:r w:rsidR="008C78A6" w:rsidRPr="00390103">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cust_join</w:t>
      </w:r>
      <w:proofErr w:type="spellEnd"/>
      <w:r w:rsidR="008C78A6" w:rsidRPr="00390103">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8C78A6"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w:t>
      </w:r>
      <w:proofErr w:type="gramEnd"/>
    </w:p>
    <w:p w14:paraId="27FD65E7" w14:textId="5A8A7DCC" w:rsidR="00E6317A" w:rsidRPr="00390103" w:rsidRDefault="008C78A6" w:rsidP="00AF3A20">
      <w:pPr>
        <w:spacing w:line="360" w:lineRule="auto"/>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color w:val="1F4E79" w:themeColor="accent5"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 1</w:t>
      </w:r>
      <w:r w:rsidR="00AF3A20" w:rsidRPr="00390103">
        <w:rPr>
          <w:bCs/>
          <w:color w:val="1F4E79" w:themeColor="accent5"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 </w:t>
      </w:r>
      <w:r w:rsidR="0063673A" w:rsidRPr="00390103">
        <w:rPr>
          <w:bCs/>
          <w:color w:val="1F4E79" w:themeColor="accent5"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best way</w:t>
      </w:r>
      <w:r w:rsidR="00AF3A20" w:rsidRPr="00390103">
        <w:rPr>
          <w:bCs/>
          <w:color w:val="1F4E79" w:themeColor="accent5"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0103">
        <w:rPr>
          <w:bCs/>
          <w:color w:val="1F4E79" w:themeColor="accent5"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Notice that one product can have two security ID (</w:t>
      </w:r>
      <w:proofErr w:type="spellStart"/>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security_id</w:t>
      </w:r>
      <w:proofErr w:type="spellEnd"/>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security_id_2), so we </w:t>
      </w:r>
      <w:r w:rsidRPr="00390103">
        <w:rPr>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LEFT JOIN</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twice with sec2 in order to match all security IDs, </w:t>
      </w:r>
      <w:r w:rsidR="00AF3A20"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however, there would be two columns </w:t>
      </w:r>
      <w:r w:rsidR="00AF3A20" w:rsidRPr="00390103">
        <w:rPr>
          <w:noProof/>
          <w:sz w:val="24"/>
          <w:szCs w:val="24"/>
        </w:rPr>
        <w:t xml:space="preserve">columns specifying each product’s </w:t>
      </w:r>
      <w:r w:rsidR="00AF3A20" w:rsidRPr="00390103">
        <w:rPr>
          <w:b/>
          <w:bCs/>
          <w:noProof/>
          <w:sz w:val="24"/>
          <w:szCs w:val="24"/>
        </w:rPr>
        <w:t>security type</w:t>
      </w:r>
      <w:r w:rsidR="00AF3A20" w:rsidRPr="00390103">
        <w:rPr>
          <w:noProof/>
          <w:sz w:val="24"/>
          <w:szCs w:val="24"/>
        </w:rPr>
        <w:t xml:space="preserve">, since we left join twice , and the second column (asset_class: 1) is produced because of the match in </w:t>
      </w:r>
      <w:r w:rsidR="00AF3A20" w:rsidRPr="00390103">
        <w:rPr>
          <w:b/>
          <w:bCs/>
          <w:noProof/>
          <w:sz w:val="24"/>
          <w:szCs w:val="24"/>
        </w:rPr>
        <w:t>security_id_2</w:t>
      </w:r>
    </w:p>
    <w:p w14:paraId="4F377B12" w14:textId="77777777" w:rsidR="00E6317A" w:rsidRPr="00390103" w:rsidRDefault="00E6317A" w:rsidP="001E5238">
      <w:pPr>
        <w:spacing w:line="360" w:lineRule="auto"/>
        <w:rPr>
          <w:noProof/>
          <w:sz w:val="24"/>
          <w:szCs w:val="24"/>
        </w:rPr>
      </w:pPr>
      <w:r w:rsidRPr="00390103">
        <w:rPr>
          <w:noProof/>
          <w:sz w:val="24"/>
          <w:szCs w:val="24"/>
        </w:rPr>
        <w:drawing>
          <wp:inline distT="0" distB="0" distL="0" distR="0" wp14:anchorId="4BCE6362" wp14:editId="4E7A6175">
            <wp:extent cx="2990850" cy="1361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7319" cy="1373271"/>
                    </a:xfrm>
                    <a:prstGeom prst="rect">
                      <a:avLst/>
                    </a:prstGeom>
                  </pic:spPr>
                </pic:pic>
              </a:graphicData>
            </a:graphic>
          </wp:inline>
        </w:drawing>
      </w:r>
      <w:r w:rsidRPr="00390103">
        <w:rPr>
          <w:noProof/>
          <w:sz w:val="24"/>
          <w:szCs w:val="24"/>
        </w:rPr>
        <w:t xml:space="preserve"> </w:t>
      </w:r>
    </w:p>
    <w:p w14:paraId="23A2155A" w14:textId="2AD858D7" w:rsidR="009854A5" w:rsidRPr="00390103" w:rsidRDefault="00E6317A" w:rsidP="001E5238">
      <w:pPr>
        <w:spacing w:line="360" w:lineRule="auto"/>
        <w:rPr>
          <w:noProof/>
          <w:sz w:val="24"/>
          <w:szCs w:val="24"/>
        </w:rPr>
      </w:pPr>
      <w:r w:rsidRPr="00390103">
        <w:rPr>
          <w:noProof/>
          <w:sz w:val="24"/>
          <w:szCs w:val="24"/>
        </w:rPr>
        <w:t xml:space="preserve">Notice that after the query, there are two columns specifying each product’s </w:t>
      </w:r>
      <w:r w:rsidRPr="00390103">
        <w:rPr>
          <w:b/>
          <w:bCs/>
          <w:noProof/>
          <w:sz w:val="24"/>
          <w:szCs w:val="24"/>
        </w:rPr>
        <w:t>security type</w:t>
      </w:r>
      <w:r w:rsidRPr="00390103">
        <w:rPr>
          <w:noProof/>
          <w:sz w:val="24"/>
          <w:szCs w:val="24"/>
        </w:rPr>
        <w:t xml:space="preserve">, since we left join twice , and the second column (asset_class: 1) is produced because of the match in </w:t>
      </w:r>
      <w:r w:rsidRPr="00390103">
        <w:rPr>
          <w:b/>
          <w:bCs/>
          <w:noProof/>
          <w:sz w:val="24"/>
          <w:szCs w:val="24"/>
        </w:rPr>
        <w:t>security_id_2</w:t>
      </w:r>
      <w:r w:rsidR="009854A5" w:rsidRPr="00390103">
        <w:rPr>
          <w:noProof/>
          <w:sz w:val="24"/>
          <w:szCs w:val="24"/>
        </w:rPr>
        <w:t>.</w:t>
      </w:r>
    </w:p>
    <w:p w14:paraId="422F6498" w14:textId="7C74B073" w:rsidR="008C78A6" w:rsidRPr="00390103" w:rsidRDefault="00E6317A" w:rsidP="001E5238">
      <w:pPr>
        <w:spacing w:line="360" w:lineRule="auto"/>
        <w:rPr>
          <w:noProof/>
          <w:sz w:val="24"/>
          <w:szCs w:val="24"/>
        </w:rPr>
      </w:pPr>
      <w:r w:rsidRPr="00390103">
        <w:rPr>
          <w:noProof/>
          <w:sz w:val="24"/>
          <w:szCs w:val="24"/>
        </w:rPr>
        <w:drawing>
          <wp:inline distT="0" distB="0" distL="0" distR="0" wp14:anchorId="25A65B85" wp14:editId="61044916">
            <wp:extent cx="584835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1924050"/>
                    </a:xfrm>
                    <a:prstGeom prst="rect">
                      <a:avLst/>
                    </a:prstGeom>
                  </pic:spPr>
                </pic:pic>
              </a:graphicData>
            </a:graphic>
          </wp:inline>
        </w:drawing>
      </w:r>
    </w:p>
    <w:p w14:paraId="0CA38AC5" w14:textId="77777777" w:rsidR="00F41D27" w:rsidRPr="00390103" w:rsidRDefault="00F41D27" w:rsidP="001E5238">
      <w:pPr>
        <w:spacing w:line="360" w:lineRule="auto"/>
        <w:rPr>
          <w:noProof/>
          <w:sz w:val="24"/>
          <w:szCs w:val="24"/>
        </w:rPr>
      </w:pPr>
    </w:p>
    <w:p w14:paraId="1F38067A" w14:textId="198C1DF3" w:rsidR="00AF3A20" w:rsidRPr="00390103" w:rsidRDefault="00AF3A20" w:rsidP="001E5238">
      <w:pPr>
        <w:spacing w:line="360" w:lineRule="auto"/>
        <w:rPr>
          <w:noProof/>
          <w:sz w:val="24"/>
          <w:szCs w:val="24"/>
        </w:rPr>
      </w:pPr>
      <w:r w:rsidRPr="00390103">
        <w:rPr>
          <w:noProof/>
          <w:sz w:val="24"/>
          <w:szCs w:val="24"/>
        </w:rPr>
        <w:t xml:space="preserve">Thus, we want to combine the two columns using a </w:t>
      </w:r>
      <w:r w:rsidRPr="00390103">
        <w:rPr>
          <w:b/>
          <w:bCs/>
          <w:noProof/>
          <w:sz w:val="24"/>
          <w:szCs w:val="24"/>
        </w:rPr>
        <w:t>CASE statement</w:t>
      </w:r>
      <w:r w:rsidRPr="00390103">
        <w:rPr>
          <w:noProof/>
          <w:sz w:val="24"/>
          <w:szCs w:val="24"/>
        </w:rPr>
        <w:t xml:space="preserve">, that is, when </w:t>
      </w:r>
      <w:r w:rsidRPr="00390103">
        <w:rPr>
          <w:b/>
          <w:bCs/>
          <w:noProof/>
          <w:sz w:val="24"/>
          <w:szCs w:val="24"/>
        </w:rPr>
        <w:t>b.asset_class</w:t>
      </w:r>
      <w:r w:rsidRPr="00390103">
        <w:rPr>
          <w:noProof/>
          <w:sz w:val="24"/>
          <w:szCs w:val="24"/>
        </w:rPr>
        <w:t xml:space="preserve"> is NULL, we know that we need set the  corresponding value to </w:t>
      </w:r>
      <w:r w:rsidRPr="00390103">
        <w:rPr>
          <w:b/>
          <w:bCs/>
          <w:noProof/>
          <w:sz w:val="24"/>
          <w:szCs w:val="24"/>
        </w:rPr>
        <w:t>c.asset_class.</w:t>
      </w:r>
      <w:r w:rsidR="00F41D27" w:rsidRPr="00390103">
        <w:rPr>
          <w:b/>
          <w:bCs/>
          <w:noProof/>
          <w:sz w:val="24"/>
          <w:szCs w:val="24"/>
        </w:rPr>
        <w:t xml:space="preserve"> </w:t>
      </w:r>
      <w:r w:rsidR="00F41D27" w:rsidRPr="00390103">
        <w:rPr>
          <w:noProof/>
          <w:sz w:val="24"/>
          <w:szCs w:val="24"/>
        </w:rPr>
        <w:t xml:space="preserve">Similar argument fits the case that </w:t>
      </w:r>
      <w:r w:rsidR="00F41D27" w:rsidRPr="00390103">
        <w:rPr>
          <w:b/>
          <w:bCs/>
          <w:noProof/>
          <w:sz w:val="24"/>
          <w:szCs w:val="24"/>
        </w:rPr>
        <w:t xml:space="preserve">c.asset_class </w:t>
      </w:r>
      <w:r w:rsidR="00F41D27" w:rsidRPr="00390103">
        <w:rPr>
          <w:noProof/>
          <w:sz w:val="24"/>
          <w:szCs w:val="24"/>
        </w:rPr>
        <w:t>is NULL</w:t>
      </w:r>
      <w:r w:rsidR="00625DB7" w:rsidRPr="00390103">
        <w:rPr>
          <w:noProof/>
          <w:sz w:val="24"/>
          <w:szCs w:val="24"/>
        </w:rPr>
        <w:t>.</w:t>
      </w:r>
    </w:p>
    <w:p w14:paraId="2F65BA03" w14:textId="7020E665" w:rsidR="00625DB7" w:rsidRPr="00390103" w:rsidRDefault="00625DB7" w:rsidP="001E5238">
      <w:pPr>
        <w:spacing w:line="360" w:lineRule="auto"/>
        <w:rPr>
          <w:noProof/>
          <w:sz w:val="24"/>
          <w:szCs w:val="24"/>
        </w:rPr>
      </w:pPr>
      <w:r w:rsidRPr="00390103">
        <w:rPr>
          <w:noProof/>
          <w:sz w:val="24"/>
          <w:szCs w:val="24"/>
        </w:rPr>
        <w:lastRenderedPageBreak/>
        <w:t xml:space="preserve">The other opportunity to replace the case statement is to use a </w:t>
      </w:r>
      <w:r w:rsidRPr="00390103">
        <w:rPr>
          <w:b/>
          <w:bCs/>
          <w:noProof/>
          <w:sz w:val="24"/>
          <w:szCs w:val="24"/>
          <w:u w:val="single"/>
        </w:rPr>
        <w:t>coalesce</w:t>
      </w:r>
      <w:r w:rsidRPr="00390103">
        <w:rPr>
          <w:b/>
          <w:bCs/>
          <w:noProof/>
          <w:sz w:val="24"/>
          <w:szCs w:val="24"/>
        </w:rPr>
        <w:t xml:space="preserve"> statement</w:t>
      </w:r>
      <w:r w:rsidR="00941D70" w:rsidRPr="00390103">
        <w:rPr>
          <w:noProof/>
          <w:sz w:val="24"/>
          <w:szCs w:val="24"/>
        </w:rPr>
        <w:t xml:space="preserve"> due to the </w:t>
      </w:r>
      <w:r w:rsidR="00941D70" w:rsidRPr="00390103">
        <w:rPr>
          <w:b/>
          <w:bCs/>
          <w:noProof/>
          <w:sz w:val="24"/>
          <w:szCs w:val="24"/>
        </w:rPr>
        <w:t xml:space="preserve">coalesce </w:t>
      </w:r>
      <w:r w:rsidR="00E9779B" w:rsidRPr="00390103">
        <w:rPr>
          <w:b/>
          <w:bCs/>
          <w:noProof/>
          <w:sz w:val="24"/>
          <w:szCs w:val="24"/>
        </w:rPr>
        <w:t>functionality.</w:t>
      </w:r>
    </w:p>
    <w:p w14:paraId="1DFC8845" w14:textId="6766F7C4" w:rsidR="00E6317A" w:rsidRPr="00390103" w:rsidRDefault="00E6317A" w:rsidP="00F41D27">
      <w:pPr>
        <w:spacing w:line="360" w:lineRule="auto"/>
        <w:rPr>
          <w:rFonts w:ascii="Times New Roman" w:hAnsi="Times New Roman" w:cs="Times New Roman"/>
          <w:bCs/>
          <w:sz w:val="24"/>
          <w:szCs w:val="24"/>
        </w:rPr>
      </w:pPr>
      <w:r w:rsidRPr="00390103">
        <w:rPr>
          <w:noProof/>
          <w:sz w:val="24"/>
          <w:szCs w:val="24"/>
        </w:rPr>
        <w:drawing>
          <wp:inline distT="0" distB="0" distL="0" distR="0" wp14:anchorId="4F339C4B" wp14:editId="5048F281">
            <wp:extent cx="3719776" cy="1784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741" cy="1795846"/>
                    </a:xfrm>
                    <a:prstGeom prst="rect">
                      <a:avLst/>
                    </a:prstGeom>
                  </pic:spPr>
                </pic:pic>
              </a:graphicData>
            </a:graphic>
          </wp:inline>
        </w:drawing>
      </w:r>
    </w:p>
    <w:p w14:paraId="743BF6BD" w14:textId="7C6A56B3" w:rsidR="002D6D21" w:rsidRPr="00390103" w:rsidRDefault="002D6D21" w:rsidP="00F41D27">
      <w:pPr>
        <w:spacing w:line="360" w:lineRule="auto"/>
        <w:rPr>
          <w:rFonts w:ascii="Times New Roman" w:hAnsi="Times New Roman" w:cs="Times New Roman"/>
          <w:bCs/>
          <w:sz w:val="24"/>
          <w:szCs w:val="24"/>
        </w:rPr>
      </w:pPr>
      <w:r w:rsidRPr="00390103">
        <w:rPr>
          <w:rFonts w:ascii="Times New Roman" w:hAnsi="Times New Roman" w:cs="Times New Roman"/>
          <w:bCs/>
          <w:sz w:val="24"/>
          <w:szCs w:val="24"/>
        </w:rPr>
        <w:t xml:space="preserve">After the query, the </w:t>
      </w:r>
      <w:r w:rsidRPr="00390103">
        <w:rPr>
          <w:rFonts w:ascii="Times New Roman" w:hAnsi="Times New Roman" w:cs="Times New Roman"/>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sec_join_1_1</w:t>
      </w:r>
      <w:r w:rsidRPr="0039010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0103">
        <w:rPr>
          <w:rFonts w:ascii="Times New Roman" w:hAnsi="Times New Roman" w:cs="Times New Roman"/>
          <w:bCs/>
          <w:sz w:val="24"/>
          <w:szCs w:val="24"/>
        </w:rPr>
        <w:t>table looks more normally:</w:t>
      </w:r>
    </w:p>
    <w:p w14:paraId="168D18F3" w14:textId="5E2CD70C" w:rsidR="0063673A" w:rsidRPr="00390103" w:rsidRDefault="0063673A" w:rsidP="00F41D27">
      <w:pPr>
        <w:spacing w:line="360" w:lineRule="auto"/>
        <w:rPr>
          <w:rFonts w:ascii="Times New Roman" w:hAnsi="Times New Roman" w:cs="Times New Roman"/>
          <w:bCs/>
          <w:sz w:val="24"/>
          <w:szCs w:val="24"/>
        </w:rPr>
      </w:pPr>
      <w:r w:rsidRPr="00390103">
        <w:rPr>
          <w:noProof/>
          <w:sz w:val="24"/>
          <w:szCs w:val="24"/>
        </w:rPr>
        <w:drawing>
          <wp:inline distT="0" distB="0" distL="0" distR="0" wp14:anchorId="7942C59E" wp14:editId="78C79AFE">
            <wp:extent cx="5943600" cy="1896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96110"/>
                    </a:xfrm>
                    <a:prstGeom prst="rect">
                      <a:avLst/>
                    </a:prstGeom>
                  </pic:spPr>
                </pic:pic>
              </a:graphicData>
            </a:graphic>
          </wp:inline>
        </w:drawing>
      </w:r>
    </w:p>
    <w:p w14:paraId="493FA5A8" w14:textId="151BFD20" w:rsidR="00AF3A20" w:rsidRPr="00390103" w:rsidRDefault="0063673A" w:rsidP="0063673A">
      <w:pPr>
        <w:spacing w:line="360" w:lineRule="auto"/>
        <w:rPr>
          <w:rFonts w:ascii="Times New Roman" w:hAnsi="Times New Roman" w:cs="Times New Roman"/>
          <w:bCs/>
          <w:i/>
          <w:iCs/>
          <w:sz w:val="24"/>
          <w:szCs w:val="24"/>
        </w:rPr>
      </w:pPr>
      <w:r w:rsidRPr="00390103">
        <w:rPr>
          <w:rFonts w:ascii="Times New Roman" w:hAnsi="Times New Roman" w:cs="Times New Roman"/>
          <w:bCs/>
          <w:i/>
          <w:iCs/>
          <w:sz w:val="24"/>
          <w:szCs w:val="24"/>
        </w:rPr>
        <w:t>Later we</w:t>
      </w:r>
      <w:r w:rsidR="00F534F6" w:rsidRPr="00390103">
        <w:rPr>
          <w:rFonts w:ascii="Times New Roman" w:hAnsi="Times New Roman" w:cs="Times New Roman"/>
          <w:bCs/>
          <w:i/>
          <w:iCs/>
          <w:sz w:val="24"/>
          <w:szCs w:val="24"/>
        </w:rPr>
        <w:t xml:space="preserve"> will introduce </w:t>
      </w:r>
      <w:r w:rsidR="00504DDE" w:rsidRPr="00390103">
        <w:rPr>
          <w:rFonts w:ascii="Times New Roman" w:hAnsi="Times New Roman" w:cs="Times New Roman"/>
          <w:bCs/>
          <w:i/>
          <w:iCs/>
          <w:sz w:val="24"/>
          <w:szCs w:val="24"/>
        </w:rPr>
        <w:t>two</w:t>
      </w:r>
      <w:r w:rsidR="00F534F6" w:rsidRPr="00390103">
        <w:rPr>
          <w:rFonts w:ascii="Times New Roman" w:hAnsi="Times New Roman" w:cs="Times New Roman"/>
          <w:bCs/>
          <w:i/>
          <w:iCs/>
          <w:sz w:val="24"/>
          <w:szCs w:val="24"/>
        </w:rPr>
        <w:t xml:space="preserve"> more elegant </w:t>
      </w:r>
      <w:r w:rsidR="00005F4A" w:rsidRPr="00390103">
        <w:rPr>
          <w:rFonts w:ascii="Times New Roman" w:hAnsi="Times New Roman" w:cs="Times New Roman"/>
          <w:bCs/>
          <w:i/>
          <w:iCs/>
          <w:sz w:val="24"/>
          <w:szCs w:val="24"/>
        </w:rPr>
        <w:t>queries</w:t>
      </w:r>
      <w:r w:rsidR="00F534F6" w:rsidRPr="00390103">
        <w:rPr>
          <w:rFonts w:ascii="Times New Roman" w:hAnsi="Times New Roman" w:cs="Times New Roman"/>
          <w:bCs/>
          <w:i/>
          <w:iCs/>
          <w:sz w:val="24"/>
          <w:szCs w:val="24"/>
        </w:rPr>
        <w:t xml:space="preserve"> to simplify this step, instead of using two join </w:t>
      </w:r>
      <w:proofErr w:type="gramStart"/>
      <w:r w:rsidR="00F534F6" w:rsidRPr="00390103">
        <w:rPr>
          <w:rFonts w:ascii="Times New Roman" w:hAnsi="Times New Roman" w:cs="Times New Roman"/>
          <w:bCs/>
          <w:i/>
          <w:iCs/>
          <w:sz w:val="24"/>
          <w:szCs w:val="24"/>
        </w:rPr>
        <w:t>statement</w:t>
      </w:r>
      <w:proofErr w:type="gramEnd"/>
      <w:r w:rsidR="00F534F6" w:rsidRPr="00390103">
        <w:rPr>
          <w:rFonts w:ascii="Times New Roman" w:hAnsi="Times New Roman" w:cs="Times New Roman"/>
          <w:bCs/>
          <w:i/>
          <w:iCs/>
          <w:sz w:val="24"/>
          <w:szCs w:val="24"/>
        </w:rPr>
        <w:t>.</w:t>
      </w:r>
    </w:p>
    <w:p w14:paraId="794F3E66" w14:textId="7019CEA8" w:rsidR="00B0539E" w:rsidRPr="00390103" w:rsidRDefault="00B0539E" w:rsidP="0063673A">
      <w:pPr>
        <w:spacing w:line="360" w:lineRule="auto"/>
        <w:rPr>
          <w:rFonts w:ascii="Times New Roman" w:hAnsi="Times New Roman" w:cs="Times New Roman"/>
          <w:bCs/>
          <w:i/>
          <w:iCs/>
          <w:sz w:val="24"/>
          <w:szCs w:val="24"/>
        </w:rPr>
      </w:pPr>
    </w:p>
    <w:p w14:paraId="2919E9C2" w14:textId="3BDE2541" w:rsidR="00B0539E" w:rsidRPr="00390103" w:rsidRDefault="00B0539E" w:rsidP="0063673A">
      <w:pPr>
        <w:spacing w:line="360" w:lineRule="auto"/>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5:</w:t>
      </w:r>
      <w:r w:rsidR="00796E6C"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 to approach the report template by summing up each level’s asset and group by </w:t>
      </w:r>
      <w:r w:rsidR="00796E6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Counterparty type, </w:t>
      </w:r>
      <w:proofErr w:type="spellStart"/>
      <w:r w:rsidR="00796E6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post_direction</w:t>
      </w:r>
      <w:proofErr w:type="spellEnd"/>
      <w:r w:rsidR="00796E6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796E6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margin_</w:t>
      </w:r>
      <w:proofErr w:type="gramStart"/>
      <w:r w:rsidR="00796E6C" w:rsidRPr="0039010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w:t>
      </w:r>
      <w:proofErr w:type="spellEnd"/>
      <w:proofErr w:type="gramEnd"/>
    </w:p>
    <w:p w14:paraId="5447F69E" w14:textId="624DDCB3" w:rsidR="00796E6C" w:rsidRPr="00390103" w:rsidRDefault="00796E6C" w:rsidP="0063673A">
      <w:pPr>
        <w:spacing w:line="360" w:lineRule="auto"/>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Notice that the report template specifies the first three columns’ name, and each record has its each level’s asset specified. We can argue that we need to group by the</w:t>
      </w:r>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counterparty type(</w:t>
      </w:r>
      <w:proofErr w:type="spellStart"/>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cpty_type</w:t>
      </w:r>
      <w:proofErr w:type="spellEnd"/>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post_direction</w:t>
      </w:r>
      <w:proofErr w:type="spellEnd"/>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margin_type</w:t>
      </w:r>
      <w:proofErr w:type="spellEnd"/>
      <w:r w:rsidRPr="00390103">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then sum up each its each level’s asset</w:t>
      </w:r>
      <w:r w:rsidR="006F430F"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018B483" w14:textId="57DEB374" w:rsidR="006F430F" w:rsidRPr="00390103" w:rsidRDefault="006F430F" w:rsidP="0063673A">
      <w:pPr>
        <w:spacing w:line="360" w:lineRule="auto"/>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Also</w:t>
      </w:r>
      <w:proofErr w:type="gramStart"/>
      <w:r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 reality, it’s</w:t>
      </w:r>
      <w:proofErr w:type="gramEnd"/>
      <w:r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good manner that we sort the whole table.</w:t>
      </w:r>
    </w:p>
    <w:p w14:paraId="15974694" w14:textId="677B62A5" w:rsidR="006F430F" w:rsidRPr="00390103" w:rsidRDefault="006F430F" w:rsidP="0063673A">
      <w:pPr>
        <w:spacing w:line="360" w:lineRule="auto"/>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CD5C54" w14:textId="1FC6B6CA" w:rsidR="006F430F" w:rsidRPr="00390103" w:rsidRDefault="0074625C" w:rsidP="0074625C">
      <w:pPr>
        <w:spacing w:line="360" w:lineRule="auto"/>
        <w:rPr>
          <w:rFonts w:ascii="Times New Roman" w:hAnsi="Times New Roman" w:cs="Times New Roman"/>
          <w:i/>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0C99F5D9" wp14:editId="401FD1F7">
            <wp:extent cx="5486400" cy="20358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693" cy="2037095"/>
                    </a:xfrm>
                    <a:prstGeom prst="rect">
                      <a:avLst/>
                    </a:prstGeom>
                  </pic:spPr>
                </pic:pic>
              </a:graphicData>
            </a:graphic>
          </wp:inline>
        </w:drawing>
      </w:r>
    </w:p>
    <w:p w14:paraId="255F36DB" w14:textId="7A82EC77" w:rsidR="0074625C" w:rsidRPr="00390103" w:rsidRDefault="0074625C"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the query, the </w:t>
      </w: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output </w:t>
      </w: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looks like:</w:t>
      </w:r>
    </w:p>
    <w:p w14:paraId="0BB67BDB" w14:textId="784C7C81" w:rsidR="0074625C" w:rsidRDefault="0074625C" w:rsidP="0074625C">
      <w:pPr>
        <w:spacing w:line="360" w:lineRule="auto"/>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4504C05A" wp14:editId="55491A5C">
            <wp:extent cx="5943600" cy="1470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0025"/>
                    </a:xfrm>
                    <a:prstGeom prst="rect">
                      <a:avLst/>
                    </a:prstGeom>
                  </pic:spPr>
                </pic:pic>
              </a:graphicData>
            </a:graphic>
          </wp:inline>
        </w:drawing>
      </w:r>
    </w:p>
    <w:p w14:paraId="29515EAB" w14:textId="77777777" w:rsidR="003958BB" w:rsidRPr="00390103" w:rsidRDefault="003958BB" w:rsidP="0074625C">
      <w:pPr>
        <w:spacing w:line="360" w:lineRule="auto"/>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DB4508" w14:textId="76F6C829" w:rsidR="0074625C" w:rsidRPr="00390103" w:rsidRDefault="0074625C" w:rsidP="0074625C">
      <w:pPr>
        <w:spacing w:line="360" w:lineRule="auto"/>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w:t>
      </w:r>
      <w:r w:rsidR="00885AE8">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have 12 records in template, why we only have 8 records in the table?</w:t>
      </w:r>
    </w:p>
    <w:p w14:paraId="35BB15D3" w14:textId="634C854C" w:rsidR="0074625C" w:rsidRPr="00390103" w:rsidRDefault="0074625C"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Notice that in template table, each </w:t>
      </w: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counterparty type</w:t>
      </w: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corresponds with 2 </w:t>
      </w:r>
      <w:proofErr w:type="gramStart"/>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roofErr w:type="gramEnd"/>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each direction corresponds with two </w:t>
      </w: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collateral type</w:t>
      </w: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 </w:t>
      </w:r>
      <w:r w:rsidR="002A7223"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actually we will have 3 * 2 * 2 = 12 rows. </w:t>
      </w:r>
      <w:r w:rsidR="004D0BE3"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reason why we just have 8 columns is because we didn’t include those records with all </w:t>
      </w:r>
      <w:proofErr w:type="gramStart"/>
      <w:r w:rsidR="004D0BE3"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levels</w:t>
      </w:r>
      <w:proofErr w:type="gramEnd"/>
      <w:r w:rsidR="004D0BE3"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asset equals to 0. </w:t>
      </w:r>
    </w:p>
    <w:p w14:paraId="09A2A335" w14:textId="44176A84"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D0BE3" w:rsidRPr="00390103" w14:paraId="3046E6B3" w14:textId="77777777" w:rsidTr="004D0BE3">
        <w:trPr>
          <w:trHeight w:val="331"/>
        </w:trPr>
        <w:tc>
          <w:tcPr>
            <w:tcW w:w="1558" w:type="dxa"/>
          </w:tcPr>
          <w:p w14:paraId="2AA6828E" w14:textId="1D189A3D"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Domestic Banks</w:t>
            </w:r>
          </w:p>
        </w:tc>
        <w:tc>
          <w:tcPr>
            <w:tcW w:w="1558" w:type="dxa"/>
          </w:tcPr>
          <w:p w14:paraId="50EB49E4" w14:textId="766F837C"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Collateral Pledged</w:t>
            </w:r>
          </w:p>
        </w:tc>
        <w:tc>
          <w:tcPr>
            <w:tcW w:w="1558" w:type="dxa"/>
          </w:tcPr>
          <w:p w14:paraId="6D7E9488" w14:textId="16D2E4B3"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Initial Margin</w:t>
            </w:r>
          </w:p>
        </w:tc>
        <w:tc>
          <w:tcPr>
            <w:tcW w:w="1558" w:type="dxa"/>
          </w:tcPr>
          <w:p w14:paraId="2C15040B" w14:textId="339C76AD"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559" w:type="dxa"/>
          </w:tcPr>
          <w:p w14:paraId="3D48DD5B" w14:textId="1481A7E9"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559" w:type="dxa"/>
          </w:tcPr>
          <w:p w14:paraId="2F60D137" w14:textId="4D13600C"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r>
    </w:tbl>
    <w:p w14:paraId="515E2FC8" w14:textId="122736BE" w:rsidR="004D0BE3" w:rsidRPr="00390103" w:rsidRDefault="004D0BE3"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56BBFCA" w14:textId="5FB4FD31" w:rsidR="00C54B00" w:rsidRPr="00390103" w:rsidRDefault="00C54B00" w:rsidP="0074625C">
      <w:pPr>
        <w:spacing w:line="360" w:lineRule="auto"/>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Solution:</w:t>
      </w:r>
    </w:p>
    <w:p w14:paraId="3C204899" w14:textId="3D622175" w:rsidR="00C97F04" w:rsidRPr="00390103" w:rsidRDefault="00C97F04"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use a </w:t>
      </w:r>
      <w:r w:rsidRPr="00390103">
        <w:rPr>
          <w:rFonts w:ascii="Times New Roman" w:hAnsi="Times New Roman" w:cs="Times New Roman"/>
          <w:b/>
          <w:bCs/>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 JOIN</w:t>
      </w:r>
      <w:r w:rsidRPr="00390103">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statement </w:t>
      </w: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produce the header first. **</w:t>
      </w:r>
    </w:p>
    <w:p w14:paraId="78AA6B7A" w14:textId="3CEA2FB1" w:rsidR="00C54B00" w:rsidRPr="00390103" w:rsidRDefault="00C54B00"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346340" w14:textId="1E03FBE6" w:rsidR="00C54B00" w:rsidRPr="00390103" w:rsidRDefault="00C54B00" w:rsidP="0074625C">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6: Initialize the first three columns as the header of our </w:t>
      </w:r>
      <w:proofErr w:type="gramStart"/>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roofErr w:type="gramEnd"/>
    </w:p>
    <w:p w14:paraId="19E35B28" w14:textId="5953F364" w:rsidR="00C54B00" w:rsidRPr="00390103" w:rsidRDefault="00C54B00" w:rsidP="0074625C">
      <w:pPr>
        <w:spacing w:line="360" w:lineRule="auto"/>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goal can be achieved via </w:t>
      </w:r>
      <w:r w:rsidRPr="00390103">
        <w:rPr>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crossing join</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r w:rsidRPr="00390103">
        <w:rPr>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twice, one for the direction column and the other for the margin type column</w:t>
      </w:r>
      <w:r w:rsidR="00845C72"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76660A" w14:textId="6A685E19" w:rsidR="00C54B00" w:rsidRPr="00390103" w:rsidRDefault="00C54B00"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0651761E" wp14:editId="7721E558">
            <wp:extent cx="3854450" cy="15653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360" cy="1567778"/>
                    </a:xfrm>
                    <a:prstGeom prst="rect">
                      <a:avLst/>
                    </a:prstGeom>
                  </pic:spPr>
                </pic:pic>
              </a:graphicData>
            </a:graphic>
          </wp:inline>
        </w:drawing>
      </w:r>
    </w:p>
    <w:p w14:paraId="32895B80" w14:textId="3756F538" w:rsidR="00845C72" w:rsidRPr="00390103" w:rsidRDefault="00845C72"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the query, the header looks like the same as the template report</w:t>
      </w:r>
      <w:r w:rsidRPr="00390103">
        <w:rPr>
          <w:rFonts w:ascii="Times New Roman" w:hAnsi="Times New Roman" w:cs="Times New Roman" w:hint="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0DCEF12" w14:textId="0C6D6B9F" w:rsidR="00C9488B" w:rsidRPr="00390103" w:rsidRDefault="00C32B94"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07C8CE32" wp14:editId="01D29FAE">
            <wp:extent cx="3530600" cy="1898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9885" cy="1919134"/>
                    </a:xfrm>
                    <a:prstGeom prst="rect">
                      <a:avLst/>
                    </a:prstGeom>
                  </pic:spPr>
                </pic:pic>
              </a:graphicData>
            </a:graphic>
          </wp:inline>
        </w:drawing>
      </w:r>
    </w:p>
    <w:p w14:paraId="5CC664F6" w14:textId="5EE20439" w:rsidR="00C9488B" w:rsidRPr="00390103" w:rsidRDefault="00C9488B"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C8F612" w14:textId="7B94D193" w:rsidR="00C9488B" w:rsidRPr="00390103" w:rsidRDefault="00C9488B"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38E7B8" w14:textId="7D1E464C" w:rsidR="00C9488B" w:rsidRPr="00390103" w:rsidRDefault="00C9488B"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7BC441" w14:textId="6024A1CA" w:rsidR="00C9488B" w:rsidRPr="00390103" w:rsidRDefault="00C9488B"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52F00B" w14:textId="23D3654C" w:rsidR="00C9488B" w:rsidRPr="00390103" w:rsidRDefault="00C9488B" w:rsidP="0074625C">
      <w:pPr>
        <w:spacing w:line="360" w:lineRule="auto"/>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Step 7 (final step): Join the</w:t>
      </w:r>
      <w:r w:rsidR="00206827"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three columns (level 1, level 2, level 3 assets) of</w:t>
      </w:r>
      <w:r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output table </w:t>
      </w:r>
      <w:r w:rsidR="00206827"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our initialized </w:t>
      </w:r>
      <w:proofErr w:type="gramStart"/>
      <w:r w:rsidR="00206827" w:rsidRPr="00390103">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roofErr w:type="gramEnd"/>
    </w:p>
    <w:p w14:paraId="204C6B34" w14:textId="12CDEA67" w:rsidR="00206827" w:rsidRPr="00390103" w:rsidRDefault="00206827" w:rsidP="0074625C">
      <w:pPr>
        <w:spacing w:line="360" w:lineRule="auto"/>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 far, </w:t>
      </w:r>
      <w:r w:rsidR="006459C4"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 the header for the whole table, we just need to </w:t>
      </w:r>
      <w:r w:rsidR="006459C4"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join</w:t>
      </w:r>
      <w:r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459C4"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three columns representing </w:t>
      </w:r>
      <w:proofErr w:type="gramStart"/>
      <w:r w:rsidR="006459C4"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counterparty’s</w:t>
      </w:r>
      <w:proofErr w:type="gramEnd"/>
      <w:r w:rsidR="006459C4"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each level asset to our header table (</w:t>
      </w:r>
      <w:r w:rsidR="00417714" w:rsidRPr="00390103">
        <w:rPr>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table </w:t>
      </w:r>
      <w:r w:rsidR="00417714" w:rsidRPr="00390103">
        <w:rPr>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struct</w:t>
      </w:r>
      <w:r w:rsidR="006459C4"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97BF3"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as well as changing the column name to fit the template report</w:t>
      </w:r>
      <w:r w:rsidR="00E05920" w:rsidRPr="00390103">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53983A9" w14:textId="1AF3BA69" w:rsidR="008A1208" w:rsidRPr="00390103" w:rsidRDefault="008A1208"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691FCA33" wp14:editId="4E24A0F4">
            <wp:extent cx="3321050" cy="23335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454" cy="2335905"/>
                    </a:xfrm>
                    <a:prstGeom prst="rect">
                      <a:avLst/>
                    </a:prstGeom>
                  </pic:spPr>
                </pic:pic>
              </a:graphicData>
            </a:graphic>
          </wp:inline>
        </w:drawing>
      </w:r>
    </w:p>
    <w:p w14:paraId="1342FE2D" w14:textId="739E2AD8" w:rsidR="004223E8" w:rsidRPr="00390103" w:rsidRDefault="004223E8"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the query, the final </w:t>
      </w:r>
      <w:r w:rsidRPr="00390103">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collateral transaction report</w:t>
      </w:r>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looks like:</w:t>
      </w:r>
    </w:p>
    <w:p w14:paraId="15DEA745" w14:textId="451D7631" w:rsidR="004223E8" w:rsidRPr="00390103" w:rsidRDefault="004223E8"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noProof/>
          <w:sz w:val="24"/>
          <w:szCs w:val="24"/>
        </w:rPr>
        <w:drawing>
          <wp:inline distT="0" distB="0" distL="0" distR="0" wp14:anchorId="1E6A5E94" wp14:editId="33FF5995">
            <wp:extent cx="5943600" cy="2058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8035"/>
                    </a:xfrm>
                    <a:prstGeom prst="rect">
                      <a:avLst/>
                    </a:prstGeom>
                  </pic:spPr>
                </pic:pic>
              </a:graphicData>
            </a:graphic>
          </wp:inline>
        </w:drawing>
      </w:r>
    </w:p>
    <w:p w14:paraId="164C0DEC" w14:textId="7EBED239" w:rsidR="00390103" w:rsidRPr="00390103" w:rsidRDefault="00390103"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93DD73" w14:textId="38A371A6" w:rsidR="00390103" w:rsidRPr="00390103" w:rsidRDefault="00390103"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4BC44B" w14:textId="02B66D08" w:rsidR="00390103" w:rsidRPr="00390103" w:rsidRDefault="00390103"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52B45F" w14:textId="2056DBDD" w:rsidR="00390103" w:rsidRPr="002118CA" w:rsidRDefault="002118CA" w:rsidP="0074625C">
      <w:pPr>
        <w:spacing w:line="360" w:lineRule="auto"/>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18CA">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 2:</w:t>
      </w:r>
    </w:p>
    <w:p w14:paraId="2B818215" w14:textId="5B42B96D" w:rsidR="00390103" w:rsidRDefault="00390103"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sidRPr="00390103">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4</w:t>
      </w:r>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use two join statements </w:t>
      </w:r>
      <w:proofErr w:type="gramStart"/>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order to</w:t>
      </w:r>
      <w:proofErr w:type="gramEnd"/>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match all products with corresponding </w:t>
      </w:r>
      <w:proofErr w:type="spellStart"/>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security_id</w:t>
      </w:r>
      <w:proofErr w:type="spellEnd"/>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security_id</w:t>
      </w:r>
      <w:proofErr w:type="spellEnd"/>
      <w:r w:rsidRPr="0039010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_2</w:t>
      </w:r>
      <w:r w:rsidR="004056A8">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004056A8" w:rsidRPr="004056A8">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56A8" w:rsidRPr="002118CA">
        <w:rPr>
          <w:rFonts w:ascii="Times New Roman" w:hAnsi="Times New Roman" w:cs="Times New Roman"/>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w:t>
      </w:r>
      <w:r w:rsidR="002118CA" w:rsidRPr="002118CA">
        <w:rPr>
          <w:rFonts w:ascii="Times New Roman" w:hAnsi="Times New Roman" w:cs="Times New Roman"/>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4056A8">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table</w:t>
      </w:r>
      <w:r w:rsidR="002118CA">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is there a way that we can simplify this process?</w:t>
      </w:r>
    </w:p>
    <w:p w14:paraId="29D06A82" w14:textId="521C89AE" w:rsidR="002118CA" w:rsidRDefault="002118CA" w:rsidP="0074625C">
      <w:pPr>
        <w:spacing w:line="360" w:lineRule="auto"/>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Solution:</w:t>
      </w:r>
    </w:p>
    <w:p w14:paraId="2BDACAED" w14:textId="796D90E5" w:rsidR="002118CA" w:rsidRDefault="00082082"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problem is about how</w:t>
      </w:r>
      <w:r w:rsidR="00580BA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w:t>
      </w:r>
      <w:r w:rsidR="00580BA3">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can </w:t>
      </w: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simplify the process that we find all matches in column </w:t>
      </w:r>
      <w:proofErr w:type="spellStart"/>
      <w:r w:rsidRPr="00082082">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security_id</w:t>
      </w:r>
      <w:proofErr w:type="spellEnd"/>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Pr="00082082">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security_id_2</w:t>
      </w:r>
      <w:r w:rsidR="003E6A38">
        <w:rPr>
          <w:rFonts w:ascii="Times New Roman"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E6A38">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table </w:t>
      </w:r>
      <w:r w:rsidR="003E6A38" w:rsidRPr="00694C1B">
        <w:rPr>
          <w:rFonts w:ascii="Times New Roman" w:hAnsi="Times New Roman" w:cs="Times New Roman"/>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sec2</w:t>
      </w:r>
      <w:r w:rsidR="00165D8F">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5C8D76" w14:textId="37124A92" w:rsidR="00165D8F" w:rsidRDefault="00165D8F" w:rsidP="0074625C">
      <w:pPr>
        <w:spacing w:line="360" w:lineRule="auto"/>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two better ideas:</w:t>
      </w:r>
    </w:p>
    <w:p w14:paraId="53C398C2" w14:textId="42664EE0" w:rsidR="00165D8F" w:rsidRDefault="00165D8F" w:rsidP="00165D8F">
      <w:pPr>
        <w:pStyle w:val="ListParagraph"/>
        <w:numPr>
          <w:ilvl w:val="0"/>
          <w:numId w:val="2"/>
        </w:numPr>
        <w:spacing w:line="360" w:lineRule="auto"/>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Left join once and use a </w:t>
      </w:r>
      <w:r w:rsidR="00A109BE" w:rsidRPr="00A109BE">
        <w:rPr>
          <w:rFonts w:ascii="Times New Roman" w:hAnsi="Times New Roman" w:cs="Times New Roman"/>
          <w:b/>
          <w:bCs/>
          <w:sz w:val="24"/>
          <w:szCs w:val="24"/>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w:t>
      </w:r>
      <w:r w:rsidR="00A109BE">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00A109BE" w:rsidRPr="00A109BE">
        <w:rPr>
          <w:rFonts w:ascii="Times New Roman" w:hAnsi="Times New Roman" w:cs="Times New Roman"/>
          <w:b/>
          <w:bCs/>
          <w:sz w:val="24"/>
          <w:szCs w:val="24"/>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clause</w:t>
      </w:r>
      <w:r w:rsidR="00A109BE">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109BE">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2000A">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A109BE">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309683F1" w14:textId="69ECC8B4" w:rsidR="00165D8F" w:rsidRPr="00A109BE" w:rsidRDefault="00A109BE" w:rsidP="00165D8F">
      <w:pPr>
        <w:pStyle w:val="ListParagraph"/>
        <w:numPr>
          <w:ilvl w:val="0"/>
          <w:numId w:val="2"/>
        </w:numPr>
        <w:spacing w:line="360" w:lineRule="auto"/>
        <w:rPr>
          <w:rFonts w:ascii="Times New Roman" w:hAnsi="Times New Roman" w:cs="Times New Roman"/>
          <w:sz w:val="24"/>
          <w:szCs w:val="24"/>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a</w:t>
      </w:r>
      <w:r w:rsidRPr="00A109BE">
        <w:rPr>
          <w:rFonts w:ascii="Times New Roman" w:hAnsi="Times New Roman" w:cs="Times New Roman"/>
          <w:sz w:val="24"/>
          <w:szCs w:val="24"/>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109BE">
        <w:rPr>
          <w:rFonts w:ascii="Times New Roman" w:hAnsi="Times New Roman" w:cs="Times New Roman"/>
          <w:b/>
          <w:bCs/>
          <w:sz w:val="24"/>
          <w:szCs w:val="24"/>
          <w:u w:val="single"/>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SUBQUERY</w:t>
      </w:r>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fetch corresponding </w:t>
      </w:r>
      <w:proofErr w:type="spellStart"/>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asset_</w:t>
      </w:r>
      <w:proofErr w:type="gramStart"/>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proofErr w:type="spellEnd"/>
      <w:r>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2000A">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2000A">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gramEnd"/>
      <w:r w:rsidR="00F2000A">
        <w:rPr>
          <w:rFonts w:ascii="Times New Roman" w:hAnsi="Times New Roman" w:cs="Times New Roman"/>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p>
    <w:p w14:paraId="0745A05B" w14:textId="152575CA" w:rsidR="00E35D8E" w:rsidRDefault="00E35D8E"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w:t>
      </w:r>
      <w:proofErr w:type="gramStart"/>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illustrate  (</w:t>
      </w:r>
      <w:proofErr w:type="gramEnd"/>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To illustrate (2):</w:t>
      </w:r>
    </w:p>
    <w:p w14:paraId="6D46873E" w14:textId="086195F2" w:rsidR="00E35D8E" w:rsidRDefault="007321F2"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CB3DB24" wp14:editId="6B856219">
            <wp:extent cx="2476500" cy="18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500" cy="1809750"/>
                    </a:xfrm>
                    <a:prstGeom prst="rect">
                      <a:avLst/>
                    </a:prstGeom>
                  </pic:spPr>
                </pic:pic>
              </a:graphicData>
            </a:graphic>
          </wp:inline>
        </w:drawing>
      </w:r>
      <w:r>
        <w:rPr>
          <w:noProof/>
        </w:rPr>
        <w:drawing>
          <wp:inline distT="0" distB="0" distL="0" distR="0" wp14:anchorId="21102035" wp14:editId="0514C1F5">
            <wp:extent cx="2889250" cy="1835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9250" cy="1835150"/>
                    </a:xfrm>
                    <a:prstGeom prst="rect">
                      <a:avLst/>
                    </a:prstGeom>
                  </pic:spPr>
                </pic:pic>
              </a:graphicData>
            </a:graphic>
          </wp:inline>
        </w:drawing>
      </w:r>
    </w:p>
    <w:p w14:paraId="4B2E7907" w14:textId="1673552C" w:rsidR="007321F2" w:rsidRDefault="007321F2"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table resulting from both methods are </w:t>
      </w:r>
      <w:proofErr w:type="gramStart"/>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exactly the same</w:t>
      </w:r>
      <w:proofErr w:type="gramEnd"/>
      <w:r>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FF52080" w14:textId="4712DEF6" w:rsidR="007321F2" w:rsidRPr="00390103" w:rsidRDefault="007321F2" w:rsidP="0074625C">
      <w:pPr>
        <w:spacing w:line="360" w:lineRule="auto"/>
        <w:rPr>
          <w:rFonts w:ascii="Times New Roman" w:hAnsi="Times New Roman" w:cs="Times New Roman"/>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A006A3F" wp14:editId="5A931C2C">
            <wp:extent cx="5943600" cy="1619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9885"/>
                    </a:xfrm>
                    <a:prstGeom prst="rect">
                      <a:avLst/>
                    </a:prstGeom>
                  </pic:spPr>
                </pic:pic>
              </a:graphicData>
            </a:graphic>
          </wp:inline>
        </w:drawing>
      </w:r>
    </w:p>
    <w:sectPr w:rsidR="007321F2" w:rsidRPr="00390103" w:rsidSect="00B61A7D">
      <w:pgSz w:w="12240" w:h="15840" w:code="15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74A6B" w14:textId="77777777" w:rsidR="00963E48" w:rsidRDefault="00963E48" w:rsidP="00B84D65">
      <w:pPr>
        <w:spacing w:after="0" w:line="240" w:lineRule="auto"/>
      </w:pPr>
      <w:r>
        <w:separator/>
      </w:r>
    </w:p>
  </w:endnote>
  <w:endnote w:type="continuationSeparator" w:id="0">
    <w:p w14:paraId="15E4A007" w14:textId="77777777" w:rsidR="00963E48" w:rsidRDefault="00963E48" w:rsidP="00B84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Gothic">
    <w:altName w:val="游ゴシック"/>
    <w:panose1 w:val="020B0400000000000000"/>
    <w:charset w:val="80"/>
    <w:family w:val="swiss"/>
    <w:pitch w:val="variable"/>
    <w:sig w:usb0="E00002FF" w:usb1="2AC7FDFF" w:usb2="00000016"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666A4" w14:textId="77777777" w:rsidR="00963E48" w:rsidRDefault="00963E48" w:rsidP="00B84D65">
      <w:pPr>
        <w:spacing w:after="0" w:line="240" w:lineRule="auto"/>
      </w:pPr>
      <w:r>
        <w:separator/>
      </w:r>
    </w:p>
  </w:footnote>
  <w:footnote w:type="continuationSeparator" w:id="0">
    <w:p w14:paraId="5E21BF66" w14:textId="77777777" w:rsidR="00963E48" w:rsidRDefault="00963E48" w:rsidP="00B84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744FA"/>
    <w:multiLevelType w:val="hybridMultilevel"/>
    <w:tmpl w:val="DF36DE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E943D26"/>
    <w:multiLevelType w:val="hybridMultilevel"/>
    <w:tmpl w:val="2138D9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1B041D"/>
    <w:multiLevelType w:val="multilevel"/>
    <w:tmpl w:val="18E8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E78A8"/>
    <w:multiLevelType w:val="hybridMultilevel"/>
    <w:tmpl w:val="2550F7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A45D59"/>
    <w:multiLevelType w:val="hybridMultilevel"/>
    <w:tmpl w:val="423C4E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955E53"/>
    <w:multiLevelType w:val="multilevel"/>
    <w:tmpl w:val="A81E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D5"/>
    <w:rsid w:val="00005F4A"/>
    <w:rsid w:val="000433AF"/>
    <w:rsid w:val="00053074"/>
    <w:rsid w:val="000803EC"/>
    <w:rsid w:val="00082082"/>
    <w:rsid w:val="000918AC"/>
    <w:rsid w:val="000A4D38"/>
    <w:rsid w:val="000D0E77"/>
    <w:rsid w:val="001244D8"/>
    <w:rsid w:val="001560F1"/>
    <w:rsid w:val="00157CF6"/>
    <w:rsid w:val="00165D8F"/>
    <w:rsid w:val="00184309"/>
    <w:rsid w:val="00195C84"/>
    <w:rsid w:val="001E5238"/>
    <w:rsid w:val="00206827"/>
    <w:rsid w:val="002118CA"/>
    <w:rsid w:val="00286F12"/>
    <w:rsid w:val="00292C1C"/>
    <w:rsid w:val="002A7223"/>
    <w:rsid w:val="002D1595"/>
    <w:rsid w:val="002D6D21"/>
    <w:rsid w:val="002F2C43"/>
    <w:rsid w:val="00310B1C"/>
    <w:rsid w:val="00311E36"/>
    <w:rsid w:val="003417E8"/>
    <w:rsid w:val="00355874"/>
    <w:rsid w:val="00380235"/>
    <w:rsid w:val="00390103"/>
    <w:rsid w:val="003958BB"/>
    <w:rsid w:val="003B043A"/>
    <w:rsid w:val="003D324D"/>
    <w:rsid w:val="003E6A38"/>
    <w:rsid w:val="003E6FEA"/>
    <w:rsid w:val="004056A8"/>
    <w:rsid w:val="00417007"/>
    <w:rsid w:val="00417714"/>
    <w:rsid w:val="004223E8"/>
    <w:rsid w:val="00465352"/>
    <w:rsid w:val="00485FBC"/>
    <w:rsid w:val="00487596"/>
    <w:rsid w:val="004A20BF"/>
    <w:rsid w:val="004D0BE3"/>
    <w:rsid w:val="004E6B10"/>
    <w:rsid w:val="00504DDE"/>
    <w:rsid w:val="005279E3"/>
    <w:rsid w:val="00547001"/>
    <w:rsid w:val="005774C2"/>
    <w:rsid w:val="00580BA3"/>
    <w:rsid w:val="005B3FE3"/>
    <w:rsid w:val="005B73E7"/>
    <w:rsid w:val="005E4A77"/>
    <w:rsid w:val="006074C2"/>
    <w:rsid w:val="006137AA"/>
    <w:rsid w:val="0062098D"/>
    <w:rsid w:val="00625DB7"/>
    <w:rsid w:val="0063673A"/>
    <w:rsid w:val="00637F35"/>
    <w:rsid w:val="006459C4"/>
    <w:rsid w:val="00645B0A"/>
    <w:rsid w:val="00651A85"/>
    <w:rsid w:val="006555F2"/>
    <w:rsid w:val="00672A25"/>
    <w:rsid w:val="00694C1B"/>
    <w:rsid w:val="006960DB"/>
    <w:rsid w:val="006A0F16"/>
    <w:rsid w:val="006B2197"/>
    <w:rsid w:val="006C22D3"/>
    <w:rsid w:val="006F430F"/>
    <w:rsid w:val="00717B60"/>
    <w:rsid w:val="007321F2"/>
    <w:rsid w:val="0074240E"/>
    <w:rsid w:val="0074625C"/>
    <w:rsid w:val="0076134A"/>
    <w:rsid w:val="007723DB"/>
    <w:rsid w:val="00772A26"/>
    <w:rsid w:val="00796E6C"/>
    <w:rsid w:val="007D098F"/>
    <w:rsid w:val="007D7B80"/>
    <w:rsid w:val="007E212F"/>
    <w:rsid w:val="007E6A2A"/>
    <w:rsid w:val="00845C72"/>
    <w:rsid w:val="00875E62"/>
    <w:rsid w:val="00885AE8"/>
    <w:rsid w:val="008A1208"/>
    <w:rsid w:val="008A59FF"/>
    <w:rsid w:val="008B17B1"/>
    <w:rsid w:val="008C78A6"/>
    <w:rsid w:val="008D5869"/>
    <w:rsid w:val="008D7584"/>
    <w:rsid w:val="009220B9"/>
    <w:rsid w:val="00924AC3"/>
    <w:rsid w:val="00941D70"/>
    <w:rsid w:val="00963E48"/>
    <w:rsid w:val="009854A5"/>
    <w:rsid w:val="00997BF3"/>
    <w:rsid w:val="009A5060"/>
    <w:rsid w:val="009C3905"/>
    <w:rsid w:val="00A109BE"/>
    <w:rsid w:val="00A52DA7"/>
    <w:rsid w:val="00A63A04"/>
    <w:rsid w:val="00A677DC"/>
    <w:rsid w:val="00AB6423"/>
    <w:rsid w:val="00AB7C5D"/>
    <w:rsid w:val="00AF3A20"/>
    <w:rsid w:val="00B01618"/>
    <w:rsid w:val="00B0539E"/>
    <w:rsid w:val="00B238CF"/>
    <w:rsid w:val="00B35780"/>
    <w:rsid w:val="00B50D81"/>
    <w:rsid w:val="00B61A7D"/>
    <w:rsid w:val="00B66E44"/>
    <w:rsid w:val="00B84D65"/>
    <w:rsid w:val="00BB25E2"/>
    <w:rsid w:val="00BB3304"/>
    <w:rsid w:val="00BC0F4B"/>
    <w:rsid w:val="00BE4328"/>
    <w:rsid w:val="00C20F3E"/>
    <w:rsid w:val="00C25F62"/>
    <w:rsid w:val="00C3221A"/>
    <w:rsid w:val="00C32B94"/>
    <w:rsid w:val="00C40D24"/>
    <w:rsid w:val="00C50F15"/>
    <w:rsid w:val="00C54B00"/>
    <w:rsid w:val="00C74338"/>
    <w:rsid w:val="00C7695B"/>
    <w:rsid w:val="00C9488B"/>
    <w:rsid w:val="00C97F04"/>
    <w:rsid w:val="00D005B3"/>
    <w:rsid w:val="00D122E6"/>
    <w:rsid w:val="00D22005"/>
    <w:rsid w:val="00D303D5"/>
    <w:rsid w:val="00D33E1B"/>
    <w:rsid w:val="00D458C3"/>
    <w:rsid w:val="00DA71C8"/>
    <w:rsid w:val="00DE7DBA"/>
    <w:rsid w:val="00DF3E81"/>
    <w:rsid w:val="00E05920"/>
    <w:rsid w:val="00E11E6F"/>
    <w:rsid w:val="00E23D93"/>
    <w:rsid w:val="00E2732C"/>
    <w:rsid w:val="00E35D8E"/>
    <w:rsid w:val="00E6317A"/>
    <w:rsid w:val="00E6668F"/>
    <w:rsid w:val="00E71720"/>
    <w:rsid w:val="00E9779B"/>
    <w:rsid w:val="00EA1BC2"/>
    <w:rsid w:val="00EA7997"/>
    <w:rsid w:val="00F2000A"/>
    <w:rsid w:val="00F25232"/>
    <w:rsid w:val="00F26E3E"/>
    <w:rsid w:val="00F27518"/>
    <w:rsid w:val="00F366BC"/>
    <w:rsid w:val="00F41D27"/>
    <w:rsid w:val="00F51D19"/>
    <w:rsid w:val="00F534F6"/>
    <w:rsid w:val="00F62A43"/>
    <w:rsid w:val="00F667E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61443"/>
  <w15:chartTrackingRefBased/>
  <w15:docId w15:val="{4286A3AE-1BA7-4FB0-83D6-54C27364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330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6317A"/>
    <w:pPr>
      <w:ind w:left="720"/>
      <w:contextualSpacing/>
    </w:pPr>
  </w:style>
  <w:style w:type="table" w:styleId="TableGrid">
    <w:name w:val="Table Grid"/>
    <w:basedOn w:val="TableNormal"/>
    <w:uiPriority w:val="39"/>
    <w:rsid w:val="004D0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1BC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4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D65"/>
  </w:style>
  <w:style w:type="paragraph" w:styleId="Footer">
    <w:name w:val="footer"/>
    <w:basedOn w:val="Normal"/>
    <w:link w:val="FooterChar"/>
    <w:uiPriority w:val="99"/>
    <w:unhideWhenUsed/>
    <w:rsid w:val="00B84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4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1555</TotalTime>
  <Pages>13</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Jiawei Wang</dc:creator>
  <cp:keywords/>
  <dc:description/>
  <cp:lastModifiedBy>Jiawei Wang</cp:lastModifiedBy>
  <cp:revision>144</cp:revision>
  <dcterms:created xsi:type="dcterms:W3CDTF">2021-06-19T02:40:00Z</dcterms:created>
  <dcterms:modified xsi:type="dcterms:W3CDTF">2021-06-20T16:31:00Z</dcterms:modified>
</cp:coreProperties>
</file>