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试卷编码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EXA_20180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720</w:t>
            </w:r>
            <w:r>
              <w:rPr>
                <w:sz w:val="44"/>
                <w:szCs w:val="44"/>
              </w:rPr>
              <w:t>1439_0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99</w:t>
            </w:r>
            <w:r>
              <w:rPr>
                <w:sz w:val="44"/>
                <w:szCs w:val="44"/>
              </w:rPr>
              <w:t>_01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试卷名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考研政治</w:t>
            </w:r>
            <w:r>
              <w:rPr>
                <w:sz w:val="44"/>
                <w:szCs w:val="44"/>
              </w:rPr>
              <w:t>选择小测验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试卷标题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7.20</w:t>
            </w:r>
            <w:r>
              <w:rPr>
                <w:sz w:val="44"/>
                <w:szCs w:val="44"/>
              </w:rPr>
              <w:t>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描述说明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7.20</w:t>
            </w:r>
            <w:r>
              <w:rPr>
                <w:sz w:val="44"/>
                <w:szCs w:val="44"/>
              </w:rPr>
              <w:t>的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考研政治</w:t>
            </w:r>
            <w:r>
              <w:rPr>
                <w:sz w:val="44"/>
                <w:szCs w:val="44"/>
              </w:rPr>
              <w:t>小测验作业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录入人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99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录入时间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2018-0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  <w:r>
              <w:rPr>
                <w:sz w:val="44"/>
                <w:szCs w:val="44"/>
              </w:rPr>
              <w:t>-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20</w:t>
            </w:r>
            <w:r>
              <w:rPr>
                <w:sz w:val="44"/>
                <w:szCs w:val="44"/>
              </w:rPr>
              <w:t xml:space="preserve"> 1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</w:t>
            </w:r>
            <w:r>
              <w:rPr>
                <w:sz w:val="44"/>
                <w:szCs w:val="44"/>
              </w:rPr>
              <w:t>: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19</w:t>
            </w:r>
            <w:r>
              <w:rPr>
                <w:sz w:val="44"/>
                <w:szCs w:val="44"/>
              </w:rPr>
              <w:t>:00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备注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备注内容</w:t>
            </w:r>
          </w:p>
        </w:tc>
      </w:tr>
    </w:tbl>
    <w:p>
      <w:pPr>
        <w:rPr>
          <w:sz w:val="44"/>
          <w:szCs w:val="44"/>
        </w:rPr>
      </w:pPr>
      <w:r>
        <w:rPr>
          <w:sz w:val="44"/>
          <w:szCs w:val="44"/>
        </w:rPr>
        <w:t>
</w:t>
      </w:r>
    </w:p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001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spacing w:before="600" w:beforeAutospacing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近代时，有人认为“未之战也，千人醉而一人醒”，“一战而人皆醒矣，一战而人皆明矣”，可以说，经此一战，中国人民普遍的民族意识的觉醒。这里的“一战”对应的条约是（）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《南京条约》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《中法新约》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《马关条约》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《辛丑条约》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甲午中日战争的历史意义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中国近代史纲要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微软雅黑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中国近代史纲要_</w:t>
            </w:r>
            <w:r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</w:rPr>
              <w:t>反对外国侵略的斗争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</w:rPr>
              <w:t> 反侵略战争的失败与民族意识的觉醒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考研政治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spacing w:before="600" w:beforeAutospacing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在近代中国第一次响亮喊出“救亡”口号的是（）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魏源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严复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康有为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孙中山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spacing w:before="300" w:beforeAutospacing="0" w:line="30" w:lineRule="atLeast"/>
              <w:ind w:right="60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民族意识的觉醒内容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中国近代史纲要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微软雅黑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中国近代史纲要_</w:t>
            </w:r>
            <w:r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</w:rPr>
              <w:t>反对外国侵略的斗争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</w:rPr>
              <w:t> 反侵略战争的失败与民族意识的觉醒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考研政治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spacing w:before="600" w:beforeAutospacing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作为中国近代化过程中的关键文献，《海国图志》与《资政新篇》的相似之处是（）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进行军事、经济、政治制度的变革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向西方学习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与西方展开商战，大力发展资本主义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学习资产阶级的启蒙思想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spacing w:before="300" w:beforeAutospacing="0" w:line="30" w:lineRule="atLeast"/>
              <w:ind w:right="60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民族意识的觉醒和太平天国农民战争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中国近代史纲要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微软雅黑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中国近代史纲要_</w:t>
            </w:r>
            <w:r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</w:rPr>
              <w:t>反对外国侵略的斗争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</w:rPr>
              <w:t> 反侵略战争的失败与民族意识的觉醒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考研政治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spacing w:before="600" w:beforeAutospacing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中日甲午战争以后，日本通过不平等的（马关条约）迫使清朝割让包括钓鱼岛在内的‘台湾全岛及所有’附属各岛屿”。接踵而来的瓜分狂潮，使中华民族的各阶级、各阶层普遍产生了亡国灭种的危机感，中国人开始有了普遍的民族意识的觉醒，救亡图存成了时代的主旋律。以下属于甲午战争爆发后救亡图存言论的是( )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师夷长技以制夷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为奴隶，为犬羊，听人驱使，听人宰割，此四千年中二十朝未有之奇变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振兴中华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救亡图存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BCD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spacing w:before="300" w:beforeAutospacing="0" w:line="30" w:lineRule="atLeast"/>
              <w:ind w:right="60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民族意识的觉醒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中国近代史纲要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微软雅黑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中国近代史纲要_</w:t>
            </w:r>
            <w:r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</w:rPr>
              <w:t>反对外国侵略的斗争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</w:rPr>
              <w:t> 反侵略战争的失败与民族意识的觉醒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考研政治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spacing w:before="600" w:beforeAutospacing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马克思在评论鸦片战争时说，“在这场决斗中，陈腐世界的代表是激于道义，而最现代的社会的代表却是为了获得贱买贵卖的特权——这真是任何诗人想也不敢想的的一种奇异的对联式悲歌。”英国在中国获得了马克思所说的“获得贱买贵卖的特权”，这主要表现为（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控制中国的通商口岸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剥夺中国的关税自主权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实行商品倾销和资本输出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操纵中国的经济命脉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AB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spacing w:before="300" w:beforeAutospacing="0" w:line="30" w:lineRule="atLeast"/>
              <w:ind w:right="60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《南京条约》的主要内容，形成干扰的知识点是资本—帝国主义对华经济侵略的方式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中国近代史纲要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微软雅黑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中国近代史纲要_</w:t>
            </w:r>
            <w:r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</w:rPr>
              <w:t>反对外国侵略的斗争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</w:rPr>
              <w:t> </w:t>
            </w:r>
            <w:r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</w:rPr>
              <w:t>帝国主义对中国的侵略 及近代中国社会性质的演变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考研政治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spacing w:before="600" w:beforeAutospacing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李鸿章在光绪元年的《筹画海防折》中说，随着列强的到来，中国已然进入“三千年一大变局”。这种“变局”开始于（ 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鸦片战争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第二次鸦片战争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甲午中日战争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八国联军侵华战争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spacing w:before="300" w:beforeAutospacing="0" w:line="30" w:lineRule="atLeast"/>
              <w:ind w:right="60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鸦片战争的历史意义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中国近代史纲要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微软雅黑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中国近代史纲要_</w:t>
            </w:r>
            <w:r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</w:rPr>
              <w:t>反对外国侵略的斗争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</w:rPr>
              <w:t> 帝国主义对中国的侵略 及近代中国社会性质的演变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考研政治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spacing w:before="600" w:beforeAutospacing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列宁指出：“建造铁路似乎是一种简单的、自然的、民主的、文化的传播文明的事业——实际上，资本主义的线索象千丝万缕的密网，把这种事业同整个生产资料私有制联系在一起，把这种建筑事业变成对十亿人民（殖民地加半殖民地）,即占世界人口半数以上的附属国人民，以及对‘文明’国家资本的雇佣奴隶进行压迫的工具。”以下与列强对中国的路权争夺相伴随的经济侵略行为有（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提供政治性贷款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设立银行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发行公债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开矿办厂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ABD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spacing w:before="300" w:beforeAutospacing="0" w:line="30" w:lineRule="atLeast"/>
              <w:ind w:right="60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列强资本侵略的形式，此为列举型选项考核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中国近代史纲要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微软雅黑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中国近代史纲要_</w:t>
            </w:r>
            <w:r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</w:rPr>
              <w:t>反对外国侵略的斗争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</w:rPr>
              <w:t> 帝国主义对中国的侵略 及近代中国社会性质的演变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考研政治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spacing w:before="600" w:beforeAutospacing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1895年，中国在甲午战争中战败，有人题联曰：“万寿无疆，普天同庆；三军败绩，割地求和”。对联中“割地”对应日本侵略诉求的地方是（）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台湾及其附属岛屿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澎湖列岛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辽东半岛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福建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ABC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spacing w:before="300" w:beforeAutospacing="0" w:line="30" w:lineRule="atLeast"/>
              <w:ind w:right="60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《马关条约》的具体内容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中国近代史纲要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微软雅黑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中国近代史纲要_</w:t>
            </w:r>
            <w:r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</w:rPr>
              <w:t>反对外国侵略的斗争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</w:rPr>
              <w:t> 帝国主义对中国的侵略 及近代中国社会性质的演变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考研政治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9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spacing w:before="600" w:beforeAutospacing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历史学家斯塔夫里阿诺斯说，西方列强在中国的一些城市中建立了“自主独立的城市国家”，以下关于租界的叙述，正确的有（）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从1845年到1911年，英、法、美等西方国家在中国设立了30多个租界 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外国在租界有驻兵的特权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租界成了“冒险家的乐园”和外国侵略中国的据点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租界的一切由外国殖民者管理，俨然“国中之国”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ACD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spacing w:before="300" w:beforeAutospacing="0" w:line="30" w:lineRule="atLeast"/>
              <w:ind w:right="60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caps w:val="0"/>
                <w:color w:val="333333"/>
                <w:spacing w:val="0"/>
                <w:kern w:val="0"/>
                <w:sz w:val="44"/>
                <w:szCs w:val="44"/>
                <w:lang w:val="en-US" w:eastAsia="zh-CN" w:bidi="ar"/>
              </w:rPr>
              <w:t>资本帝国主义对中国的侵略的具体体现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中国近代史纲要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微软雅黑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中国近代史纲要_</w:t>
            </w:r>
            <w:r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</w:rPr>
              <w:t>反对外国侵略的斗争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</w:rPr>
              <w:t> 帝国主义对中国的侵略 及近代中国社会性质的演变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考研政治</w:t>
            </w:r>
          </w:p>
        </w:tc>
      </w:tr>
    </w:tbl>
    <w:p/>
    <w:tbl>
      <w:tblPr>
        <w:tblStyle w:val="4"/>
        <w:tblW w:w="902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题目编号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sz w:val="44"/>
                <w:szCs w:val="44"/>
              </w:rPr>
              <w:t>0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版本号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V1.0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  <w:vAlign w:val="top"/>
          </w:tcPr>
          <w:p>
            <w:pPr>
              <w:spacing w:after="0" w:line="240" w:lineRule="auto"/>
              <w:jc w:val="left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题目类型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选择题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题干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spacing w:before="600" w:beforeAutospacing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选项A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选项B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选项C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选项D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答案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解析</w:t>
            </w:r>
          </w:p>
        </w:tc>
        <w:tc>
          <w:tcPr>
            <w:tcW w:w="4513" w:type="dxa"/>
          </w:tcPr>
          <w:p>
            <w:pPr>
              <w:keepNext w:val="0"/>
              <w:keepLines w:val="0"/>
              <w:widowControl/>
              <w:suppressLineNumbers w:val="0"/>
              <w:spacing w:before="300" w:beforeAutospacing="0" w:line="30" w:lineRule="atLeast"/>
              <w:ind w:right="600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年级</w:t>
            </w:r>
          </w:p>
        </w:tc>
        <w:tc>
          <w:tcPr>
            <w:tcW w:w="4513" w:type="dxa"/>
            <w:vAlign w:val="top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中国近代史纲要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难度系数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0.</w:t>
            </w: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3</w:t>
            </w:r>
            <w:r>
              <w:rPr>
                <w:sz w:val="44"/>
                <w:szCs w:val="44"/>
              </w:rPr>
              <w:t>000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知识点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微软雅黑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中国近代史纲要_</w:t>
            </w:r>
            <w:r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</w:rPr>
              <w:t>反对外国侵略的斗争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  <w:lang w:val="en-US" w:eastAsia="zh-CN"/>
              </w:rPr>
              <w:t>/</w:t>
            </w:r>
            <w:r>
              <w:rPr>
                <w:rFonts w:hint="eastAsia" w:ascii="微软雅黑" w:hAnsi="微软雅黑" w:eastAsia="微软雅黑" w:cs="微软雅黑"/>
                <w:i w:val="0"/>
                <w:caps w:val="0"/>
                <w:color w:val="333333"/>
                <w:spacing w:val="0"/>
                <w:sz w:val="44"/>
                <w:szCs w:val="44"/>
                <w:shd w:val="clear" w:fill="F4F4F5"/>
              </w:rPr>
              <w:t> 帝国主义对中国的侵略 及近代中国社会性质的演变</w:t>
            </w:r>
          </w:p>
        </w:tc>
      </w:tr>
      <w:tr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3" w:type="dxa"/>
            <w:shd w:val="clear" w:color="auto" w:fill="EEEEEE"/>
          </w:tcPr>
          <w:p>
            <w:pPr>
              <w:spacing w:after="0" w:line="240" w:lineRule="auto"/>
              <w:jc w:val="left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科目</w:t>
            </w:r>
          </w:p>
        </w:tc>
        <w:tc>
          <w:tcPr>
            <w:tcW w:w="4513" w:type="dxa"/>
          </w:tcPr>
          <w:p>
            <w:pPr>
              <w:spacing w:after="0" w:line="240" w:lineRule="auto"/>
              <w:jc w:val="left"/>
              <w:rPr>
                <w:rFonts w:hint="eastAsia" w:eastAsia="宋体"/>
                <w:sz w:val="44"/>
                <w:szCs w:val="44"/>
                <w:lang w:val="en-US" w:eastAsia="zh-CN"/>
              </w:rPr>
            </w:pPr>
            <w:r>
              <w:rPr>
                <w:rFonts w:hint="eastAsia" w:eastAsia="宋体"/>
                <w:sz w:val="44"/>
                <w:szCs w:val="44"/>
                <w:lang w:val="en-US" w:eastAsia="zh-CN"/>
              </w:rPr>
              <w:t>考研政治</w:t>
            </w: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9C0443"/>
    <w:rsid w:val="389C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2018-07-20T07:18:00Z</dcterms:created>
  <dc:creator>当然是泰妍阿</dc:creator>
  <cp:lastModifiedBy>当然是泰妍阿</cp:lastModifiedBy>
  <dcterms:modified xsi:type="dcterms:W3CDTF">2018-07-20T09:37:17Z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