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0"/>
        </w:numPr>
        <w:kinsoku/>
        <w:wordWrap/>
        <w:overflowPunct/>
        <w:topLinePunct w:val="0"/>
        <w:autoSpaceDE/>
        <w:autoSpaceDN/>
        <w:bidi w:val="0"/>
        <w:adjustRightInd/>
        <w:snapToGrid/>
        <w:spacing w:line="360" w:lineRule="auto"/>
        <w:ind w:leftChars="0"/>
        <w:jc w:val="center"/>
        <w:rPr>
          <w:rFonts w:hint="eastAsia"/>
          <w:lang w:eastAsia="zh-CN"/>
        </w:rPr>
      </w:pPr>
      <w:bookmarkStart w:id="0" w:name="_Toc1199"/>
      <w:bookmarkStart w:id="1" w:name="_Toc31308"/>
      <w:r>
        <w:rPr>
          <w:rFonts w:hint="eastAsia"/>
          <w:lang w:eastAsia="zh-CN"/>
        </w:rPr>
        <w:t>系统部署方案</w:t>
      </w:r>
      <w:bookmarkEnd w:id="0"/>
      <w:bookmarkEnd w:id="1"/>
    </w:p>
    <w:p>
      <w:pPr>
        <w:pStyle w:val="3"/>
        <w:pageBreakBefore w:val="0"/>
        <w:numPr>
          <w:ilvl w:val="1"/>
          <w:numId w:val="0"/>
        </w:numPr>
        <w:kinsoku/>
        <w:wordWrap/>
        <w:overflowPunct/>
        <w:topLinePunct w:val="0"/>
        <w:autoSpaceDE/>
        <w:autoSpaceDN/>
        <w:bidi w:val="0"/>
        <w:adjustRightInd/>
        <w:snapToGrid/>
        <w:spacing w:line="360" w:lineRule="auto"/>
        <w:ind w:leftChars="0"/>
        <w:jc w:val="center"/>
        <w:rPr>
          <w:rFonts w:hint="eastAsia"/>
          <w:lang w:eastAsia="zh-CN"/>
        </w:rPr>
      </w:pPr>
      <w:bookmarkStart w:id="2" w:name="_Toc11657"/>
      <w:r>
        <w:rPr>
          <w:rFonts w:hint="eastAsia"/>
          <w:lang w:eastAsia="zh-CN"/>
        </w:rPr>
        <w:t>目</w:t>
      </w:r>
      <w:r>
        <w:rPr>
          <w:rFonts w:hint="eastAsia"/>
          <w:lang w:val="en-US" w:eastAsia="zh-CN"/>
        </w:rPr>
        <w:t xml:space="preserve">  </w:t>
      </w:r>
      <w:r>
        <w:rPr>
          <w:rFonts w:hint="eastAsia"/>
          <w:lang w:eastAsia="zh-CN"/>
        </w:rPr>
        <w:t>录</w:t>
      </w:r>
      <w:bookmarkEnd w:id="2"/>
    </w:p>
    <w:p>
      <w:pPr>
        <w:pStyle w:val="7"/>
        <w:tabs>
          <w:tab w:val="right" w:leader="dot" w:pos="8306"/>
        </w:tabs>
      </w:pPr>
      <w:r>
        <w:rPr>
          <w:rFonts w:hint="eastAsia"/>
          <w:lang w:eastAsia="zh-CN"/>
        </w:rPr>
        <w:fldChar w:fldCharType="begin"/>
      </w:r>
      <w:r>
        <w:rPr>
          <w:rFonts w:hint="eastAsia"/>
          <w:lang w:eastAsia="zh-CN"/>
        </w:rPr>
        <w:instrText xml:space="preserve">TOC \o "1-9"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_Toc1199 </w:instrText>
      </w:r>
      <w:r>
        <w:rPr>
          <w:rFonts w:hint="eastAsia"/>
          <w:lang w:eastAsia="zh-CN"/>
        </w:rPr>
        <w:fldChar w:fldCharType="separate"/>
      </w:r>
      <w:r>
        <w:rPr>
          <w:rFonts w:hint="eastAsia"/>
          <w:lang w:eastAsia="zh-CN"/>
        </w:rPr>
        <w:t>系统部署方案</w:t>
      </w:r>
      <w:r>
        <w:tab/>
      </w:r>
      <w:r>
        <w:fldChar w:fldCharType="begin"/>
      </w:r>
      <w:r>
        <w:instrText xml:space="preserve"> PAGEREF _Toc1199 </w:instrText>
      </w:r>
      <w:r>
        <w:fldChar w:fldCharType="separate"/>
      </w:r>
      <w:r>
        <w:t>1</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_Toc11657 </w:instrText>
      </w:r>
      <w:r>
        <w:rPr>
          <w:rFonts w:hint="eastAsia"/>
          <w:lang w:eastAsia="zh-CN"/>
        </w:rPr>
        <w:fldChar w:fldCharType="separate"/>
      </w:r>
      <w:r>
        <w:rPr>
          <w:rFonts w:hint="eastAsia"/>
          <w:lang w:eastAsia="zh-CN"/>
        </w:rPr>
        <w:t>目</w:t>
      </w:r>
      <w:r>
        <w:rPr>
          <w:rFonts w:hint="eastAsia"/>
          <w:lang w:val="en-US" w:eastAsia="zh-CN"/>
        </w:rPr>
        <w:t xml:space="preserve">  </w:t>
      </w:r>
      <w:r>
        <w:rPr>
          <w:rFonts w:hint="eastAsia"/>
          <w:lang w:eastAsia="zh-CN"/>
        </w:rPr>
        <w:t>录</w:t>
      </w:r>
      <w:r>
        <w:tab/>
      </w:r>
      <w:r>
        <w:fldChar w:fldCharType="begin"/>
      </w:r>
      <w:r>
        <w:instrText xml:space="preserve"> PAGEREF _Toc11657 </w:instrText>
      </w:r>
      <w:r>
        <w:fldChar w:fldCharType="separate"/>
      </w:r>
      <w:r>
        <w:t>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_Toc31871 </w:instrText>
      </w:r>
      <w:r>
        <w:rPr>
          <w:rFonts w:hint="eastAsia"/>
          <w:lang w:eastAsia="zh-CN"/>
        </w:rPr>
        <w:fldChar w:fldCharType="separate"/>
      </w:r>
      <w:r>
        <w:rPr>
          <w:rFonts w:hint="default"/>
          <w:lang w:val="en-US" w:eastAsia="zh-CN"/>
        </w:rPr>
        <w:t xml:space="preserve">1. </w:t>
      </w:r>
      <w:r>
        <w:rPr>
          <w:rFonts w:hint="eastAsia"/>
          <w:lang w:val="en-US" w:eastAsia="zh-CN"/>
        </w:rPr>
        <w:t>概述</w:t>
      </w:r>
      <w:r>
        <w:tab/>
      </w:r>
      <w:r>
        <w:fldChar w:fldCharType="begin"/>
      </w:r>
      <w:r>
        <w:instrText xml:space="preserve"> PAGEREF _Toc31871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_Toc31230 </w:instrText>
      </w:r>
      <w:r>
        <w:rPr>
          <w:rFonts w:hint="eastAsia"/>
          <w:lang w:eastAsia="zh-CN"/>
        </w:rPr>
        <w:fldChar w:fldCharType="separate"/>
      </w:r>
      <w:r>
        <w:rPr>
          <w:rFonts w:hint="default"/>
          <w:lang w:val="en-US" w:eastAsia="zh-CN"/>
        </w:rPr>
        <w:t xml:space="preserve">2. </w:t>
      </w:r>
      <w:r>
        <w:rPr>
          <w:rFonts w:hint="eastAsia"/>
          <w:lang w:val="en-US" w:eastAsia="zh-CN"/>
        </w:rPr>
        <w:t>部署目标</w:t>
      </w:r>
      <w:r>
        <w:tab/>
      </w:r>
      <w:r>
        <w:fldChar w:fldCharType="begin"/>
      </w:r>
      <w:r>
        <w:instrText xml:space="preserve"> PAGEREF _Toc31230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_Toc11663 </w:instrText>
      </w:r>
      <w:r>
        <w:rPr>
          <w:rFonts w:hint="eastAsia"/>
          <w:lang w:eastAsia="zh-CN"/>
        </w:rPr>
        <w:fldChar w:fldCharType="separate"/>
      </w:r>
      <w:r>
        <w:rPr>
          <w:rFonts w:hint="default"/>
          <w:lang w:val="en-US" w:eastAsia="zh-CN"/>
        </w:rPr>
        <w:t xml:space="preserve">3. </w:t>
      </w:r>
      <w:r>
        <w:rPr>
          <w:rFonts w:hint="eastAsia"/>
          <w:lang w:val="en-US" w:eastAsia="zh-CN"/>
        </w:rPr>
        <w:t>部署方案思路</w:t>
      </w:r>
      <w:r>
        <w:tab/>
      </w:r>
      <w:r>
        <w:fldChar w:fldCharType="begin"/>
      </w:r>
      <w:r>
        <w:instrText xml:space="preserve"> PAGEREF _Toc11663 </w:instrText>
      </w:r>
      <w:r>
        <w:fldChar w:fldCharType="separate"/>
      </w:r>
      <w:r>
        <w:t>3</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_Toc3364 </w:instrText>
      </w:r>
      <w:r>
        <w:rPr>
          <w:rFonts w:hint="eastAsia"/>
          <w:lang w:eastAsia="zh-CN"/>
        </w:rPr>
        <w:fldChar w:fldCharType="separate"/>
      </w:r>
      <w:r>
        <w:rPr>
          <w:rFonts w:hint="default"/>
          <w:lang w:val="en-US" w:eastAsia="zh-CN"/>
        </w:rPr>
        <w:t xml:space="preserve">3.1. </w:t>
      </w:r>
      <w:r>
        <w:rPr>
          <w:rFonts w:hint="eastAsia"/>
          <w:lang w:val="en-US" w:eastAsia="zh-CN"/>
        </w:rPr>
        <w:t>微信前端为主</w:t>
      </w:r>
      <w:r>
        <w:tab/>
      </w:r>
      <w:r>
        <w:fldChar w:fldCharType="begin"/>
      </w:r>
      <w:r>
        <w:instrText xml:space="preserve"> PAGEREF _Toc3364 </w:instrText>
      </w:r>
      <w:r>
        <w:fldChar w:fldCharType="separate"/>
      </w:r>
      <w:r>
        <w:t>3</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_Toc17463 </w:instrText>
      </w:r>
      <w:r>
        <w:rPr>
          <w:rFonts w:hint="eastAsia"/>
          <w:lang w:eastAsia="zh-CN"/>
        </w:rPr>
        <w:fldChar w:fldCharType="separate"/>
      </w:r>
      <w:r>
        <w:rPr>
          <w:rFonts w:hint="default"/>
          <w:lang w:val="en-US" w:eastAsia="zh-CN"/>
        </w:rPr>
        <w:t xml:space="preserve">3.2. </w:t>
      </w:r>
      <w:r>
        <w:rPr>
          <w:rFonts w:hint="eastAsia"/>
          <w:lang w:val="en-US" w:eastAsia="zh-CN"/>
        </w:rPr>
        <w:t>渐进式云端方案</w:t>
      </w:r>
      <w:r>
        <w:tab/>
      </w:r>
      <w:r>
        <w:fldChar w:fldCharType="begin"/>
      </w:r>
      <w:r>
        <w:instrText xml:space="preserve"> PAGEREF _Toc17463 </w:instrText>
      </w:r>
      <w:r>
        <w:fldChar w:fldCharType="separate"/>
      </w:r>
      <w:r>
        <w:t>3</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_Toc3955 </w:instrText>
      </w:r>
      <w:r>
        <w:rPr>
          <w:rFonts w:hint="eastAsia"/>
          <w:lang w:eastAsia="zh-CN"/>
        </w:rPr>
        <w:fldChar w:fldCharType="separate"/>
      </w:r>
      <w:r>
        <w:rPr>
          <w:rFonts w:hint="default"/>
          <w:lang w:val="en-US" w:eastAsia="zh-CN"/>
        </w:rPr>
        <w:t xml:space="preserve">3.3. </w:t>
      </w:r>
      <w:r>
        <w:rPr>
          <w:rFonts w:hint="eastAsia"/>
          <w:lang w:val="en-US" w:eastAsia="zh-CN"/>
        </w:rPr>
        <w:t>关键考量因素</w:t>
      </w:r>
      <w:r>
        <w:tab/>
      </w:r>
      <w:r>
        <w:fldChar w:fldCharType="begin"/>
      </w:r>
      <w:r>
        <w:instrText xml:space="preserve"> PAGEREF _Toc3955 </w:instrText>
      </w:r>
      <w:r>
        <w:fldChar w:fldCharType="separate"/>
      </w:r>
      <w:r>
        <w:t>4</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_Toc18066 </w:instrText>
      </w:r>
      <w:r>
        <w:rPr>
          <w:rFonts w:hint="eastAsia"/>
          <w:lang w:eastAsia="zh-CN"/>
        </w:rPr>
        <w:fldChar w:fldCharType="separate"/>
      </w:r>
      <w:r>
        <w:rPr>
          <w:rFonts w:hint="default"/>
          <w:lang w:val="en-US" w:eastAsia="zh-CN"/>
        </w:rPr>
        <w:t xml:space="preserve">3.4. </w:t>
      </w:r>
      <w:r>
        <w:rPr>
          <w:rFonts w:hint="eastAsia"/>
          <w:lang w:val="en-US" w:eastAsia="zh-CN"/>
        </w:rPr>
        <w:t>基于冗余高可用方案</w:t>
      </w:r>
      <w:r>
        <w:tab/>
      </w:r>
      <w:r>
        <w:fldChar w:fldCharType="begin"/>
      </w:r>
      <w:r>
        <w:instrText xml:space="preserve"> PAGEREF _Toc18066 </w:instrText>
      </w:r>
      <w:r>
        <w:fldChar w:fldCharType="separate"/>
      </w:r>
      <w:r>
        <w:t>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_Toc22576 </w:instrText>
      </w:r>
      <w:r>
        <w:rPr>
          <w:rFonts w:hint="eastAsia"/>
          <w:lang w:eastAsia="zh-CN"/>
        </w:rPr>
        <w:fldChar w:fldCharType="separate"/>
      </w:r>
      <w:r>
        <w:rPr>
          <w:rFonts w:hint="default"/>
          <w:lang w:val="en-US" w:eastAsia="zh-CN"/>
        </w:rPr>
        <w:t xml:space="preserve">4. </w:t>
      </w:r>
      <w:r>
        <w:rPr>
          <w:rFonts w:hint="eastAsia"/>
          <w:lang w:val="en-US" w:eastAsia="zh-CN"/>
        </w:rPr>
        <w:t>系统逻辑部署</w:t>
      </w:r>
      <w:r>
        <w:tab/>
      </w:r>
      <w:r>
        <w:fldChar w:fldCharType="begin"/>
      </w:r>
      <w:r>
        <w:instrText xml:space="preserve"> PAGEREF _Toc22576 </w:instrText>
      </w:r>
      <w:r>
        <w:fldChar w:fldCharType="separate"/>
      </w:r>
      <w:r>
        <w:t>4</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_Toc14870 </w:instrText>
      </w:r>
      <w:r>
        <w:rPr>
          <w:rFonts w:hint="eastAsia"/>
          <w:lang w:eastAsia="zh-CN"/>
        </w:rPr>
        <w:fldChar w:fldCharType="separate"/>
      </w:r>
      <w:r>
        <w:rPr>
          <w:rFonts w:hint="default"/>
          <w:lang w:val="en-US" w:eastAsia="zh-CN"/>
        </w:rPr>
        <w:t xml:space="preserve">4.1. </w:t>
      </w:r>
      <w:r>
        <w:rPr>
          <w:rFonts w:hint="eastAsia"/>
          <w:lang w:val="en-US" w:eastAsia="zh-CN"/>
        </w:rPr>
        <w:t>逻辑部署图</w:t>
      </w:r>
      <w:r>
        <w:tab/>
      </w:r>
      <w:r>
        <w:fldChar w:fldCharType="begin"/>
      </w:r>
      <w:r>
        <w:instrText xml:space="preserve"> PAGEREF _Toc14870 </w:instrText>
      </w:r>
      <w:r>
        <w:fldChar w:fldCharType="separate"/>
      </w:r>
      <w:r>
        <w:t>4</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_Toc23831 </w:instrText>
      </w:r>
      <w:r>
        <w:rPr>
          <w:rFonts w:hint="eastAsia"/>
          <w:lang w:eastAsia="zh-CN"/>
        </w:rPr>
        <w:fldChar w:fldCharType="separate"/>
      </w:r>
      <w:r>
        <w:rPr>
          <w:rFonts w:hint="default"/>
          <w:lang w:val="en-US" w:eastAsia="zh-CN"/>
        </w:rPr>
        <w:t xml:space="preserve">4.2. </w:t>
      </w:r>
      <w:r>
        <w:rPr>
          <w:rFonts w:hint="eastAsia"/>
          <w:lang w:val="en-US" w:eastAsia="zh-CN"/>
        </w:rPr>
        <w:t>逻辑部署说明</w:t>
      </w:r>
      <w:r>
        <w:tab/>
      </w:r>
      <w:r>
        <w:fldChar w:fldCharType="begin"/>
      </w:r>
      <w:r>
        <w:instrText xml:space="preserve"> PAGEREF _Toc23831 </w:instrText>
      </w:r>
      <w:r>
        <w:fldChar w:fldCharType="separate"/>
      </w:r>
      <w:r>
        <w:t>5</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_Toc13095 </w:instrText>
      </w:r>
      <w:r>
        <w:rPr>
          <w:rFonts w:hint="eastAsia"/>
          <w:lang w:eastAsia="zh-CN"/>
        </w:rPr>
        <w:fldChar w:fldCharType="separate"/>
      </w:r>
      <w:r>
        <w:rPr>
          <w:rFonts w:hint="default"/>
          <w:lang w:val="en-US" w:eastAsia="zh-CN"/>
        </w:rPr>
        <w:t xml:space="preserve">5. </w:t>
      </w:r>
      <w:r>
        <w:rPr>
          <w:rFonts w:hint="eastAsia"/>
          <w:lang w:val="en-US" w:eastAsia="zh-CN"/>
        </w:rPr>
        <w:t>部署费用估算</w:t>
      </w:r>
      <w:r>
        <w:tab/>
      </w:r>
      <w:r>
        <w:fldChar w:fldCharType="begin"/>
      </w:r>
      <w:r>
        <w:instrText xml:space="preserve"> PAGEREF _Toc13095 </w:instrText>
      </w:r>
      <w:r>
        <w:fldChar w:fldCharType="separate"/>
      </w:r>
      <w:r>
        <w:t>5</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_Toc26670 </w:instrText>
      </w:r>
      <w:r>
        <w:rPr>
          <w:rFonts w:hint="eastAsia"/>
          <w:lang w:eastAsia="zh-CN"/>
        </w:rPr>
        <w:fldChar w:fldCharType="separate"/>
      </w:r>
      <w:r>
        <w:rPr>
          <w:rFonts w:hint="default"/>
          <w:lang w:val="en-US" w:eastAsia="zh-CN"/>
        </w:rPr>
        <w:t xml:space="preserve">5.1. </w:t>
      </w:r>
      <w:r>
        <w:rPr>
          <w:rFonts w:hint="eastAsia"/>
          <w:lang w:val="en-US" w:eastAsia="zh-CN"/>
        </w:rPr>
        <w:t>并发计算模型</w:t>
      </w:r>
      <w:r>
        <w:tab/>
      </w:r>
      <w:r>
        <w:fldChar w:fldCharType="begin"/>
      </w:r>
      <w:r>
        <w:instrText xml:space="preserve"> PAGEREF _Toc26670 </w:instrText>
      </w:r>
      <w:r>
        <w:fldChar w:fldCharType="separate"/>
      </w:r>
      <w:r>
        <w:t>5</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_Toc1567 </w:instrText>
      </w:r>
      <w:r>
        <w:rPr>
          <w:rFonts w:hint="eastAsia"/>
          <w:lang w:eastAsia="zh-CN"/>
        </w:rPr>
        <w:fldChar w:fldCharType="separate"/>
      </w:r>
      <w:r>
        <w:rPr>
          <w:rFonts w:hint="default"/>
          <w:lang w:val="en-US" w:eastAsia="zh-CN"/>
        </w:rPr>
        <w:t xml:space="preserve">5.1.1. </w:t>
      </w:r>
      <w:r>
        <w:rPr>
          <w:rFonts w:hint="eastAsia"/>
          <w:lang w:val="en-US" w:eastAsia="zh-CN"/>
        </w:rPr>
        <w:t>系统最大用户数</w:t>
      </w:r>
      <w:r>
        <w:tab/>
      </w:r>
      <w:r>
        <w:fldChar w:fldCharType="begin"/>
      </w:r>
      <w:r>
        <w:instrText xml:space="preserve"> PAGEREF _Toc1567 </w:instrText>
      </w:r>
      <w:r>
        <w:fldChar w:fldCharType="separate"/>
      </w:r>
      <w:r>
        <w:t>5</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_Toc3372 </w:instrText>
      </w:r>
      <w:r>
        <w:rPr>
          <w:rFonts w:hint="eastAsia"/>
          <w:lang w:eastAsia="zh-CN"/>
        </w:rPr>
        <w:fldChar w:fldCharType="separate"/>
      </w:r>
      <w:r>
        <w:rPr>
          <w:rFonts w:hint="default"/>
          <w:lang w:val="en-US" w:eastAsia="zh-CN"/>
        </w:rPr>
        <w:t xml:space="preserve">5.1.2. </w:t>
      </w:r>
      <w:r>
        <w:rPr>
          <w:rFonts w:hint="eastAsia"/>
          <w:lang w:val="en-US" w:eastAsia="zh-CN"/>
        </w:rPr>
        <w:t>在线平均并发用户数</w:t>
      </w:r>
      <w:r>
        <w:tab/>
      </w:r>
      <w:r>
        <w:fldChar w:fldCharType="begin"/>
      </w:r>
      <w:r>
        <w:instrText xml:space="preserve"> PAGEREF _Toc3372 </w:instrText>
      </w:r>
      <w:r>
        <w:fldChar w:fldCharType="separate"/>
      </w:r>
      <w:r>
        <w:t>6</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_Toc19861 </w:instrText>
      </w:r>
      <w:r>
        <w:rPr>
          <w:rFonts w:hint="eastAsia"/>
          <w:lang w:eastAsia="zh-CN"/>
        </w:rPr>
        <w:fldChar w:fldCharType="separate"/>
      </w:r>
      <w:r>
        <w:rPr>
          <w:rFonts w:hint="default"/>
          <w:lang w:val="en-US" w:eastAsia="zh-CN"/>
        </w:rPr>
        <w:t xml:space="preserve">5.1.3. </w:t>
      </w:r>
      <w:r>
        <w:rPr>
          <w:rFonts w:hint="eastAsia"/>
          <w:lang w:val="en-US" w:eastAsia="zh-CN"/>
        </w:rPr>
        <w:t>系统带宽计算</w:t>
      </w:r>
      <w:r>
        <w:tab/>
      </w:r>
      <w:r>
        <w:fldChar w:fldCharType="begin"/>
      </w:r>
      <w:r>
        <w:instrText xml:space="preserve"> PAGEREF _Toc19861 </w:instrText>
      </w:r>
      <w:r>
        <w:fldChar w:fldCharType="separate"/>
      </w:r>
      <w:r>
        <w:t>6</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_Toc25371 </w:instrText>
      </w:r>
      <w:r>
        <w:rPr>
          <w:rFonts w:hint="eastAsia"/>
          <w:lang w:eastAsia="zh-CN"/>
        </w:rPr>
        <w:fldChar w:fldCharType="separate"/>
      </w:r>
      <w:r>
        <w:rPr>
          <w:rFonts w:hint="default"/>
          <w:lang w:val="en-US" w:eastAsia="zh-CN"/>
        </w:rPr>
        <w:t xml:space="preserve">5.1.4. </w:t>
      </w:r>
      <w:r>
        <w:rPr>
          <w:rFonts w:hint="eastAsia"/>
          <w:lang w:val="en-US" w:eastAsia="zh-CN"/>
        </w:rPr>
        <w:t>在线并发用户峰值</w:t>
      </w:r>
      <w:r>
        <w:tab/>
      </w:r>
      <w:r>
        <w:fldChar w:fldCharType="begin"/>
      </w:r>
      <w:r>
        <w:instrText xml:space="preserve"> PAGEREF _Toc25371 </w:instrText>
      </w:r>
      <w:r>
        <w:fldChar w:fldCharType="separate"/>
      </w:r>
      <w:r>
        <w:t>6</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_Toc22514 </w:instrText>
      </w:r>
      <w:r>
        <w:rPr>
          <w:rFonts w:hint="eastAsia"/>
          <w:lang w:eastAsia="zh-CN"/>
        </w:rPr>
        <w:fldChar w:fldCharType="separate"/>
      </w:r>
      <w:r>
        <w:rPr>
          <w:rFonts w:hint="default"/>
          <w:lang w:val="en-US" w:eastAsia="zh-CN"/>
        </w:rPr>
        <w:t xml:space="preserve">5.1.5. </w:t>
      </w:r>
      <w:r>
        <w:rPr>
          <w:rFonts w:hint="eastAsia"/>
          <w:lang w:val="en-US" w:eastAsia="zh-CN"/>
        </w:rPr>
        <w:t>系统流量</w:t>
      </w:r>
      <w:r>
        <w:tab/>
      </w:r>
      <w:r>
        <w:fldChar w:fldCharType="begin"/>
      </w:r>
      <w:r>
        <w:instrText xml:space="preserve"> PAGEREF _Toc22514 </w:instrText>
      </w:r>
      <w:r>
        <w:fldChar w:fldCharType="separate"/>
      </w:r>
      <w:r>
        <w:t>6</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_Toc27687 </w:instrText>
      </w:r>
      <w:r>
        <w:rPr>
          <w:rFonts w:hint="eastAsia"/>
          <w:lang w:eastAsia="zh-CN"/>
        </w:rPr>
        <w:fldChar w:fldCharType="separate"/>
      </w:r>
      <w:r>
        <w:rPr>
          <w:rFonts w:hint="default"/>
          <w:lang w:val="en-US" w:eastAsia="zh-CN"/>
        </w:rPr>
        <w:t xml:space="preserve">5.1.6. </w:t>
      </w:r>
      <w:r>
        <w:rPr>
          <w:rFonts w:hint="eastAsia"/>
          <w:lang w:val="en-US" w:eastAsia="zh-CN"/>
        </w:rPr>
        <w:t>CDN加速方案评估</w:t>
      </w:r>
      <w:r>
        <w:tab/>
      </w:r>
      <w:r>
        <w:fldChar w:fldCharType="begin"/>
      </w:r>
      <w:r>
        <w:instrText xml:space="preserve"> PAGEREF _Toc27687 </w:instrText>
      </w:r>
      <w:r>
        <w:fldChar w:fldCharType="separate"/>
      </w:r>
      <w:r>
        <w:t>7</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_Toc24208 </w:instrText>
      </w:r>
      <w:r>
        <w:rPr>
          <w:rFonts w:hint="eastAsia"/>
          <w:lang w:eastAsia="zh-CN"/>
        </w:rPr>
        <w:fldChar w:fldCharType="separate"/>
      </w:r>
      <w:r>
        <w:rPr>
          <w:rFonts w:hint="default"/>
          <w:lang w:val="en-US" w:eastAsia="zh-CN"/>
        </w:rPr>
        <w:t xml:space="preserve">5.2. </w:t>
      </w:r>
      <w:r>
        <w:rPr>
          <w:rFonts w:hint="eastAsia"/>
          <w:lang w:val="en-US" w:eastAsia="zh-CN"/>
        </w:rPr>
        <w:t>系统部署费用</w:t>
      </w:r>
      <w:r>
        <w:tab/>
      </w:r>
      <w:r>
        <w:fldChar w:fldCharType="begin"/>
      </w:r>
      <w:r>
        <w:instrText xml:space="preserve"> PAGEREF _Toc24208 </w:instrText>
      </w:r>
      <w:r>
        <w:fldChar w:fldCharType="separate"/>
      </w:r>
      <w:r>
        <w:t>8</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_Toc9390 </w:instrText>
      </w:r>
      <w:r>
        <w:rPr>
          <w:rFonts w:hint="eastAsia"/>
          <w:lang w:eastAsia="zh-CN"/>
        </w:rPr>
        <w:fldChar w:fldCharType="separate"/>
      </w:r>
      <w:r>
        <w:rPr>
          <w:rFonts w:hint="default"/>
          <w:lang w:val="en-US" w:eastAsia="zh-CN"/>
        </w:rPr>
        <w:t xml:space="preserve">5.2.1. </w:t>
      </w:r>
      <w:r>
        <w:rPr>
          <w:rFonts w:hint="eastAsia"/>
          <w:lang w:val="en-US" w:eastAsia="zh-CN"/>
        </w:rPr>
        <w:t>主机费用</w:t>
      </w:r>
      <w:r>
        <w:tab/>
      </w:r>
      <w:r>
        <w:fldChar w:fldCharType="begin"/>
      </w:r>
      <w:r>
        <w:instrText xml:space="preserve"> PAGEREF _Toc9390 </w:instrText>
      </w:r>
      <w:r>
        <w:fldChar w:fldCharType="separate"/>
      </w:r>
      <w:r>
        <w:t>8</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_Toc15098 </w:instrText>
      </w:r>
      <w:r>
        <w:rPr>
          <w:rFonts w:hint="eastAsia"/>
          <w:lang w:eastAsia="zh-CN"/>
        </w:rPr>
        <w:fldChar w:fldCharType="separate"/>
      </w:r>
      <w:r>
        <w:rPr>
          <w:rFonts w:hint="default"/>
          <w:lang w:val="en-US" w:eastAsia="zh-CN"/>
        </w:rPr>
        <w:t xml:space="preserve">5.2.2. </w:t>
      </w:r>
      <w:r>
        <w:rPr>
          <w:rFonts w:hint="eastAsia"/>
          <w:lang w:val="en-US" w:eastAsia="zh-CN"/>
        </w:rPr>
        <w:t>数据库集群选型</w:t>
      </w:r>
      <w:r>
        <w:tab/>
      </w:r>
      <w:r>
        <w:fldChar w:fldCharType="begin"/>
      </w:r>
      <w:r>
        <w:instrText xml:space="preserve"> PAGEREF _Toc15098 </w:instrText>
      </w:r>
      <w:r>
        <w:fldChar w:fldCharType="separate"/>
      </w:r>
      <w:r>
        <w:t>8</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_Toc15377 </w:instrText>
      </w:r>
      <w:r>
        <w:rPr>
          <w:rFonts w:hint="eastAsia"/>
          <w:lang w:eastAsia="zh-CN"/>
        </w:rPr>
        <w:fldChar w:fldCharType="separate"/>
      </w:r>
      <w:r>
        <w:rPr>
          <w:rFonts w:hint="default"/>
          <w:lang w:val="en-US" w:eastAsia="zh-CN"/>
        </w:rPr>
        <w:t xml:space="preserve">5.2.3. </w:t>
      </w:r>
      <w:r>
        <w:rPr>
          <w:rFonts w:hint="eastAsia"/>
          <w:lang w:val="en-US" w:eastAsia="zh-CN"/>
        </w:rPr>
        <w:t>存储费用</w:t>
      </w:r>
      <w:r>
        <w:tab/>
      </w:r>
      <w:r>
        <w:fldChar w:fldCharType="begin"/>
      </w:r>
      <w:r>
        <w:instrText xml:space="preserve"> PAGEREF _Toc15377 </w:instrText>
      </w:r>
      <w:r>
        <w:fldChar w:fldCharType="separate"/>
      </w:r>
      <w: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_Toc13065 </w:instrText>
      </w:r>
      <w:r>
        <w:rPr>
          <w:rFonts w:hint="eastAsia"/>
          <w:lang w:eastAsia="zh-CN"/>
        </w:rPr>
        <w:fldChar w:fldCharType="separate"/>
      </w:r>
      <w:r>
        <w:rPr>
          <w:rFonts w:hint="default"/>
          <w:lang w:val="en-US" w:eastAsia="zh-CN"/>
        </w:rPr>
        <w:t xml:space="preserve">5.2.4. </w:t>
      </w:r>
      <w:r>
        <w:rPr>
          <w:rFonts w:hint="eastAsia"/>
          <w:lang w:val="en-US" w:eastAsia="zh-CN"/>
        </w:rPr>
        <w:t>流量费用</w:t>
      </w:r>
      <w:r>
        <w:tab/>
      </w:r>
      <w:r>
        <w:fldChar w:fldCharType="begin"/>
      </w:r>
      <w:r>
        <w:instrText xml:space="preserve"> PAGEREF _Toc13065 </w:instrText>
      </w:r>
      <w:r>
        <w:fldChar w:fldCharType="separate"/>
      </w:r>
      <w: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_Toc19675 </w:instrText>
      </w:r>
      <w:r>
        <w:rPr>
          <w:rFonts w:hint="eastAsia"/>
          <w:lang w:eastAsia="zh-CN"/>
        </w:rPr>
        <w:fldChar w:fldCharType="separate"/>
      </w:r>
      <w:r>
        <w:rPr>
          <w:rFonts w:hint="default"/>
          <w:lang w:val="en-US" w:eastAsia="zh-CN"/>
        </w:rPr>
        <w:t xml:space="preserve">5.2.5. </w:t>
      </w:r>
      <w:r>
        <w:rPr>
          <w:rFonts w:hint="eastAsia"/>
          <w:lang w:val="en-US" w:eastAsia="zh-CN"/>
        </w:rPr>
        <w:t>部署年费用总计</w:t>
      </w:r>
      <w:r>
        <w:tab/>
      </w:r>
      <w:r>
        <w:fldChar w:fldCharType="begin"/>
      </w:r>
      <w:r>
        <w:instrText xml:space="preserve"> PAGEREF _Toc19675 </w:instrText>
      </w:r>
      <w:r>
        <w:fldChar w:fldCharType="separate"/>
      </w:r>
      <w:r>
        <w:t>10</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_Toc31463 </w:instrText>
      </w:r>
      <w:r>
        <w:rPr>
          <w:rFonts w:hint="eastAsia"/>
          <w:lang w:eastAsia="zh-CN"/>
        </w:rPr>
        <w:fldChar w:fldCharType="separate"/>
      </w:r>
      <w:r>
        <w:rPr>
          <w:rFonts w:hint="default"/>
          <w:lang w:val="en-US" w:eastAsia="zh-CN"/>
        </w:rPr>
        <w:t xml:space="preserve">6. </w:t>
      </w:r>
      <w:r>
        <w:rPr>
          <w:rFonts w:hint="eastAsia"/>
          <w:lang w:val="en-US" w:eastAsia="zh-CN"/>
        </w:rPr>
        <w:t>物理部署</w:t>
      </w:r>
      <w:r>
        <w:tab/>
      </w:r>
      <w:r>
        <w:fldChar w:fldCharType="begin"/>
      </w:r>
      <w:r>
        <w:instrText xml:space="preserve"> PAGEREF _Toc31463 </w:instrText>
      </w:r>
      <w:r>
        <w:fldChar w:fldCharType="separate"/>
      </w:r>
      <w:r>
        <w:t>10</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_Toc22317 </w:instrText>
      </w:r>
      <w:r>
        <w:rPr>
          <w:rFonts w:hint="eastAsia"/>
          <w:lang w:eastAsia="zh-CN"/>
        </w:rPr>
        <w:fldChar w:fldCharType="separate"/>
      </w:r>
      <w:r>
        <w:rPr>
          <w:rFonts w:hint="default"/>
          <w:lang w:val="en-US" w:eastAsia="zh-CN"/>
        </w:rPr>
        <w:t xml:space="preserve">6.1. </w:t>
      </w:r>
      <w:r>
        <w:rPr>
          <w:rFonts w:hint="eastAsia"/>
          <w:lang w:val="en-US" w:eastAsia="zh-CN"/>
        </w:rPr>
        <w:t>系统部署硬件清单</w:t>
      </w:r>
      <w:r>
        <w:tab/>
      </w:r>
      <w:r>
        <w:fldChar w:fldCharType="begin"/>
      </w:r>
      <w:r>
        <w:instrText xml:space="preserve"> PAGEREF _Toc22317 </w:instrText>
      </w:r>
      <w:r>
        <w:fldChar w:fldCharType="separate"/>
      </w:r>
      <w:r>
        <w:t>10</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_Toc17482 </w:instrText>
      </w:r>
      <w:r>
        <w:rPr>
          <w:rFonts w:hint="eastAsia"/>
          <w:lang w:eastAsia="zh-CN"/>
        </w:rPr>
        <w:fldChar w:fldCharType="separate"/>
      </w:r>
      <w:r>
        <w:rPr>
          <w:rFonts w:hint="default"/>
          <w:lang w:val="en-US" w:eastAsia="zh-CN"/>
        </w:rPr>
        <w:t xml:space="preserve">6.2. </w:t>
      </w:r>
      <w:r>
        <w:rPr>
          <w:rFonts w:hint="eastAsia"/>
          <w:lang w:val="en-US" w:eastAsia="zh-CN"/>
        </w:rPr>
        <w:t>物理部署图</w:t>
      </w:r>
      <w:r>
        <w:tab/>
      </w:r>
      <w:r>
        <w:fldChar w:fldCharType="begin"/>
      </w:r>
      <w:r>
        <w:instrText xml:space="preserve"> PAGEREF _Toc17482 </w:instrText>
      </w:r>
      <w:r>
        <w:fldChar w:fldCharType="separate"/>
      </w:r>
      <w:r>
        <w:t>11</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_Toc6043 </w:instrText>
      </w:r>
      <w:r>
        <w:rPr>
          <w:rFonts w:hint="eastAsia"/>
          <w:lang w:eastAsia="zh-CN"/>
        </w:rPr>
        <w:fldChar w:fldCharType="separate"/>
      </w:r>
      <w:r>
        <w:rPr>
          <w:rFonts w:hint="default"/>
          <w:lang w:val="en-US" w:eastAsia="zh-CN"/>
        </w:rPr>
        <w:t xml:space="preserve">6.2.1. </w:t>
      </w:r>
      <w:r>
        <w:rPr>
          <w:rFonts w:hint="eastAsia"/>
          <w:lang w:val="en-US" w:eastAsia="zh-CN"/>
        </w:rPr>
        <w:t>物理署说明</w:t>
      </w:r>
      <w:r>
        <w:tab/>
      </w:r>
      <w:r>
        <w:fldChar w:fldCharType="begin"/>
      </w:r>
      <w:r>
        <w:instrText xml:space="preserve"> PAGEREF _Toc6043 </w:instrText>
      </w:r>
      <w:r>
        <w:fldChar w:fldCharType="separate"/>
      </w:r>
      <w:r>
        <w:t>12</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_Toc11359 </w:instrText>
      </w:r>
      <w:r>
        <w:rPr>
          <w:rFonts w:hint="eastAsia"/>
          <w:lang w:eastAsia="zh-CN"/>
        </w:rPr>
        <w:fldChar w:fldCharType="separate"/>
      </w:r>
      <w:r>
        <w:rPr>
          <w:rFonts w:hint="default"/>
          <w:lang w:val="en-US" w:eastAsia="zh-CN"/>
        </w:rPr>
        <w:t xml:space="preserve">6.2.1.1. </w:t>
      </w:r>
      <w:r>
        <w:rPr>
          <w:rFonts w:hint="eastAsia"/>
          <w:lang w:val="en-US" w:eastAsia="zh-CN"/>
        </w:rPr>
        <w:t>云主机</w:t>
      </w:r>
      <w:r>
        <w:tab/>
      </w:r>
      <w:r>
        <w:fldChar w:fldCharType="begin"/>
      </w:r>
      <w:r>
        <w:instrText xml:space="preserve"> PAGEREF _Toc11359 </w:instrText>
      </w:r>
      <w:r>
        <w:fldChar w:fldCharType="separate"/>
      </w:r>
      <w:r>
        <w:t>12</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_Toc26075 </w:instrText>
      </w:r>
      <w:r>
        <w:rPr>
          <w:rFonts w:hint="eastAsia"/>
          <w:lang w:eastAsia="zh-CN"/>
        </w:rPr>
        <w:fldChar w:fldCharType="separate"/>
      </w:r>
      <w:r>
        <w:rPr>
          <w:rFonts w:hint="default"/>
          <w:lang w:val="en-US" w:eastAsia="zh-CN"/>
        </w:rPr>
        <w:t xml:space="preserve">6.2.1.2. </w:t>
      </w:r>
      <w:r>
        <w:rPr>
          <w:rFonts w:hint="eastAsia"/>
          <w:lang w:val="en-US" w:eastAsia="zh-CN"/>
        </w:rPr>
        <w:t>数据库服务器</w:t>
      </w:r>
      <w:r>
        <w:tab/>
      </w:r>
      <w:r>
        <w:fldChar w:fldCharType="begin"/>
      </w:r>
      <w:r>
        <w:instrText xml:space="preserve"> PAGEREF _Toc26075 </w:instrText>
      </w:r>
      <w:r>
        <w:fldChar w:fldCharType="separate"/>
      </w:r>
      <w:r>
        <w:t>12</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_Toc9793 </w:instrText>
      </w:r>
      <w:r>
        <w:rPr>
          <w:rFonts w:hint="eastAsia"/>
          <w:lang w:eastAsia="zh-CN"/>
        </w:rPr>
        <w:fldChar w:fldCharType="separate"/>
      </w:r>
      <w:r>
        <w:rPr>
          <w:rFonts w:hint="default"/>
          <w:lang w:val="en-US" w:eastAsia="zh-CN"/>
        </w:rPr>
        <w:t xml:space="preserve">6.2.1.3. </w:t>
      </w:r>
      <w:r>
        <w:rPr>
          <w:rFonts w:hint="eastAsia"/>
          <w:lang w:val="en-US" w:eastAsia="zh-CN"/>
        </w:rPr>
        <w:t>OSS服务器</w:t>
      </w:r>
      <w:r>
        <w:tab/>
      </w:r>
      <w:r>
        <w:fldChar w:fldCharType="begin"/>
      </w:r>
      <w:r>
        <w:instrText xml:space="preserve"> PAGEREF _Toc9793 </w:instrText>
      </w:r>
      <w:r>
        <w:fldChar w:fldCharType="separate"/>
      </w:r>
      <w:r>
        <w:t>12</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_Toc25071 </w:instrText>
      </w:r>
      <w:r>
        <w:rPr>
          <w:rFonts w:hint="eastAsia"/>
          <w:lang w:eastAsia="zh-CN"/>
        </w:rPr>
        <w:fldChar w:fldCharType="separate"/>
      </w:r>
      <w:r>
        <w:rPr>
          <w:rFonts w:hint="default"/>
          <w:lang w:val="en-US" w:eastAsia="zh-CN"/>
        </w:rPr>
        <w:t xml:space="preserve">6.2.1.4. </w:t>
      </w:r>
      <w:r>
        <w:rPr>
          <w:rFonts w:hint="eastAsia"/>
          <w:lang w:val="en-US" w:eastAsia="zh-CN"/>
        </w:rPr>
        <w:t>本地DB备份服务器</w:t>
      </w:r>
      <w:r>
        <w:tab/>
      </w:r>
      <w:r>
        <w:fldChar w:fldCharType="begin"/>
      </w:r>
      <w:r>
        <w:instrText xml:space="preserve"> PAGEREF _Toc25071 </w:instrText>
      </w:r>
      <w:r>
        <w:fldChar w:fldCharType="separate"/>
      </w:r>
      <w:r>
        <w:t>12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_Toc11760 </w:instrText>
      </w:r>
      <w:r>
        <w:rPr>
          <w:rFonts w:hint="eastAsia"/>
          <w:lang w:eastAsia="zh-CN"/>
        </w:rPr>
        <w:fldChar w:fldCharType="separate"/>
      </w:r>
      <w:r>
        <w:rPr>
          <w:rFonts w:hint="default"/>
          <w:lang w:val="en-US" w:eastAsia="zh-CN"/>
        </w:rPr>
        <w:t xml:space="preserve">7. </w:t>
      </w:r>
      <w:r>
        <w:rPr>
          <w:rFonts w:hint="eastAsia"/>
          <w:lang w:val="en-US" w:eastAsia="zh-CN"/>
        </w:rPr>
        <w:t>对现有系统调整</w:t>
      </w:r>
      <w:r>
        <w:tab/>
      </w:r>
      <w:r>
        <w:fldChar w:fldCharType="begin"/>
      </w:r>
      <w:r>
        <w:instrText xml:space="preserve"> PAGEREF _Toc11760 </w:instrText>
      </w:r>
      <w:r>
        <w:fldChar w:fldCharType="separate"/>
      </w:r>
      <w:r>
        <w:t>13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_Toc12316 </w:instrText>
      </w:r>
      <w:r>
        <w:rPr>
          <w:rFonts w:hint="eastAsia"/>
          <w:lang w:eastAsia="zh-CN"/>
        </w:rPr>
        <w:fldChar w:fldCharType="separate"/>
      </w:r>
      <w:r>
        <w:rPr>
          <w:rFonts w:hint="default"/>
          <w:lang w:val="en-US" w:eastAsia="zh-CN"/>
        </w:rPr>
        <w:t xml:space="preserve">8. </w:t>
      </w:r>
      <w:r>
        <w:rPr>
          <w:rFonts w:hint="eastAsia"/>
          <w:lang w:val="en-US" w:eastAsia="zh-CN"/>
        </w:rPr>
        <w:t>系统部署软、硬件清单</w:t>
      </w:r>
      <w:r>
        <w:tab/>
      </w:r>
      <w:r>
        <w:fldChar w:fldCharType="begin"/>
      </w:r>
      <w:r>
        <w:instrText xml:space="preserve"> PAGEREF _Toc12316 </w:instrText>
      </w:r>
      <w:r>
        <w:fldChar w:fldCharType="separate"/>
      </w:r>
      <w:r>
        <w:t>14</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_Toc34 </w:instrText>
      </w:r>
      <w:r>
        <w:rPr>
          <w:rFonts w:hint="eastAsia"/>
          <w:lang w:eastAsia="zh-CN"/>
        </w:rPr>
        <w:fldChar w:fldCharType="separate"/>
      </w:r>
      <w:r>
        <w:rPr>
          <w:rFonts w:hint="default"/>
          <w:lang w:val="en-US" w:eastAsia="zh-CN"/>
        </w:rPr>
        <w:t xml:space="preserve">8.1. </w:t>
      </w:r>
      <w:r>
        <w:rPr>
          <w:rFonts w:hint="eastAsia"/>
          <w:lang w:val="en-US" w:eastAsia="zh-CN"/>
        </w:rPr>
        <w:t>部署软件清单列表</w:t>
      </w:r>
      <w:r>
        <w:tab/>
      </w:r>
      <w:r>
        <w:fldChar w:fldCharType="begin"/>
      </w:r>
      <w:r>
        <w:instrText xml:space="preserve"> PAGEREF _Toc34 </w:instrText>
      </w:r>
      <w:r>
        <w:fldChar w:fldCharType="separate"/>
      </w:r>
      <w:r>
        <w:t>14</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_Toc13642 </w:instrText>
      </w:r>
      <w:r>
        <w:rPr>
          <w:rFonts w:hint="eastAsia"/>
          <w:lang w:eastAsia="zh-CN"/>
        </w:rPr>
        <w:fldChar w:fldCharType="separate"/>
      </w:r>
      <w:r>
        <w:rPr>
          <w:rFonts w:hint="default"/>
          <w:lang w:val="en-US" w:eastAsia="zh-CN"/>
        </w:rPr>
        <w:t xml:space="preserve">8.2. </w:t>
      </w:r>
      <w:r>
        <w:rPr>
          <w:rFonts w:hint="eastAsia"/>
          <w:lang w:val="en-US" w:eastAsia="zh-CN"/>
        </w:rPr>
        <w:t>部署硬件清单列表</w:t>
      </w:r>
      <w:r>
        <w:tab/>
      </w:r>
      <w:r>
        <w:fldChar w:fldCharType="begin"/>
      </w:r>
      <w:r>
        <w:instrText xml:space="preserve"> PAGEREF _Toc13642 </w:instrText>
      </w:r>
      <w:r>
        <w:fldChar w:fldCharType="separate"/>
      </w:r>
      <w:r>
        <w:t>14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_Toc4887 </w:instrText>
      </w:r>
      <w:r>
        <w:rPr>
          <w:rFonts w:hint="eastAsia"/>
          <w:lang w:eastAsia="zh-CN"/>
        </w:rPr>
        <w:fldChar w:fldCharType="separate"/>
      </w:r>
      <w:r>
        <w:rPr>
          <w:rFonts w:hint="default"/>
          <w:lang w:val="en-US" w:eastAsia="zh-CN"/>
        </w:rPr>
        <w:t xml:space="preserve">9. </w:t>
      </w:r>
      <w:r>
        <w:rPr>
          <w:rFonts w:hint="eastAsia"/>
          <w:lang w:val="en-US" w:eastAsia="zh-CN"/>
        </w:rPr>
        <w:t>附注说明</w:t>
      </w:r>
      <w:r>
        <w:tab/>
      </w:r>
      <w:r>
        <w:fldChar w:fldCharType="begin"/>
      </w:r>
      <w:r>
        <w:instrText xml:space="preserve"> PAGEREF _Toc4887 </w:instrText>
      </w:r>
      <w:r>
        <w:fldChar w:fldCharType="separate"/>
      </w:r>
      <w:r>
        <w:t>17</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_Toc18767 </w:instrText>
      </w:r>
      <w:r>
        <w:rPr>
          <w:rFonts w:hint="eastAsia"/>
          <w:lang w:eastAsia="zh-CN"/>
        </w:rPr>
        <w:fldChar w:fldCharType="separate"/>
      </w:r>
      <w:r>
        <w:rPr>
          <w:rFonts w:hint="default"/>
          <w:lang w:val="en-US" w:eastAsia="zh-CN"/>
        </w:rPr>
        <w:t xml:space="preserve">9.1. </w:t>
      </w:r>
      <w:r>
        <w:rPr>
          <w:rFonts w:hint="eastAsia"/>
          <w:lang w:val="en-US" w:eastAsia="zh-CN"/>
        </w:rPr>
        <w:t>云主机升降级费用</w:t>
      </w:r>
      <w:r>
        <w:tab/>
      </w:r>
      <w:r>
        <w:fldChar w:fldCharType="begin"/>
      </w:r>
      <w:r>
        <w:instrText xml:space="preserve"> PAGEREF _Toc18767 </w:instrText>
      </w:r>
      <w:r>
        <w:fldChar w:fldCharType="separate"/>
      </w:r>
      <w:r>
        <w:t>17</w:t>
      </w:r>
      <w:r>
        <w:fldChar w:fldCharType="end"/>
      </w:r>
      <w:r>
        <w:rPr>
          <w:rFonts w:hint="eastAsia"/>
          <w:lang w:eastAsia="zh-CN"/>
        </w:rPr>
        <w:fldChar w:fldCharType="end"/>
      </w:r>
    </w:p>
    <w:p>
      <w:pPr>
        <w:pStyle w:val="9"/>
        <w:tabs>
          <w:tab w:val="right" w:leader="dot" w:pos="8306"/>
        </w:tabs>
        <w:rPr>
          <w:rFonts w:hint="eastAsia"/>
          <w:lang w:eastAsia="zh-CN"/>
        </w:rPr>
      </w:pPr>
      <w:r>
        <w:rPr>
          <w:rFonts w:hint="eastAsia"/>
          <w:lang w:eastAsia="zh-CN"/>
        </w:rPr>
        <w:fldChar w:fldCharType="begin"/>
      </w:r>
      <w:r>
        <w:rPr>
          <w:rFonts w:hint="eastAsia"/>
          <w:lang w:eastAsia="zh-CN"/>
        </w:rPr>
        <w:instrText xml:space="preserve"> HYPERLINK \l _Toc15531 </w:instrText>
      </w:r>
      <w:r>
        <w:rPr>
          <w:rFonts w:hint="eastAsia"/>
          <w:lang w:eastAsia="zh-CN"/>
        </w:rPr>
        <w:fldChar w:fldCharType="separate"/>
      </w:r>
      <w:r>
        <w:rPr>
          <w:rFonts w:hint="default"/>
          <w:lang w:val="en-US" w:eastAsia="zh-CN"/>
        </w:rPr>
        <w:t xml:space="preserve">9.2. </w:t>
      </w:r>
      <w:r>
        <w:rPr>
          <w:rFonts w:hint="eastAsia"/>
          <w:lang w:val="en-US" w:eastAsia="zh-CN"/>
        </w:rPr>
        <w:t>OSS云主机内网免流量方案</w:t>
      </w:r>
      <w:r>
        <w:tab/>
      </w:r>
      <w:r>
        <w:fldChar w:fldCharType="begin"/>
      </w:r>
      <w:r>
        <w:instrText xml:space="preserve"> PAGEREF _Toc15531 </w:instrText>
      </w:r>
      <w:r>
        <w:fldChar w:fldCharType="separate"/>
      </w:r>
      <w:r>
        <w:t>17</w:t>
      </w:r>
      <w:r>
        <w:fldChar w:fldCharType="end"/>
      </w:r>
      <w:r>
        <w:rPr>
          <w:rFonts w:hint="eastAsia"/>
          <w:lang w:eastAsia="zh-CN"/>
        </w:rPr>
        <w:fldChar w:fldCharType="end"/>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ageBreakBefore w:val="0"/>
        <w:kinsoku/>
        <w:wordWrap/>
        <w:overflowPunct/>
        <w:topLinePunct w:val="0"/>
        <w:autoSpaceDE/>
        <w:autoSpaceDN/>
        <w:bidi w:val="0"/>
        <w:adjustRightInd/>
        <w:snapToGrid/>
        <w:spacing w:line="360" w:lineRule="auto"/>
        <w:rPr>
          <w:rFonts w:hint="eastAsia"/>
          <w:lang w:eastAsia="zh-CN"/>
        </w:rPr>
      </w:pPr>
      <w:r>
        <w:rPr>
          <w:rFonts w:hint="eastAsia"/>
          <w:lang w:eastAsia="zh-CN"/>
        </w:rPr>
        <w:fldChar w:fldCharType="end"/>
      </w: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3" w:name="_Toc9760"/>
      <w:bookmarkStart w:id="4" w:name="_Toc31871"/>
      <w:r>
        <w:rPr>
          <w:rFonts w:hint="eastAsia"/>
          <w:lang w:val="en-US" w:eastAsia="zh-CN"/>
        </w:rPr>
        <w:t>概述</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根据思博阅读上线的需要和要求整体考虑该系统生产环境中的部署的方案，以保证系统顺利部署并达到系统上线的总体之目标。</w:t>
      </w: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5" w:name="_Toc31230"/>
      <w:bookmarkStart w:id="6" w:name="_Toc4636"/>
      <w:r>
        <w:rPr>
          <w:rFonts w:hint="eastAsia"/>
          <w:lang w:val="en-US" w:eastAsia="zh-CN"/>
        </w:rPr>
        <w:t>部署目标</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前提：在用户带宽1.8 MByte/s的前提下以及用户到服务器之间链路良好的情况下达到如下目标：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并发性能：系统初期支持1万注册用户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响应速度：系统在性能方面需有较高的响应速度,一般操作在1秒内，较为复杂的（如语音识别打分）在5秒内响应完成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可靠性：系统基本达到或接近7*24小时正常运行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故障恢复时间：一般故障在半小时内响应，处理时间视问题而定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19" w:leftChars="0" w:firstLine="420" w:firstLineChars="0"/>
        <w:textAlignment w:val="auto"/>
        <w:outlineLvl w:val="9"/>
        <w:rPr>
          <w:rFonts w:hint="eastAsia"/>
          <w:lang w:val="en-US" w:eastAsia="zh-CN"/>
        </w:rPr>
      </w:pPr>
      <w:r>
        <w:rPr>
          <w:rFonts w:hint="eastAsia"/>
          <w:lang w:val="en-US" w:eastAsia="zh-CN"/>
        </w:rPr>
        <w:t>注：如有必要尽量在夜间闲时（00:00-06:00）进行运维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19" w:leftChars="0" w:firstLine="420" w:firstLineChars="0"/>
        <w:textAlignment w:val="auto"/>
        <w:outlineLvl w:val="9"/>
        <w:rPr>
          <w:rFonts w:hint="eastAsia"/>
          <w:lang w:val="en-US" w:eastAsia="zh-CN"/>
        </w:rPr>
      </w:pPr>
      <w:r>
        <w:rPr>
          <w:rFonts w:hint="eastAsia"/>
          <w:lang w:val="en-US" w:eastAsia="zh-CN"/>
        </w:rPr>
        <w:t>系统后期可灵活进行横向扩展和软硬件升级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费用成本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部署整个成本需要综合考虑，在满足需要和达到目标的情况下尽可能节约和合理使用费用。</w:t>
      </w: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7" w:name="_Toc11663"/>
      <w:bookmarkStart w:id="8" w:name="_Toc22511"/>
      <w:r>
        <w:rPr>
          <w:rFonts w:hint="eastAsia"/>
          <w:lang w:val="en-US" w:eastAsia="zh-CN"/>
        </w:rPr>
        <w:t>部署方案思路</w:t>
      </w:r>
      <w:bookmarkEnd w:id="7"/>
      <w:bookmarkEnd w:id="8"/>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9" w:name="_Toc8338"/>
      <w:bookmarkStart w:id="10" w:name="_Toc3364"/>
      <w:r>
        <w:rPr>
          <w:rFonts w:hint="eastAsia"/>
          <w:lang w:val="en-US" w:eastAsia="zh-CN"/>
        </w:rPr>
        <w:t>微信前端为主</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思博阅读系统目前包括：微信前端和后台管理两个子系统（老师批改作业暂不考虑），而后台管理主要用户是管理员，因此本部署方案目前只针对微信前端系统。</w:t>
      </w:r>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11" w:name="_Toc17463"/>
      <w:bookmarkStart w:id="12" w:name="_Toc4617"/>
      <w:r>
        <w:rPr>
          <w:rFonts w:hint="eastAsia"/>
          <w:lang w:val="en-US" w:eastAsia="zh-CN"/>
        </w:rPr>
        <w:t>渐进式云端方案</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系统部署目前有三种方式：自己建环境，云端环境以及托管环境三种方式，但存在着上线实际情况又不太确定，因此采用一次性一步投资到位的方案又不太现实，会导不具备渐进式，致缺乏弹性而造成资源和资金的浪费，基于这种情况针对自己建环境和托管以及含两种方式的混合模式这三种方式目前均暂不考虑。即主机采用云主机，存储采用阿里云的对象存储OSS。</w:t>
      </w:r>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13" w:name="_Toc3955"/>
      <w:bookmarkStart w:id="14" w:name="_Toc20084"/>
      <w:r>
        <w:rPr>
          <w:rFonts w:hint="eastAsia"/>
          <w:lang w:val="en-US" w:eastAsia="zh-CN"/>
        </w:rPr>
        <w:t>关键考量因素</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基于目前的云端环境，主机费用是固定（按每台8000元/年计算）的，OSS的存储费用也是固定（300元/年），但OSS的下行流量却是收费。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因此在费用方面关键考虑主机及流量费用。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如果采有CDN加速则需要考虑OSS回源流量（即由OSS流向CDN的流量）以及CDN的下行流量费用。</w:t>
      </w:r>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15" w:name="_Toc18066"/>
      <w:bookmarkStart w:id="16" w:name="_Toc19954"/>
      <w:r>
        <w:rPr>
          <w:rFonts w:hint="eastAsia"/>
          <w:lang w:val="en-US" w:eastAsia="zh-CN"/>
        </w:rPr>
        <w:t>基于冗余高可用方案</w:t>
      </w:r>
      <w:bookmarkEnd w:id="15"/>
      <w:bookmarkEnd w:id="16"/>
    </w:p>
    <w:p>
      <w:pPr>
        <w:pageBreakBefore w:val="0"/>
        <w:kinsoku/>
        <w:wordWrap/>
        <w:overflowPunct/>
        <w:topLinePunct w:val="0"/>
        <w:autoSpaceDE/>
        <w:autoSpaceDN/>
        <w:bidi w:val="0"/>
        <w:adjustRightInd/>
        <w:snapToGrid/>
        <w:spacing w:line="360" w:lineRule="auto"/>
        <w:ind w:firstLine="420" w:firstLineChars="0"/>
        <w:rPr>
          <w:rFonts w:hint="eastAsia"/>
          <w:lang w:val="en-US" w:eastAsia="zh-CN"/>
        </w:rPr>
      </w:pPr>
      <w:r>
        <w:rPr>
          <w:rFonts w:hint="eastAsia"/>
          <w:lang w:val="en-US" w:eastAsia="zh-CN"/>
        </w:rPr>
        <w:t>冗余一方面提升了并行处理性能，二来保证了系统的高可用性（冗余是系统可靠性之根本）。采用Web负载均衡+Keepalive双机热备+MySQL集群的方式。、</w:t>
      </w:r>
    </w:p>
    <w:p>
      <w:pPr>
        <w:pageBreakBefore w:val="0"/>
        <w:kinsoku/>
        <w:wordWrap/>
        <w:overflowPunct/>
        <w:topLinePunct w:val="0"/>
        <w:autoSpaceDE/>
        <w:autoSpaceDN/>
        <w:bidi w:val="0"/>
        <w:adjustRightInd/>
        <w:snapToGrid/>
        <w:spacing w:line="360" w:lineRule="auto"/>
        <w:rPr>
          <w:rFonts w:hint="eastAsia"/>
          <w:lang w:val="en-US" w:eastAsia="zh-CN"/>
        </w:rPr>
      </w:pP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17" w:name="_Toc15271"/>
      <w:bookmarkStart w:id="18" w:name="_Toc22576"/>
      <w:r>
        <w:rPr>
          <w:rFonts w:hint="eastAsia"/>
          <w:lang w:val="en-US" w:eastAsia="zh-CN"/>
        </w:rPr>
        <w:t>系统逻辑部署</w:t>
      </w:r>
      <w:bookmarkEnd w:id="17"/>
      <w:bookmarkEnd w:id="18"/>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19" w:name="_Toc14870"/>
      <w:bookmarkStart w:id="20" w:name="_Toc20136"/>
      <w:r>
        <w:rPr>
          <w:rFonts w:hint="eastAsia"/>
          <w:lang w:val="en-US" w:eastAsia="zh-CN"/>
        </w:rPr>
        <w:t>逻辑部署图</w:t>
      </w:r>
      <w:bookmarkEnd w:id="19"/>
      <w:bookmarkEnd w:id="20"/>
    </w:p>
    <w:p>
      <w:pPr>
        <w:pageBreakBefore w:val="0"/>
        <w:kinsoku/>
        <w:wordWrap/>
        <w:overflowPunct/>
        <w:topLinePunct w:val="0"/>
        <w:autoSpaceDE/>
        <w:autoSpaceDN/>
        <w:bidi w:val="0"/>
        <w:adjustRightInd/>
        <w:snapToGrid/>
        <w:spacing w:line="360" w:lineRule="auto"/>
        <w:rPr>
          <w:rFonts w:hint="eastAsia"/>
          <w:lang w:eastAsia="zh-CN"/>
        </w:rPr>
      </w:pPr>
    </w:p>
    <w:p>
      <w:pPr>
        <w:pageBreakBefore w:val="0"/>
        <w:kinsoku/>
        <w:wordWrap/>
        <w:overflowPunct/>
        <w:topLinePunct w:val="0"/>
        <w:autoSpaceDE/>
        <w:autoSpaceDN/>
        <w:bidi w:val="0"/>
        <w:adjustRightInd/>
        <w:snapToGrid/>
        <w:spacing w:line="360" w:lineRule="auto"/>
        <w:jc w:val="center"/>
        <w:rPr>
          <w:rFonts w:hint="eastAsia"/>
          <w:lang w:val="en-US" w:eastAsia="zh-CN"/>
        </w:rPr>
      </w:pPr>
      <w:r>
        <w:rPr>
          <w:rFonts w:hint="eastAsia"/>
          <w:lang w:val="en-US" w:eastAsia="zh-CN"/>
        </w:rPr>
        <w:object>
          <v:shape id="_x0000_i1025" o:spt="75" type="#_x0000_t75" style="height:291.75pt;width:266.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napToGrid/>
        <w:spacing w:line="360" w:lineRule="auto"/>
        <w:ind w:firstLine="420" w:firstLineChars="0"/>
        <w:jc w:val="both"/>
        <w:rPr>
          <w:rFonts w:hint="eastAsia"/>
          <w:lang w:val="en-US" w:eastAsia="zh-CN"/>
        </w:rPr>
      </w:pPr>
      <w:r>
        <w:rPr>
          <w:rFonts w:hint="eastAsia"/>
          <w:lang w:val="en-US" w:eastAsia="zh-CN"/>
        </w:rPr>
        <w:t>注：图中箭头表示依赖关系。</w:t>
      </w:r>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21" w:name="_Toc23831"/>
      <w:bookmarkStart w:id="22" w:name="_Toc24377"/>
      <w:r>
        <w:rPr>
          <w:rFonts w:hint="eastAsia"/>
          <w:lang w:val="en-US" w:eastAsia="zh-CN"/>
        </w:rPr>
        <w:t>逻辑部署说明</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整个部署方案采用高可用集群方案，其中：Ngnix反向代理负载均衡采用无限横向扩展，KeepAlive心跳机制的双机热备（采用双机互备），以及数据高并发访问的MySQL数据库集群。</w:t>
      </w: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23" w:name="_Toc30458"/>
      <w:bookmarkStart w:id="24" w:name="_Toc13095"/>
      <w:r>
        <w:rPr>
          <w:rFonts w:hint="eastAsia"/>
          <w:lang w:val="en-US" w:eastAsia="zh-CN"/>
        </w:rPr>
        <w:t>部署费用估算</w:t>
      </w:r>
      <w:bookmarkEnd w:id="23"/>
      <w:bookmarkEnd w:id="24"/>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25" w:name="_Toc8393"/>
      <w:bookmarkStart w:id="26" w:name="_Toc26670"/>
      <w:r>
        <w:rPr>
          <w:rFonts w:hint="eastAsia"/>
          <w:lang w:val="en-US" w:eastAsia="zh-CN"/>
        </w:rPr>
        <w:t>并发计算模型</w:t>
      </w:r>
      <w:bookmarkEnd w:id="25"/>
      <w:bookmarkEnd w:id="26"/>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27" w:name="_Toc1567"/>
      <w:bookmarkStart w:id="28" w:name="_Toc10197"/>
      <w:r>
        <w:rPr>
          <w:rFonts w:hint="eastAsia"/>
          <w:lang w:val="en-US" w:eastAsia="zh-CN"/>
        </w:rPr>
        <w:t>系统最大用户数</w:t>
      </w:r>
      <w:bookmarkEnd w:id="27"/>
      <w:bookmarkEnd w:id="28"/>
    </w:p>
    <w:p>
      <w:pPr>
        <w:pageBreakBefore w:val="0"/>
        <w:kinsoku/>
        <w:wordWrap/>
        <w:overflowPunct/>
        <w:topLinePunct w:val="0"/>
        <w:autoSpaceDE/>
        <w:autoSpaceDN/>
        <w:bidi w:val="0"/>
        <w:adjustRightInd/>
        <w:snapToGrid/>
        <w:spacing w:line="360" w:lineRule="auto"/>
        <w:ind w:firstLine="420" w:firstLineChars="0"/>
        <w:rPr>
          <w:rFonts w:hint="eastAsia"/>
          <w:lang w:val="en-US" w:eastAsia="zh-CN"/>
        </w:rPr>
      </w:pPr>
      <w:r>
        <w:rPr>
          <w:rFonts w:hint="eastAsia"/>
          <w:lang w:val="en-US" w:eastAsia="zh-CN"/>
        </w:rPr>
        <w:t xml:space="preserve">UMax   = 根据系统前面目标用户初始规模为10000最大用户数 </w:t>
      </w:r>
    </w:p>
    <w:p>
      <w:pPr>
        <w:pageBreakBefore w:val="0"/>
        <w:kinsoku/>
        <w:wordWrap/>
        <w:overflowPunct/>
        <w:topLinePunct w:val="0"/>
        <w:autoSpaceDE/>
        <w:autoSpaceDN/>
        <w:bidi w:val="0"/>
        <w:adjustRightInd/>
        <w:snapToGrid/>
        <w:spacing w:line="360" w:lineRule="auto"/>
        <w:ind w:firstLine="1260" w:firstLineChars="600"/>
        <w:rPr>
          <w:rFonts w:hint="eastAsia"/>
          <w:lang w:val="en-US" w:eastAsia="zh-CN"/>
        </w:rPr>
      </w:pPr>
      <w:r>
        <w:rPr>
          <w:rFonts w:hint="eastAsia"/>
          <w:lang w:val="en-US" w:eastAsia="zh-CN"/>
        </w:rPr>
        <w:t>=  10000</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29" w:name="_Toc15927"/>
      <w:bookmarkStart w:id="30" w:name="_Toc3372"/>
      <w:r>
        <w:rPr>
          <w:rFonts w:hint="eastAsia"/>
          <w:lang w:val="en-US" w:eastAsia="zh-CN"/>
        </w:rPr>
        <w:t>在线平均并发用户数</w:t>
      </w:r>
      <w:bookmarkEnd w:id="29"/>
      <w:bookmarkEnd w:id="30"/>
    </w:p>
    <w:p>
      <w:pPr>
        <w:pageBreakBefore w:val="0"/>
        <w:kinsoku/>
        <w:wordWrap/>
        <w:overflowPunct/>
        <w:topLinePunct w:val="0"/>
        <w:autoSpaceDE/>
        <w:autoSpaceDN/>
        <w:bidi w:val="0"/>
        <w:adjustRightInd/>
        <w:snapToGrid/>
        <w:spacing w:line="360" w:lineRule="auto"/>
        <w:ind w:firstLine="420"/>
        <w:rPr>
          <w:rFonts w:hint="eastAsia"/>
          <w:lang w:val="en-US" w:eastAsia="zh-CN"/>
        </w:rPr>
      </w:pPr>
      <w:r>
        <w:rPr>
          <w:rFonts w:hint="eastAsia"/>
          <w:lang w:val="en-US" w:eastAsia="zh-CN"/>
        </w:rPr>
        <w:t>UAvg = 每天平均用户数按最大用户的10%计算为1000用户</w:t>
      </w:r>
    </w:p>
    <w:p>
      <w:pPr>
        <w:pageBreakBefore w:val="0"/>
        <w:kinsoku/>
        <w:wordWrap/>
        <w:overflowPunct/>
        <w:topLinePunct w:val="0"/>
        <w:autoSpaceDE/>
        <w:autoSpaceDN/>
        <w:bidi w:val="0"/>
        <w:adjustRightInd/>
        <w:snapToGrid/>
        <w:spacing w:line="360" w:lineRule="auto"/>
        <w:ind w:left="420" w:leftChars="0" w:firstLine="630" w:firstLineChars="300"/>
        <w:rPr>
          <w:rFonts w:hint="eastAsia"/>
          <w:lang w:val="en-US" w:eastAsia="zh-CN"/>
        </w:rPr>
      </w:pPr>
      <w:r>
        <w:rPr>
          <w:rFonts w:hint="eastAsia"/>
          <w:lang w:val="en-US" w:eastAsia="zh-CN"/>
        </w:rPr>
        <w:t xml:space="preserve">= UMAx * 10% </w:t>
      </w:r>
    </w:p>
    <w:p>
      <w:pPr>
        <w:pageBreakBefore w:val="0"/>
        <w:kinsoku/>
        <w:wordWrap/>
        <w:overflowPunct/>
        <w:topLinePunct w:val="0"/>
        <w:autoSpaceDE/>
        <w:autoSpaceDN/>
        <w:bidi w:val="0"/>
        <w:adjustRightInd/>
        <w:snapToGrid/>
        <w:spacing w:line="360" w:lineRule="auto"/>
        <w:ind w:left="420" w:leftChars="0" w:firstLine="630" w:firstLineChars="300"/>
        <w:rPr>
          <w:rFonts w:hint="eastAsia"/>
          <w:lang w:val="en-US" w:eastAsia="zh-CN"/>
        </w:rPr>
      </w:pPr>
      <w:r>
        <w:rPr>
          <w:rFonts w:hint="eastAsia"/>
          <w:lang w:val="en-US" w:eastAsia="zh-CN"/>
        </w:rPr>
        <w:t>= 10000 * 10%</w:t>
      </w:r>
    </w:p>
    <w:p>
      <w:pPr>
        <w:pageBreakBefore w:val="0"/>
        <w:kinsoku/>
        <w:wordWrap/>
        <w:overflowPunct/>
        <w:topLinePunct w:val="0"/>
        <w:autoSpaceDE/>
        <w:autoSpaceDN/>
        <w:bidi w:val="0"/>
        <w:adjustRightInd/>
        <w:snapToGrid/>
        <w:spacing w:line="360" w:lineRule="auto"/>
        <w:ind w:left="420" w:leftChars="0" w:firstLine="630" w:firstLineChars="300"/>
        <w:rPr>
          <w:rFonts w:hint="eastAsia"/>
          <w:lang w:val="en-US" w:eastAsia="zh-CN"/>
        </w:rPr>
      </w:pPr>
      <w:r>
        <w:rPr>
          <w:rFonts w:hint="eastAsia"/>
          <w:lang w:val="en-US" w:eastAsia="zh-CN"/>
        </w:rPr>
        <w:t>= 1000</w:t>
      </w:r>
    </w:p>
    <w:p>
      <w:pPr>
        <w:pageBreakBefore w:val="0"/>
        <w:kinsoku/>
        <w:wordWrap/>
        <w:overflowPunct/>
        <w:topLinePunct w:val="0"/>
        <w:autoSpaceDE/>
        <w:autoSpaceDN/>
        <w:bidi w:val="0"/>
        <w:adjustRightInd/>
        <w:snapToGrid/>
        <w:spacing w:line="360" w:lineRule="auto"/>
        <w:ind w:firstLine="210" w:firstLineChars="100"/>
        <w:rPr>
          <w:rFonts w:hint="eastAsia"/>
          <w:lang w:val="en-US" w:eastAsia="zh-CN"/>
        </w:rPr>
      </w:pPr>
      <w:r>
        <w:rPr>
          <w:rFonts w:hint="eastAsia"/>
          <w:lang w:val="en-US" w:eastAsia="zh-CN"/>
        </w:rPr>
        <w:t>注：在线平均并发用户数，需要在系统上线时从系统统计的数据中可获得较为接近实际的数据。在上线前需要估算，本处暂时根据行业经验注册用户数的10%作为在线平均并发用户数来计算。</w:t>
      </w:r>
    </w:p>
    <w:p>
      <w:pPr>
        <w:pStyle w:val="4"/>
        <w:rPr>
          <w:rFonts w:hint="eastAsia"/>
          <w:lang w:val="en-US" w:eastAsia="zh-CN"/>
        </w:rPr>
      </w:pPr>
      <w:bookmarkStart w:id="31" w:name="_Toc19861"/>
      <w:r>
        <w:rPr>
          <w:rFonts w:hint="eastAsia"/>
          <w:lang w:val="en-US" w:eastAsia="zh-CN"/>
        </w:rPr>
        <w:t>系统带宽计算</w:t>
      </w:r>
      <w:bookmarkEnd w:id="31"/>
    </w:p>
    <w:p>
      <w:pPr>
        <w:ind w:firstLine="420" w:firstLineChars="0"/>
        <w:rPr>
          <w:rFonts w:hint="eastAsia"/>
          <w:lang w:val="en-US" w:eastAsia="zh-CN"/>
        </w:rPr>
      </w:pPr>
      <w:r>
        <w:rPr>
          <w:rFonts w:hint="eastAsia"/>
          <w:lang w:val="en-US" w:eastAsia="zh-CN"/>
        </w:rPr>
        <w:t>平均在线用户为1000个，每个用户按每秒10Kb/s的带宽计算，那么需要的带宽为：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需要带宽 =  1000 * 10Kb/s = 10Mb/s</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注：带宽这部分需要上线具体监控一下带宽的情况。这里只是按情况预估的带宽情况。</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32" w:name="_Toc3509"/>
      <w:bookmarkStart w:id="33" w:name="_Toc25371"/>
      <w:r>
        <w:rPr>
          <w:rFonts w:hint="eastAsia"/>
          <w:lang w:val="en-US" w:eastAsia="zh-CN"/>
        </w:rPr>
        <w:t>在线并发用户峰值</w:t>
      </w:r>
      <w:bookmarkEnd w:id="32"/>
      <w:bookmarkEnd w:id="33"/>
    </w:p>
    <w:p>
      <w:pPr>
        <w:pageBreakBefore w:val="0"/>
        <w:kinsoku/>
        <w:wordWrap/>
        <w:overflowPunct/>
        <w:topLinePunct w:val="0"/>
        <w:autoSpaceDE/>
        <w:autoSpaceDN/>
        <w:bidi w:val="0"/>
        <w:adjustRightInd/>
        <w:snapToGrid/>
        <w:spacing w:line="360" w:lineRule="auto"/>
        <w:ind w:firstLine="420" w:firstLineChars="200"/>
        <w:rPr>
          <w:rFonts w:hint="eastAsia"/>
          <w:lang w:val="en-US" w:eastAsia="zh-CN"/>
        </w:rPr>
      </w:pPr>
      <w:r>
        <w:rPr>
          <w:rFonts w:hint="eastAsia"/>
          <w:lang w:val="en-US" w:eastAsia="zh-CN"/>
        </w:rPr>
        <w:t>UPeakValue  = 用户访问的峰值</w:t>
      </w:r>
    </w:p>
    <w:p>
      <w:pPr>
        <w:pageBreakBefore w:val="0"/>
        <w:kinsoku/>
        <w:wordWrap/>
        <w:overflowPunct/>
        <w:topLinePunct w:val="0"/>
        <w:autoSpaceDE/>
        <w:autoSpaceDN/>
        <w:bidi w:val="0"/>
        <w:adjustRightInd/>
        <w:snapToGrid/>
        <w:spacing w:line="360" w:lineRule="auto"/>
        <w:ind w:firstLine="420" w:firstLineChars="200"/>
        <w:rPr>
          <w:rFonts w:hint="eastAsia" w:eastAsiaTheme="minorEastAsia"/>
          <w:lang w:val="en-US" w:eastAsia="zh-CN"/>
        </w:rPr>
      </w:pPr>
      <w:r>
        <w:rPr>
          <w:rFonts w:hint="eastAsia"/>
          <w:lang w:val="en-US" w:eastAsia="zh-CN"/>
        </w:rPr>
        <w:t xml:space="preserve">            = UAvg + 3*根号 UAvg</w:t>
      </w:r>
    </w:p>
    <w:p>
      <w:pPr>
        <w:pageBreakBefore w:val="0"/>
        <w:kinsoku/>
        <w:wordWrap/>
        <w:overflowPunct/>
        <w:topLinePunct w:val="0"/>
        <w:autoSpaceDE/>
        <w:autoSpaceDN/>
        <w:bidi w:val="0"/>
        <w:adjustRightInd/>
        <w:snapToGrid/>
        <w:spacing w:line="360" w:lineRule="auto"/>
        <w:ind w:firstLine="420" w:firstLineChars="200"/>
        <w:rPr>
          <w:rFonts w:hint="eastAsia"/>
          <w:lang w:val="en-US" w:eastAsia="zh-CN"/>
        </w:rPr>
      </w:pPr>
      <w:r>
        <w:rPr>
          <w:rFonts w:hint="eastAsia"/>
          <w:lang w:val="en-US" w:eastAsia="zh-CN"/>
        </w:rPr>
        <w:t xml:space="preserve">            = 1000 + 3 * 根号1000</w:t>
      </w:r>
    </w:p>
    <w:p>
      <w:pPr>
        <w:pageBreakBefore w:val="0"/>
        <w:kinsoku/>
        <w:wordWrap/>
        <w:overflowPunct/>
        <w:topLinePunct w:val="0"/>
        <w:autoSpaceDE/>
        <w:autoSpaceDN/>
        <w:bidi w:val="0"/>
        <w:adjustRightInd/>
        <w:snapToGrid/>
        <w:spacing w:line="360" w:lineRule="auto"/>
        <w:ind w:firstLine="420" w:firstLineChars="200"/>
        <w:rPr>
          <w:rFonts w:hint="eastAsia"/>
          <w:lang w:val="en-US" w:eastAsia="zh-CN"/>
        </w:rPr>
      </w:pPr>
      <w:r>
        <w:rPr>
          <w:rFonts w:hint="eastAsia"/>
          <w:lang w:val="en-US" w:eastAsia="zh-CN"/>
        </w:rPr>
        <w:t xml:space="preserve">            = 1000 + 3 * 31.6</w:t>
      </w:r>
    </w:p>
    <w:p>
      <w:pPr>
        <w:pageBreakBefore w:val="0"/>
        <w:kinsoku/>
        <w:wordWrap/>
        <w:overflowPunct/>
        <w:topLinePunct w:val="0"/>
        <w:autoSpaceDE/>
        <w:autoSpaceDN/>
        <w:bidi w:val="0"/>
        <w:adjustRightInd/>
        <w:snapToGrid/>
        <w:spacing w:line="360" w:lineRule="auto"/>
        <w:ind w:firstLine="420" w:firstLineChars="200"/>
        <w:rPr>
          <w:rFonts w:hint="eastAsia"/>
          <w:lang w:val="en-US" w:eastAsia="zh-CN"/>
        </w:rPr>
      </w:pPr>
      <w:r>
        <w:rPr>
          <w:rFonts w:hint="eastAsia"/>
          <w:lang w:val="en-US" w:eastAsia="zh-CN"/>
        </w:rPr>
        <w:t xml:space="preserve">            = 1095用户</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34" w:name="_Toc22514"/>
      <w:bookmarkStart w:id="35" w:name="_Toc26554"/>
      <w:r>
        <w:rPr>
          <w:rFonts w:hint="eastAsia"/>
          <w:lang w:val="en-US" w:eastAsia="zh-CN"/>
        </w:rPr>
        <w:t>系统流量</w:t>
      </w:r>
      <w:bookmarkEnd w:id="34"/>
      <w:bookmarkEnd w:id="35"/>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日流量：DayNetFlow  = 每天平均用户数 * 每个用户使用流量数</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 xml:space="preserve">                    = 1000 * 50MB</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 xml:space="preserve">                    = 50000MB</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 xml:space="preserve">                    = 50GB</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月流量：Month_NetFlow = 50G * 30</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 xml:space="preserve">                      = 1500B</w:t>
      </w:r>
    </w:p>
    <w:p>
      <w:pPr>
        <w:pageBreakBefore w:val="0"/>
        <w:kinsoku/>
        <w:wordWrap/>
        <w:overflowPunct/>
        <w:topLinePunct w:val="0"/>
        <w:autoSpaceDE/>
        <w:autoSpaceDN/>
        <w:bidi w:val="0"/>
        <w:adjustRightInd/>
        <w:snapToGrid/>
        <w:spacing w:line="360" w:lineRule="auto"/>
        <w:ind w:firstLine="630" w:firstLineChars="300"/>
        <w:rPr>
          <w:rFonts w:hint="eastAsia"/>
          <w:lang w:val="en-US" w:eastAsia="zh-CN"/>
        </w:rPr>
      </w:pPr>
      <w:r>
        <w:rPr>
          <w:rFonts w:hint="eastAsia"/>
          <w:lang w:val="en-US" w:eastAsia="zh-CN"/>
        </w:rPr>
        <w:t xml:space="preserve">                      = 1.5TB</w:t>
      </w:r>
    </w:p>
    <w:p>
      <w:pPr>
        <w:pStyle w:val="4"/>
        <w:rPr>
          <w:rFonts w:hint="eastAsia"/>
          <w:lang w:val="en-US" w:eastAsia="zh-CN"/>
        </w:rPr>
      </w:pPr>
      <w:bookmarkStart w:id="36" w:name="_Toc27687"/>
      <w:r>
        <w:rPr>
          <w:rFonts w:hint="eastAsia"/>
          <w:lang w:val="en-US" w:eastAsia="zh-CN"/>
        </w:rPr>
        <w:t>CDN加速方案评估</w:t>
      </w:r>
      <w:bookmarkEnd w:id="36"/>
    </w:p>
    <w:p>
      <w:pPr>
        <w:jc w:val="center"/>
        <w:rPr>
          <w:rFonts w:hint="eastAsia"/>
          <w:lang w:val="en-US" w:eastAsia="zh-CN"/>
        </w:rPr>
      </w:pPr>
      <w:r>
        <w:rPr>
          <w:rFonts w:hint="eastAsia"/>
          <w:lang w:val="en-US" w:eastAsia="zh-CN"/>
        </w:rPr>
        <w:t>OSS下行流量价格</w:t>
      </w:r>
    </w:p>
    <w:tbl>
      <w:tblPr>
        <w:tblStyle w:val="12"/>
        <w:tblW w:w="71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1"/>
        <w:gridCol w:w="1080"/>
        <w:gridCol w:w="1471"/>
        <w:gridCol w:w="1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2161" w:type="dxa"/>
            <w:gridSpan w:val="2"/>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套餐</w:t>
            </w:r>
          </w:p>
        </w:tc>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GB量</w:t>
            </w:r>
          </w:p>
        </w:tc>
        <w:tc>
          <w:tcPr>
            <w:tcW w:w="14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费用价格</w:t>
            </w:r>
          </w:p>
        </w:tc>
        <w:tc>
          <w:tcPr>
            <w:tcW w:w="131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50G</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100G</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441</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300G</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1332</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2223</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4545</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9090</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22725</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43866</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30720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131607</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219339</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387072</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307200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1161216</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500T</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512000</w:t>
            </w:r>
          </w:p>
        </w:tc>
        <w:tc>
          <w:tcPr>
            <w:tcW w:w="14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1935360</w:t>
            </w:r>
          </w:p>
        </w:tc>
        <w:tc>
          <w:tcPr>
            <w:tcW w:w="131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0.32 </w:t>
            </w:r>
          </w:p>
        </w:tc>
      </w:tr>
    </w:tbl>
    <w:p>
      <w:pPr>
        <w:rPr>
          <w:rFonts w:hint="eastAsia"/>
          <w:lang w:val="en-US" w:eastAsia="zh-CN"/>
        </w:rPr>
      </w:pPr>
    </w:p>
    <w:p>
      <w:pPr>
        <w:jc w:val="center"/>
        <w:rPr>
          <w:rFonts w:hint="eastAsia"/>
          <w:lang w:val="en-US" w:eastAsia="zh-CN"/>
        </w:rPr>
      </w:pPr>
      <w:r>
        <w:rPr>
          <w:rFonts w:hint="eastAsia"/>
          <w:lang w:val="en-US" w:eastAsia="zh-CN"/>
        </w:rPr>
        <w:t>OSS回源流量价格</w:t>
      </w:r>
    </w:p>
    <w:p>
      <w:pPr>
        <w:rPr>
          <w:rFonts w:hint="eastAsia"/>
          <w:lang w:val="en-US" w:eastAsia="zh-CN"/>
        </w:rPr>
      </w:pPr>
    </w:p>
    <w:tbl>
      <w:tblPr>
        <w:tblStyle w:val="12"/>
        <w:tblW w:w="63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95"/>
        <w:gridCol w:w="1080"/>
        <w:gridCol w:w="1170"/>
        <w:gridCol w:w="93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345"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套餐</w:t>
            </w:r>
          </w:p>
        </w:tc>
        <w:tc>
          <w:tcPr>
            <w:tcW w:w="93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c>
          <w:tcPr>
            <w:tcW w:w="103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w:t>
            </w:r>
          </w:p>
        </w:tc>
        <w:tc>
          <w:tcPr>
            <w:tcW w:w="9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w:t>
            </w:r>
          </w:p>
        </w:tc>
        <w:tc>
          <w:tcPr>
            <w:tcW w:w="9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758</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w:t>
            </w:r>
          </w:p>
        </w:tc>
        <w:tc>
          <w:tcPr>
            <w:tcW w:w="9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1536</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w:t>
            </w:r>
          </w:p>
        </w:tc>
        <w:tc>
          <w:tcPr>
            <w:tcW w:w="9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7680</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0.15 </w:t>
            </w:r>
          </w:p>
        </w:tc>
      </w:tr>
    </w:tbl>
    <w:p>
      <w:pPr>
        <w:rPr>
          <w:rFonts w:hint="eastAsia"/>
          <w:lang w:val="en-US" w:eastAsia="zh-CN"/>
        </w:rPr>
      </w:pPr>
    </w:p>
    <w:p>
      <w:pPr>
        <w:jc w:val="center"/>
        <w:rPr>
          <w:rFonts w:hint="eastAsia"/>
          <w:lang w:val="en-US" w:eastAsia="zh-CN"/>
        </w:rPr>
      </w:pPr>
      <w:r>
        <w:rPr>
          <w:rFonts w:hint="eastAsia"/>
          <w:lang w:val="en-US" w:eastAsia="zh-CN"/>
        </w:rPr>
        <w:t>CDN下行流量单价</w:t>
      </w:r>
    </w:p>
    <w:tbl>
      <w:tblPr>
        <w:tblStyle w:val="12"/>
        <w:tblW w:w="6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960"/>
        <w:gridCol w:w="1110"/>
        <w:gridCol w:w="1200"/>
        <w:gridCol w:w="1035"/>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270"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套餐</w:t>
            </w:r>
          </w:p>
        </w:tc>
        <w:tc>
          <w:tcPr>
            <w:tcW w:w="103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c>
          <w:tcPr>
            <w:tcW w:w="11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100G</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1T</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5T</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10T</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50T</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51200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200T</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204800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21800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5PB</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1024000</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w:t>
            </w:r>
          </w:p>
        </w:tc>
        <w:tc>
          <w:tcPr>
            <w:tcW w:w="10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r>
    </w:tbl>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val="en-US" w:eastAsia="zh-CN"/>
        </w:rPr>
        <w:t>以每月2TB的流量为例进行计算：每月2TB一年费用为：9090元，那么也就是24TB一年费用为：9090/24 /1024= 0.37元/GB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OSS回源费用：2T费用312即 312元 / 2048G = 0.16 元/GB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CDN下行费用：2T费用360元即360/2048 = 0.18元/GB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采用加速方案和纯OSS方案，假设CDN的命中率为p(介于0到1之间)：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(1 - p) * 0.16 + 1 * 0.18   &lt;=  0.37 * 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==&gt; - 0.03  &lt;= 0.16 p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==&gt; P &gt;= - 0.1875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从上面可以推算出：只要P&gt;=-0.1875，同比OSS就可以节省费用，也就是说即便是命中率为0时也比纯使用OSS节省费用。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命中率为0时：费用比例 (0.16+0.18 ) / 0.37 = 0.92,当命中率为100%时，费用比例：0.49，也就是说使用CDN加速方案时费用为纯OSS的49%-92%之间。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因此我们在本方案中采用CDN加速方案。</w:t>
      </w:r>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37" w:name="_Toc24208"/>
      <w:bookmarkStart w:id="38" w:name="_Toc16092"/>
      <w:r>
        <w:rPr>
          <w:rFonts w:hint="eastAsia"/>
          <w:lang w:val="en-US" w:eastAsia="zh-CN"/>
        </w:rPr>
        <w:t>系统部署费用</w:t>
      </w:r>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由于采用云虚拟主机，因此系统部署的费用这里以年为单位费用进行估算，此处的估算仅是为方案选型使用，具体费以本方案中的采购清单中的采购费用为准。</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39" w:name="_Toc9390"/>
      <w:bookmarkStart w:id="40" w:name="_Toc3541"/>
      <w:r>
        <w:rPr>
          <w:rFonts w:hint="eastAsia"/>
          <w:lang w:val="en-US" w:eastAsia="zh-CN"/>
        </w:rPr>
        <w:t>主机费用</w:t>
      </w:r>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按腾讯云主机：2核 + 4G内存 + 5MB带宽的配置，三年的费用（打5折）约5562.00元，1年为1900元，因此主机1900元/台/年计算。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方案中采用腾讯主机，因此主机按取1900元/台/年，共两台云主机，因此主机费：3800元/年。</w:t>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0" w:firstLineChars="100"/>
        <w:textAlignment w:val="auto"/>
        <w:outlineLvl w:val="9"/>
        <w:rPr>
          <w:rFonts w:hint="eastAsia"/>
          <w:lang w:val="en-US" w:eastAsia="zh-CN"/>
        </w:rPr>
      </w:pPr>
      <w:r>
        <w:rPr>
          <w:rFonts w:hint="eastAsia"/>
          <w:lang w:val="en-US" w:eastAsia="zh-CN"/>
        </w:rPr>
        <w:t xml:space="preserve">主机总费用 = 主机费用  = 3800          </w:t>
      </w:r>
    </w:p>
    <w:p>
      <w:pPr>
        <w:pStyle w:val="4"/>
        <w:rPr>
          <w:rFonts w:hint="eastAsia"/>
          <w:lang w:val="en-US" w:eastAsia="zh-CN"/>
        </w:rPr>
      </w:pPr>
      <w:bookmarkStart w:id="41" w:name="_Toc15098"/>
      <w:r>
        <w:rPr>
          <w:rFonts w:hint="eastAsia"/>
          <w:lang w:val="en-US" w:eastAsia="zh-CN"/>
        </w:rPr>
        <w:t>数据库集群选型</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数据库集群目前有三种方案（1）采用上面的共用主机方式（建立两台主机间对等网络），（2）采用阿里云中主从数据库集群（2核+4G内存+60G硬盘费用6079元/年）（3）采用腾讯云MySQL主从集群（2核+4G内存+50G硬盘2年4400元因此其费用为2200元/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由于目前现有阿里云和腾讯云都采用主从复制的MySQL集群，这种方式适应用于读写分离。因此目前我们采用在现有主机（两台服务器间建立对等连接）Node结点的数据库复制集群的方式。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该方案的费用就含在上面的主机费用中。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数据库集群需要考虑集群结点之间带宽，我们实测数据参考如下：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同一个局域网：30Kb/s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同一个云机同一个地域你同一个区如两云主机均在广州1区：15Kb/s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同一个云的同一个地域但不在同一个区如一个广州2区，一个广州3区：3Kb/s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因此针对上面的情况进行分析，MySQL数据库集群采用MySQL Cluster的方式需要主机5台（1管理结点，2数据结点，2MySQL结点）且数据结点内存要求比较大（数据结点把所有数据装进内存），数据结点间的带宽需要高速千兆网，显然这种集群方式部署于目前虚拟云主机上显示不合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主从复制要求读写分离，需要对程序结构进行调整，且主从间异步同步，使得主从间数据不能立即同步（数据要对高时就不能适应了）。因此数据库选用云主机的主从复制的数据库。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数据库服务器采用腾讯云MySQL专用服务器，100G硬盘，内存4G，4核CPU（随产品），MySQL半步同方式，</w:t>
      </w:r>
      <w:r>
        <w:rPr>
          <w:rFonts w:hint="default" w:ascii="Arial" w:hAnsi="Arial" w:eastAsia="Arial" w:cs="Arial"/>
          <w:i w:val="0"/>
          <w:caps w:val="0"/>
          <w:color w:val="333333"/>
          <w:spacing w:val="0"/>
          <w:kern w:val="0"/>
          <w:sz w:val="21"/>
          <w:szCs w:val="21"/>
          <w:shd w:val="clear" w:fill="FFFFFF"/>
          <w:lang w:val="en-US" w:eastAsia="zh-CN" w:bidi="ar"/>
        </w:rPr>
        <w:t>配</w:t>
      </w:r>
      <w:r>
        <w:rPr>
          <w:rFonts w:hint="default"/>
          <w:lang w:val="en-US" w:eastAsia="zh-CN"/>
        </w:rPr>
        <w:t>置费用 4642.56</w:t>
      </w:r>
      <w:r>
        <w:rPr>
          <w:rFonts w:hint="eastAsia"/>
          <w:lang w:val="en-US" w:eastAsia="zh-CN"/>
        </w:rPr>
        <w:t>元/2年，按2350元/年计算。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42" w:name="_Toc15377"/>
      <w:bookmarkStart w:id="43" w:name="_Toc22524"/>
      <w:r>
        <w:rPr>
          <w:rFonts w:hint="eastAsia"/>
          <w:lang w:val="en-US" w:eastAsia="zh-CN"/>
        </w:rPr>
        <w:t>存储费用</w:t>
      </w:r>
      <w:bookmarkEnd w:id="42"/>
      <w:bookmarkEnd w:id="43"/>
    </w:p>
    <w:p>
      <w:pPr>
        <w:pageBreakBefore w:val="0"/>
        <w:kinsoku/>
        <w:wordWrap/>
        <w:overflowPunct/>
        <w:topLinePunct w:val="0"/>
        <w:autoSpaceDE/>
        <w:autoSpaceDN/>
        <w:bidi w:val="0"/>
        <w:adjustRightInd/>
        <w:snapToGrid/>
        <w:spacing w:line="360" w:lineRule="auto"/>
        <w:ind w:firstLine="420" w:firstLineChars="0"/>
        <w:rPr>
          <w:rFonts w:hint="eastAsia"/>
          <w:lang w:val="en-US" w:eastAsia="zh-CN"/>
        </w:rPr>
      </w:pPr>
      <w:r>
        <w:rPr>
          <w:rFonts w:hint="eastAsia"/>
          <w:lang w:val="en-US" w:eastAsia="zh-CN"/>
        </w:rPr>
        <w:t>存储费用暂时先按考虑OSS费用：1000元/3年，因此存储费用按350元计入。</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44" w:name="_Toc13065"/>
      <w:bookmarkStart w:id="45" w:name="_Toc30657"/>
      <w:r>
        <w:rPr>
          <w:rFonts w:hint="eastAsia"/>
          <w:lang w:val="en-US" w:eastAsia="zh-CN"/>
        </w:rPr>
        <w:t>流量费用</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按上面的计算模型月流量1.5TB，年流量为18TB。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按阿里云的纯走OSS流量按2TB/月的下行流量包1年共9090元。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val="en-US" w:eastAsia="zh-CN"/>
        </w:rPr>
        <w:t>采用OSS + CDN的加速模式，由于CDN相当于缓存，因此按70%的命中率计算，20TB中有6TBOSS流量1500元/年，20TB为CDN的流量3600元/年，因此共计5100元/年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本方案按OSS + CDN的加速方案年费用为：5100年</w: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46" w:name="_Toc19675"/>
      <w:bookmarkStart w:id="47" w:name="_Toc29558"/>
      <w:r>
        <w:rPr>
          <w:rFonts w:hint="eastAsia"/>
          <w:lang w:val="en-US" w:eastAsia="zh-CN"/>
        </w:rPr>
        <w:t>部署年费用总计</w:t>
      </w:r>
      <w:bookmarkEnd w:id="46"/>
      <w:bookmarkEnd w:id="47"/>
    </w:p>
    <w:p>
      <w:pPr>
        <w:pageBreakBefore w:val="0"/>
        <w:kinsoku/>
        <w:wordWrap/>
        <w:overflowPunct/>
        <w:topLinePunct w:val="0"/>
        <w:autoSpaceDE/>
        <w:autoSpaceDN/>
        <w:bidi w:val="0"/>
        <w:adjustRightInd/>
        <w:snapToGrid/>
        <w:spacing w:line="360" w:lineRule="auto"/>
        <w:ind w:firstLine="420" w:firstLineChars="0"/>
        <w:rPr>
          <w:rFonts w:hint="eastAsia"/>
          <w:lang w:val="en-US" w:eastAsia="zh-CN"/>
        </w:rPr>
      </w:pPr>
      <w:r>
        <w:rPr>
          <w:rFonts w:hint="eastAsia"/>
          <w:lang w:val="en-US" w:eastAsia="zh-CN"/>
        </w:rPr>
        <w:t xml:space="preserve">CostPerYear  = 主机年费用 + </w:t>
      </w:r>
    </w:p>
    <w:p>
      <w:pPr>
        <w:pageBreakBefore w:val="0"/>
        <w:kinsoku/>
        <w:wordWrap/>
        <w:overflowPunct/>
        <w:topLinePunct w:val="0"/>
        <w:autoSpaceDE/>
        <w:autoSpaceDN/>
        <w:bidi w:val="0"/>
        <w:adjustRightInd/>
        <w:snapToGrid/>
        <w:spacing w:line="360" w:lineRule="auto"/>
        <w:ind w:firstLine="420" w:firstLineChars="0"/>
        <w:rPr>
          <w:rFonts w:hint="eastAsia" w:eastAsiaTheme="minorEastAsia"/>
          <w:lang w:val="en-US" w:eastAsia="zh-CN"/>
        </w:rPr>
      </w:pPr>
      <w:r>
        <w:rPr>
          <w:rFonts w:hint="eastAsia"/>
          <w:lang w:val="en-US" w:eastAsia="zh-CN"/>
        </w:rPr>
        <w:t xml:space="preserve">              MySQL主机年费用</w:t>
      </w:r>
    </w:p>
    <w:p>
      <w:pPr>
        <w:pageBreakBefore w:val="0"/>
        <w:kinsoku/>
        <w:wordWrap/>
        <w:overflowPunct/>
        <w:topLinePunct w:val="0"/>
        <w:autoSpaceDE/>
        <w:autoSpaceDN/>
        <w:bidi w:val="0"/>
        <w:adjustRightInd/>
        <w:snapToGrid/>
        <w:spacing w:line="360" w:lineRule="auto"/>
        <w:ind w:firstLine="1890" w:firstLineChars="900"/>
        <w:rPr>
          <w:rFonts w:hint="eastAsia"/>
          <w:lang w:val="en-US" w:eastAsia="zh-CN"/>
        </w:rPr>
      </w:pPr>
      <w:r>
        <w:rPr>
          <w:rFonts w:hint="eastAsia"/>
          <w:lang w:val="en-US" w:eastAsia="zh-CN"/>
        </w:rPr>
        <w:t xml:space="preserve">存储年费用 + </w:t>
      </w:r>
    </w:p>
    <w:p>
      <w:pPr>
        <w:pageBreakBefore w:val="0"/>
        <w:kinsoku/>
        <w:wordWrap/>
        <w:overflowPunct/>
        <w:topLinePunct w:val="0"/>
        <w:autoSpaceDE/>
        <w:autoSpaceDN/>
        <w:bidi w:val="0"/>
        <w:adjustRightInd/>
        <w:snapToGrid/>
        <w:spacing w:line="360" w:lineRule="auto"/>
        <w:ind w:firstLine="1890" w:firstLineChars="900"/>
        <w:rPr>
          <w:rFonts w:hint="eastAsia"/>
          <w:lang w:val="en-US" w:eastAsia="zh-CN"/>
        </w:rPr>
      </w:pPr>
      <w:r>
        <w:rPr>
          <w:rFonts w:hint="eastAsia"/>
          <w:lang w:val="en-US" w:eastAsia="zh-CN"/>
        </w:rPr>
        <w:t xml:space="preserve">流量年费用 + </w:t>
      </w:r>
    </w:p>
    <w:p>
      <w:pPr>
        <w:pageBreakBefore w:val="0"/>
        <w:kinsoku/>
        <w:wordWrap/>
        <w:overflowPunct/>
        <w:topLinePunct w:val="0"/>
        <w:autoSpaceDE/>
        <w:autoSpaceDN/>
        <w:bidi w:val="0"/>
        <w:adjustRightInd/>
        <w:snapToGrid/>
        <w:spacing w:line="360" w:lineRule="auto"/>
        <w:ind w:firstLine="1890" w:firstLineChars="900"/>
        <w:rPr>
          <w:rFonts w:hint="eastAsia"/>
          <w:lang w:val="en-US" w:eastAsia="zh-CN"/>
        </w:rPr>
      </w:pPr>
      <w:r>
        <w:rPr>
          <w:rFonts w:hint="eastAsia"/>
          <w:lang w:val="en-US" w:eastAsia="zh-CN"/>
        </w:rPr>
        <w:t>其它费用（按前面总费用15%计入）</w:t>
      </w:r>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3800 + 2350 + 350 + 5100 + 其它费用</w:t>
      </w:r>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t xml:space="preserve">                =11600 + 11600 * 15%</w:t>
      </w:r>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t xml:space="preserve">                = 13340元/年</w:t>
      </w:r>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ageBreakBefore w:val="0"/>
        <w:kinsoku/>
        <w:wordWrap/>
        <w:overflowPunct/>
        <w:topLinePunct w:val="0"/>
        <w:autoSpaceDE/>
        <w:autoSpaceDN/>
        <w:bidi w:val="0"/>
        <w:adjustRightInd/>
        <w:snapToGrid/>
        <w:spacing w:line="360" w:lineRule="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ageBreakBefore w:val="0"/>
        <w:kinsoku/>
        <w:wordWrap/>
        <w:overflowPunct/>
        <w:topLinePunct w:val="0"/>
        <w:autoSpaceDE/>
        <w:autoSpaceDN/>
        <w:bidi w:val="0"/>
        <w:adjustRightInd/>
        <w:snapToGrid/>
        <w:spacing w:line="360" w:lineRule="auto"/>
        <w:rPr>
          <w:rFonts w:hint="eastAsia"/>
          <w:lang w:val="en-US" w:eastAsia="zh-CN"/>
        </w:rPr>
      </w:pPr>
    </w:p>
    <w:p>
      <w:pPr>
        <w:pageBreakBefore w:val="0"/>
        <w:kinsoku/>
        <w:wordWrap/>
        <w:overflowPunct/>
        <w:topLinePunct w:val="0"/>
        <w:autoSpaceDE/>
        <w:autoSpaceDN/>
        <w:bidi w:val="0"/>
        <w:adjustRightInd/>
        <w:snapToGrid/>
        <w:spacing w:line="360" w:lineRule="auto"/>
        <w:rPr>
          <w:rFonts w:hint="eastAsia"/>
          <w:lang w:val="en-US" w:eastAsia="zh-CN"/>
        </w:rPr>
      </w:pPr>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t xml:space="preserve">    </w:t>
      </w:r>
    </w:p>
    <w:p>
      <w:pPr>
        <w:pageBreakBefore w:val="0"/>
        <w:kinsoku/>
        <w:wordWrap/>
        <w:overflowPunct/>
        <w:topLinePunct w:val="0"/>
        <w:autoSpaceDE/>
        <w:autoSpaceDN/>
        <w:bidi w:val="0"/>
        <w:adjustRightInd/>
        <w:snapToGrid/>
        <w:spacing w:line="360" w:lineRule="auto"/>
        <w:rPr>
          <w:rFonts w:hint="eastAsia"/>
          <w:lang w:val="en-US" w:eastAsia="zh-CN"/>
        </w:rPr>
      </w:pPr>
    </w:p>
    <w:p>
      <w:pPr>
        <w:pageBreakBefore w:val="0"/>
        <w:kinsoku/>
        <w:wordWrap/>
        <w:overflowPunct/>
        <w:topLinePunct w:val="0"/>
        <w:autoSpaceDE/>
        <w:autoSpaceDN/>
        <w:bidi w:val="0"/>
        <w:adjustRightInd/>
        <w:snapToGrid/>
        <w:spacing w:line="360" w:lineRule="auto"/>
        <w:rPr>
          <w:rFonts w:hint="eastAsia"/>
          <w:lang w:val="en-US" w:eastAsia="zh-CN"/>
        </w:rPr>
      </w:pP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48" w:name="_Toc31463"/>
      <w:bookmarkStart w:id="49" w:name="_Toc11837"/>
      <w:r>
        <w:rPr>
          <w:rFonts w:hint="eastAsia"/>
          <w:lang w:val="en-US" w:eastAsia="zh-CN"/>
        </w:rPr>
        <w:t>物理部署</w:t>
      </w:r>
      <w:bookmarkEnd w:id="48"/>
      <w:bookmarkEnd w:id="49"/>
    </w:p>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50" w:name="_Toc22317"/>
      <w:bookmarkStart w:id="51" w:name="_Toc30563"/>
      <w:r>
        <w:rPr>
          <w:rFonts w:hint="eastAsia"/>
          <w:lang w:val="en-US" w:eastAsia="zh-CN"/>
        </w:rPr>
        <w:t>系统部署硬件清单</w:t>
      </w:r>
      <w:bookmarkEnd w:id="50"/>
      <w:bookmarkEnd w:id="51"/>
    </w:p>
    <w:tbl>
      <w:tblPr>
        <w:tblStyle w:val="12"/>
        <w:tblW w:w="90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651"/>
        <w:gridCol w:w="1080"/>
        <w:gridCol w:w="1861"/>
        <w:gridCol w:w="1080"/>
        <w:gridCol w:w="2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65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部署硬件</w:t>
            </w:r>
          </w:p>
        </w:tc>
        <w:tc>
          <w:tcPr>
            <w:tcW w:w="2941" w:type="dxa"/>
            <w:gridSpan w:val="2"/>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硬件配置</w:t>
            </w:r>
          </w:p>
        </w:tc>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产品</w:t>
            </w:r>
          </w:p>
        </w:tc>
        <w:tc>
          <w:tcPr>
            <w:tcW w:w="233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安装软件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651" w:type="dxa"/>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应用服务器A</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5M带宽</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广州3区原</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（需升级）</w:t>
            </w: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2GB</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CPU</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 Core</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硬盘</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40G</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KeepAlive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651" w:type="dxa"/>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应用服务器B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5M带宽</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广州2区原</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（需升级）</w:t>
            </w: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2GB</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CPU</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 Core</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硬盘</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40G</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KeepAlive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651" w:type="dxa"/>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数据库服务器</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内网</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广州2区MySQL数据库</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（新购）</w:t>
            </w: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 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集群</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半同步方式</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6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云存储</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华东区（杭州）</w:t>
            </w: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6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OSS加速服务</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CDN加速</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新购</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（只需买流量）</w:t>
            </w:r>
          </w:p>
        </w:tc>
        <w:tc>
          <w:tcPr>
            <w:tcW w:w="23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附注说明：</w:t>
            </w:r>
          </w:p>
        </w:tc>
        <w:tc>
          <w:tcPr>
            <w:tcW w:w="6359"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文件服务采有对象存储OSS，必要时考虑CDN加速。</w:t>
            </w:r>
          </w:p>
        </w:tc>
      </w:tr>
    </w:tbl>
    <w:p>
      <w:pPr>
        <w:pStyle w:val="3"/>
        <w:pageBreakBefore w:val="0"/>
        <w:kinsoku/>
        <w:wordWrap/>
        <w:overflowPunct/>
        <w:topLinePunct w:val="0"/>
        <w:autoSpaceDE/>
        <w:autoSpaceDN/>
        <w:bidi w:val="0"/>
        <w:adjustRightInd/>
        <w:snapToGrid/>
        <w:spacing w:line="360" w:lineRule="auto"/>
        <w:rPr>
          <w:rFonts w:hint="eastAsia"/>
          <w:lang w:val="en-US" w:eastAsia="zh-CN"/>
        </w:rPr>
      </w:pPr>
      <w:bookmarkStart w:id="52" w:name="_Toc26097"/>
      <w:bookmarkStart w:id="53" w:name="_Toc17482"/>
      <w:r>
        <w:rPr>
          <w:rFonts w:hint="eastAsia"/>
          <w:lang w:val="en-US" w:eastAsia="zh-CN"/>
        </w:rPr>
        <w:t>物理部署图</w:t>
      </w:r>
      <w:bookmarkEnd w:id="52"/>
      <w:bookmarkEnd w:id="53"/>
    </w:p>
    <w:p>
      <w:pPr>
        <w:pageBreakBefore w:val="0"/>
        <w:kinsoku/>
        <w:wordWrap/>
        <w:overflowPunct/>
        <w:topLinePunct w:val="0"/>
        <w:autoSpaceDE/>
        <w:autoSpaceDN/>
        <w:bidi w:val="0"/>
        <w:adjustRightInd/>
        <w:snapToGrid/>
        <w:spacing w:line="360" w:lineRule="auto"/>
        <w:rPr>
          <w:rFonts w:hint="eastAsia"/>
          <w:lang w:val="en-US" w:eastAsia="zh-CN"/>
        </w:rPr>
      </w:pPr>
      <w:r>
        <w:rPr>
          <w:rFonts w:hint="eastAsia"/>
          <w:lang w:val="en-US" w:eastAsia="zh-CN"/>
        </w:rPr>
        <w:object>
          <v:shape id="_x0000_i1026" o:spt="75" type="#_x0000_t75" style="height:321.2pt;width:415.2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4"/>
        <w:pageBreakBefore w:val="0"/>
        <w:kinsoku/>
        <w:wordWrap/>
        <w:overflowPunct/>
        <w:topLinePunct w:val="0"/>
        <w:autoSpaceDE/>
        <w:autoSpaceDN/>
        <w:bidi w:val="0"/>
        <w:adjustRightInd/>
        <w:snapToGrid/>
        <w:spacing w:line="360" w:lineRule="auto"/>
        <w:rPr>
          <w:rFonts w:hint="eastAsia"/>
          <w:lang w:val="en-US" w:eastAsia="zh-CN"/>
        </w:rPr>
      </w:pPr>
      <w:bookmarkStart w:id="54" w:name="_Toc22776"/>
      <w:bookmarkStart w:id="55" w:name="_Toc6043"/>
      <w:r>
        <w:rPr>
          <w:rFonts w:hint="eastAsia"/>
          <w:lang w:val="en-US" w:eastAsia="zh-CN"/>
        </w:rPr>
        <w:t>物理署说明</w:t>
      </w:r>
      <w:bookmarkEnd w:id="54"/>
      <w:bookmarkEnd w:id="55"/>
    </w:p>
    <w:p>
      <w:pPr>
        <w:pStyle w:val="5"/>
        <w:pageBreakBefore w:val="0"/>
        <w:kinsoku/>
        <w:wordWrap/>
        <w:overflowPunct/>
        <w:topLinePunct w:val="0"/>
        <w:autoSpaceDE/>
        <w:autoSpaceDN/>
        <w:bidi w:val="0"/>
        <w:adjustRightInd/>
        <w:snapToGrid/>
        <w:spacing w:line="360" w:lineRule="auto"/>
        <w:rPr>
          <w:rFonts w:hint="eastAsia"/>
          <w:lang w:val="en-US" w:eastAsia="zh-CN"/>
        </w:rPr>
      </w:pPr>
      <w:bookmarkStart w:id="56" w:name="_Toc11709"/>
      <w:bookmarkStart w:id="57" w:name="_Toc11359"/>
      <w:r>
        <w:rPr>
          <w:rFonts w:hint="eastAsia"/>
          <w:lang w:val="en-US" w:eastAsia="zh-CN"/>
        </w:rPr>
        <w:t>云主机</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云主机服务器需要两台，每台云主机均部署的应用包括：Web应用服务器，数据库服务器，Web负载均衡Ngix应用器，以及双机热备KeepAlive器。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两台云主机需要部署在同一物理位置（或两台不在同一位置时需要两台主机间专用高速网络）。在配置方面要支持应用服务器，因此推荐初始配置为：内存4GB，CPU在2核心，硬盘实始配置为50G，网络带宽5MB。在后面实际应用中根据用户实际使用情况再行对初始配置进行扩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注：以上是两台主机，但也可以考虑采用1到2台主机，外加若干如3到4台小型小型云主机群成混合集群（策略采用IP哈希加权重的策略，隐含还有一个轮询策略）来组成应用服务器集群。</w:t>
      </w:r>
    </w:p>
    <w:p>
      <w:pPr>
        <w:pStyle w:val="5"/>
        <w:pageBreakBefore w:val="0"/>
        <w:kinsoku/>
        <w:wordWrap/>
        <w:overflowPunct/>
        <w:topLinePunct w:val="0"/>
        <w:autoSpaceDE/>
        <w:autoSpaceDN/>
        <w:bidi w:val="0"/>
        <w:adjustRightInd/>
        <w:snapToGrid/>
        <w:spacing w:line="360" w:lineRule="auto"/>
        <w:rPr>
          <w:rFonts w:hint="eastAsia"/>
          <w:lang w:val="en-US" w:eastAsia="zh-CN"/>
        </w:rPr>
      </w:pPr>
      <w:bookmarkStart w:id="58" w:name="_Toc26075"/>
      <w:r>
        <w:rPr>
          <w:rFonts w:hint="eastAsia"/>
          <w:lang w:val="en-US" w:eastAsia="zh-CN"/>
        </w:rPr>
        <w:t>数据库服务器</w:t>
      </w:r>
      <w:bookmarkEnd w:id="58"/>
    </w:p>
    <w:p>
      <w:pPr>
        <w:ind w:firstLine="420" w:firstLineChars="0"/>
        <w:rPr>
          <w:rFonts w:hint="eastAsia"/>
          <w:lang w:val="en-US" w:eastAsia="zh-CN"/>
        </w:rPr>
      </w:pPr>
      <w:r>
        <w:rPr>
          <w:rFonts w:hint="eastAsia"/>
          <w:lang w:val="en-US" w:eastAsia="zh-CN"/>
        </w:rPr>
        <w:t xml:space="preserve">数据库服务器采用广州2区与以前的应用服务器位于一个内网中。采用4G内存的MySQL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Style w:val="5"/>
        <w:pageBreakBefore w:val="0"/>
        <w:kinsoku/>
        <w:wordWrap/>
        <w:overflowPunct/>
        <w:topLinePunct w:val="0"/>
        <w:autoSpaceDE/>
        <w:autoSpaceDN/>
        <w:bidi w:val="0"/>
        <w:adjustRightInd/>
        <w:snapToGrid/>
        <w:spacing w:line="360" w:lineRule="auto"/>
        <w:rPr>
          <w:rFonts w:hint="eastAsia"/>
          <w:lang w:val="en-US" w:eastAsia="zh-CN"/>
        </w:rPr>
      </w:pPr>
      <w:bookmarkStart w:id="59" w:name="_Toc10254"/>
      <w:bookmarkStart w:id="60" w:name="_Toc9793"/>
      <w:r>
        <w:rPr>
          <w:rFonts w:hint="eastAsia"/>
          <w:lang w:val="en-US" w:eastAsia="zh-CN"/>
        </w:rPr>
        <w:t>OSS服务器</w:t>
      </w:r>
      <w:bookmarkEnd w:id="59"/>
      <w:bookmarkEnd w:id="6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OSS服务器目前采用阿里对象存储服务（OSS中除了存储还具易用性，高可靠性，强安全，低成本的特性）。初始建设购买存储空间10TB。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在使用时有两种方式：（1）直接采用OSS方式（只需考虑OSS下行流量费用）。（2）OSS加CDN加速方式（需要考虑OSS回源流量和CDN下行流量费用）。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目前我们推荐采用（2）方案，该方案将会获得更高好性能（费用我们将有专题说明）。</w:t>
      </w:r>
    </w:p>
    <w:p>
      <w:pPr>
        <w:pStyle w:val="5"/>
        <w:pageBreakBefore w:val="0"/>
        <w:kinsoku/>
        <w:wordWrap/>
        <w:overflowPunct/>
        <w:topLinePunct w:val="0"/>
        <w:autoSpaceDE/>
        <w:autoSpaceDN/>
        <w:bidi w:val="0"/>
        <w:adjustRightInd/>
        <w:snapToGrid/>
        <w:spacing w:line="360" w:lineRule="auto"/>
        <w:rPr>
          <w:rFonts w:hint="eastAsia"/>
          <w:lang w:val="en-US" w:eastAsia="zh-CN"/>
        </w:rPr>
      </w:pPr>
      <w:bookmarkStart w:id="61" w:name="_Toc2221"/>
      <w:bookmarkStart w:id="62" w:name="_Toc25071"/>
      <w:r>
        <w:rPr>
          <w:rFonts w:hint="eastAsia"/>
          <w:lang w:val="en-US" w:eastAsia="zh-CN"/>
        </w:rPr>
        <w:t>本地DB备份服务器</w:t>
      </w:r>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地DB备份服务器主要用于数据库近期备份（如只保留一个月的DB备份），数据库备份采用周一到周六采用增量备份，周日采用全量备份（所有备份均采用增量备份于夜间闲时进行，备份的范围采用表结构和表结构及数据两种方式同时备份）。数据每天备份后立即上传至OSS中做灾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针对OSS中的数据库数据采用备份策略，举例如下：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lang w:val="en-US" w:eastAsia="zh-CN"/>
        </w:rPr>
      </w:pPr>
      <w:r>
        <w:rPr>
          <w:rFonts w:hint="eastAsia"/>
          <w:lang w:val="en-US" w:eastAsia="zh-CN"/>
        </w:rPr>
        <w:t>一年（含）以上的数据库：每月一份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lang w:val="en-US" w:eastAsia="zh-CN"/>
        </w:rPr>
      </w:pPr>
      <w:r>
        <w:rPr>
          <w:rFonts w:hint="eastAsia"/>
          <w:lang w:val="en-US" w:eastAsia="zh-CN"/>
        </w:rPr>
        <w:t>半年（含）至一年（不含）的数据库：每周一份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lang w:val="en-US" w:eastAsia="zh-CN"/>
        </w:rPr>
      </w:pPr>
      <w:r>
        <w:rPr>
          <w:rFonts w:hint="eastAsia"/>
          <w:lang w:val="en-US" w:eastAsia="zh-CN"/>
        </w:rPr>
        <w:t>三个月（含）以上至半年（不含）的数据库：只备份偶数周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lang w:val="en-US" w:eastAsia="zh-CN"/>
        </w:rPr>
      </w:pPr>
      <w:r>
        <w:rPr>
          <w:rFonts w:hint="eastAsia"/>
          <w:lang w:val="en-US" w:eastAsia="zh-CN"/>
        </w:rPr>
        <w:t>三个月（含）以内的数据库：做到每天备份。</w:t>
      </w:r>
    </w:p>
    <w:p>
      <w:pPr>
        <w:pStyle w:val="2"/>
        <w:pageBreakBefore w:val="0"/>
        <w:kinsoku/>
        <w:wordWrap/>
        <w:overflowPunct/>
        <w:topLinePunct w:val="0"/>
        <w:autoSpaceDE/>
        <w:autoSpaceDN/>
        <w:bidi w:val="0"/>
        <w:adjustRightInd/>
        <w:snapToGrid/>
        <w:spacing w:line="360" w:lineRule="auto"/>
        <w:rPr>
          <w:rFonts w:hint="eastAsia"/>
          <w:lang w:val="en-US" w:eastAsia="zh-CN"/>
        </w:rPr>
      </w:pPr>
      <w:bookmarkStart w:id="63" w:name="_Toc3019"/>
      <w:bookmarkStart w:id="64" w:name="_Toc11760"/>
      <w:r>
        <w:rPr>
          <w:rFonts w:hint="eastAsia"/>
          <w:lang w:val="en-US" w:eastAsia="zh-CN"/>
        </w:rPr>
        <w:t>对现有系统调整</w:t>
      </w:r>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按上面计划将目前阿里云上主机配置降下来（降为1CPU + 1GB内存其它配置不变），后面供开发使用，而将目前腾讯云上广州二区和三区的两台云主机升级为：2核 + 4GB内存 + 5MB网络（其它配置不变），此外再新增一台云主机MySQL数据库云主机。</w:t>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65" w:name="_Toc12316"/>
      <w:r>
        <w:rPr>
          <w:rFonts w:hint="eastAsia"/>
          <w:lang w:val="en-US" w:eastAsia="zh-CN"/>
        </w:rPr>
        <w:t>系统部署软、硬件清单</w:t>
      </w:r>
      <w:bookmarkEnd w:id="65"/>
    </w:p>
    <w:p>
      <w:pPr>
        <w:pStyle w:val="3"/>
        <w:rPr>
          <w:rFonts w:hint="eastAsia"/>
          <w:lang w:val="en-US" w:eastAsia="zh-CN"/>
        </w:rPr>
      </w:pPr>
      <w:bookmarkStart w:id="66" w:name="_Toc34"/>
      <w:r>
        <w:rPr>
          <w:rFonts w:hint="eastAsia"/>
          <w:lang w:val="en-US" w:eastAsia="zh-CN"/>
        </w:rPr>
        <w:t>部署软件清单列表</w:t>
      </w:r>
      <w:bookmarkEnd w:id="66"/>
    </w:p>
    <w:tbl>
      <w:tblPr>
        <w:tblStyle w:val="12"/>
        <w:tblW w:w="96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4"/>
        <w:gridCol w:w="1515"/>
        <w:gridCol w:w="1740"/>
        <w:gridCol w:w="1860"/>
        <w:gridCol w:w="2700"/>
        <w:gridCol w:w="1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9687" w:type="dxa"/>
            <w:gridSpan w:val="6"/>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服务器软件部署列表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15" w:type="dxa"/>
            <w:tcBorders>
              <w:top w:val="single" w:color="000000" w:sz="4" w:space="0"/>
              <w:left w:val="single" w:color="000000" w:sz="4" w:space="0"/>
              <w:bottom w:val="single" w:color="000000" w:sz="4" w:space="0"/>
              <w:right w:val="single" w:color="000000" w:sz="4" w:space="0"/>
            </w:tcBorders>
            <w:shd w:val="clear" w:color="auto" w:fill="A6A6A6"/>
            <w:vAlign w:val="center"/>
          </w:tcPr>
          <w:p>
            <w:pPr>
              <w:jc w:val="center"/>
              <w:rPr>
                <w:rFonts w:hint="eastAsia" w:ascii="宋体" w:hAnsi="宋体" w:eastAsia="宋体" w:cs="宋体"/>
                <w:b/>
                <w:i w:val="0"/>
                <w:color w:val="000000"/>
                <w:sz w:val="22"/>
                <w:szCs w:val="22"/>
                <w:u w:val="none"/>
              </w:rPr>
            </w:pPr>
          </w:p>
        </w:tc>
        <w:tc>
          <w:tcPr>
            <w:tcW w:w="6300" w:type="dxa"/>
            <w:gridSpan w:val="3"/>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部署软件</w:t>
            </w:r>
          </w:p>
        </w:tc>
        <w:tc>
          <w:tcPr>
            <w:tcW w:w="1138" w:type="dxa"/>
            <w:vMerge w:val="restart"/>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515" w:type="dxa"/>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结点配置说明</w:t>
            </w:r>
          </w:p>
        </w:tc>
        <w:tc>
          <w:tcPr>
            <w:tcW w:w="1740" w:type="dxa"/>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软件项</w:t>
            </w:r>
          </w:p>
        </w:tc>
        <w:tc>
          <w:tcPr>
            <w:tcW w:w="1860" w:type="dxa"/>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软件名称</w:t>
            </w:r>
          </w:p>
        </w:tc>
        <w:tc>
          <w:tcPr>
            <w:tcW w:w="2700" w:type="dxa"/>
            <w:tcBorders>
              <w:top w:val="single" w:color="000000" w:sz="4" w:space="0"/>
              <w:left w:val="single" w:color="000000" w:sz="4" w:space="0"/>
              <w:bottom w:val="single" w:color="000000" w:sz="4" w:space="0"/>
              <w:right w:val="single" w:color="000000" w:sz="4" w:space="0"/>
            </w:tcBorders>
            <w:shd w:val="clear" w:color="auto" w:fill="A6A6A6"/>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软件版本</w:t>
            </w:r>
          </w:p>
        </w:tc>
        <w:tc>
          <w:tcPr>
            <w:tcW w:w="1138" w:type="dxa"/>
            <w:vMerge w:val="continue"/>
            <w:tcBorders>
              <w:top w:val="single" w:color="000000" w:sz="4" w:space="0"/>
              <w:left w:val="single" w:color="000000" w:sz="4" w:space="0"/>
              <w:bottom w:val="single" w:color="000000" w:sz="4" w:space="0"/>
              <w:right w:val="single" w:color="000000" w:sz="4" w:space="0"/>
            </w:tcBorders>
            <w:shd w:val="clear" w:color="auto" w:fill="A6A6A6"/>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应用服务器</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Java环境</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JDK</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 1.8.0_151</w:t>
            </w: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Web应用服务器</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Tomcat</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apache-tomcat-8.5.27</w:t>
            </w: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Web集群软件</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Nginx</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Nginx 1.12.2</w:t>
            </w: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NoSQL数据库</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Redis</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Redis 4.0.10</w:t>
            </w: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双机热备</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Keepalived</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rPr>
              <w:t>Keepalived 2.0.5</w:t>
            </w:r>
            <w:bookmarkStart w:id="71" w:name="_GoBack"/>
            <w:bookmarkEnd w:id="71"/>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数据库服务器</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MySQL集群</w:t>
            </w:r>
          </w:p>
        </w:tc>
        <w:tc>
          <w:tcPr>
            <w:tcW w:w="27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 5.6</w:t>
            </w: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51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附注说明</w:t>
            </w:r>
          </w:p>
        </w:tc>
        <w:tc>
          <w:tcPr>
            <w:tcW w:w="630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1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pStyle w:val="3"/>
        <w:rPr>
          <w:rFonts w:hint="eastAsia"/>
          <w:lang w:val="en-US" w:eastAsia="zh-CN"/>
        </w:rPr>
      </w:pPr>
      <w:bookmarkStart w:id="67" w:name="_Toc13642"/>
      <w:r>
        <w:rPr>
          <w:rFonts w:hint="eastAsia"/>
          <w:lang w:val="en-US" w:eastAsia="zh-CN"/>
        </w:rPr>
        <w:t>部署硬件清单列表</w:t>
      </w:r>
      <w:bookmarkEnd w:id="67"/>
    </w:p>
    <w:tbl>
      <w:tblPr>
        <w:tblStyle w:val="12"/>
        <w:tblW w:w="14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2"/>
        <w:gridCol w:w="974"/>
        <w:gridCol w:w="1352"/>
        <w:gridCol w:w="961"/>
        <w:gridCol w:w="774"/>
        <w:gridCol w:w="721"/>
        <w:gridCol w:w="634"/>
        <w:gridCol w:w="994"/>
        <w:gridCol w:w="955"/>
        <w:gridCol w:w="773"/>
        <w:gridCol w:w="974"/>
        <w:gridCol w:w="918"/>
        <w:gridCol w:w="1243"/>
        <w:gridCol w:w="1098"/>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4295" w:type="dxa"/>
            <w:gridSpan w:val="1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云让机部署硬件清单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3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287"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云服务</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4077"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配置</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18"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状态</w:t>
            </w:r>
          </w:p>
        </w:tc>
        <w:tc>
          <w:tcPr>
            <w:tcW w:w="3333"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135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编号</w:t>
            </w:r>
          </w:p>
        </w:tc>
        <w:tc>
          <w:tcPr>
            <w:tcW w:w="96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区域</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方式</w:t>
            </w:r>
          </w:p>
        </w:tc>
        <w:tc>
          <w:tcPr>
            <w:tcW w:w="72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CPU</w:t>
            </w:r>
          </w:p>
        </w:tc>
        <w:tc>
          <w:tcPr>
            <w:tcW w:w="6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内存</w:t>
            </w:r>
          </w:p>
        </w:tc>
        <w:tc>
          <w:tcPr>
            <w:tcW w:w="9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系统盘</w:t>
            </w:r>
          </w:p>
        </w:tc>
        <w:tc>
          <w:tcPr>
            <w:tcW w:w="95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数据盘</w:t>
            </w:r>
          </w:p>
        </w:tc>
        <w:tc>
          <w:tcPr>
            <w:tcW w:w="77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带宽</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其它</w:t>
            </w:r>
          </w:p>
        </w:tc>
        <w:tc>
          <w:tcPr>
            <w:tcW w:w="918"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24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建议方案</w:t>
            </w:r>
          </w:p>
        </w:tc>
        <w:tc>
          <w:tcPr>
            <w:tcW w:w="109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采购费用</w:t>
            </w:r>
          </w:p>
        </w:tc>
        <w:tc>
          <w:tcPr>
            <w:tcW w:w="99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年平均费用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ins-9d81wtmu</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广州3区</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升级</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2核</w:t>
            </w: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4GB</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SSD 50G</w:t>
            </w: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普通云盘10G</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5Mb/s</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1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待升级</w:t>
            </w:r>
          </w:p>
        </w:tc>
        <w:tc>
          <w:tcPr>
            <w:tcW w:w="1243"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按新配置升级</w:t>
            </w:r>
          </w:p>
        </w:tc>
        <w:tc>
          <w:tcPr>
            <w:tcW w:w="109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827</w:t>
            </w:r>
          </w:p>
        </w:tc>
        <w:tc>
          <w:tcPr>
            <w:tcW w:w="992"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3622.08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ins-9d81wtmu</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广州3区</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升级</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2核</w:t>
            </w: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4GB</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SSD 50G</w:t>
            </w: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普通云盘10G</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5Mb/s</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1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待购买</w:t>
            </w:r>
          </w:p>
        </w:tc>
        <w:tc>
          <w:tcPr>
            <w:tcW w:w="12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半年套餐（到期后再买）</w:t>
            </w:r>
          </w:p>
        </w:tc>
        <w:tc>
          <w:tcPr>
            <w:tcW w:w="109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1811.04</w:t>
            </w:r>
          </w:p>
        </w:tc>
        <w:tc>
          <w:tcPr>
            <w:tcW w:w="992"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3622.08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ins-eqd78i9s</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广州2区</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升级</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2核</w:t>
            </w: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4GB</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SSD 50G</w:t>
            </w: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普通云盘10G</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5Mb/s</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1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待升级</w:t>
            </w:r>
          </w:p>
        </w:tc>
        <w:tc>
          <w:tcPr>
            <w:tcW w:w="1243"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按新配置升级</w:t>
            </w:r>
          </w:p>
        </w:tc>
        <w:tc>
          <w:tcPr>
            <w:tcW w:w="109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92"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3622.08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ins-9d81wtmu</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广州3区</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升级</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2核</w:t>
            </w: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4GB</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SSD 50G</w:t>
            </w: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普通云盘10G</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5Mb/s</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1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待购买</w:t>
            </w:r>
          </w:p>
        </w:tc>
        <w:tc>
          <w:tcPr>
            <w:tcW w:w="12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半年套餐（到期后再买）</w:t>
            </w:r>
          </w:p>
        </w:tc>
        <w:tc>
          <w:tcPr>
            <w:tcW w:w="109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1811.04</w:t>
            </w:r>
          </w:p>
        </w:tc>
        <w:tc>
          <w:tcPr>
            <w:tcW w:w="992"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3622.08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4295" w:type="dxa"/>
            <w:gridSpan w:val="1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数据库云服务器部署硬件清单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3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287"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云服务</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4077"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配置</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18"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状态</w:t>
            </w:r>
          </w:p>
        </w:tc>
        <w:tc>
          <w:tcPr>
            <w:tcW w:w="3333"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93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135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编号</w:t>
            </w:r>
          </w:p>
        </w:tc>
        <w:tc>
          <w:tcPr>
            <w:tcW w:w="96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区域</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方式</w:t>
            </w:r>
          </w:p>
        </w:tc>
        <w:tc>
          <w:tcPr>
            <w:tcW w:w="72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CPU</w:t>
            </w:r>
          </w:p>
        </w:tc>
        <w:tc>
          <w:tcPr>
            <w:tcW w:w="6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内存</w:t>
            </w:r>
          </w:p>
        </w:tc>
        <w:tc>
          <w:tcPr>
            <w:tcW w:w="9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系统盘</w:t>
            </w:r>
          </w:p>
        </w:tc>
        <w:tc>
          <w:tcPr>
            <w:tcW w:w="95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数据盘</w:t>
            </w:r>
          </w:p>
        </w:tc>
        <w:tc>
          <w:tcPr>
            <w:tcW w:w="77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带宽</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其它</w:t>
            </w:r>
          </w:p>
        </w:tc>
        <w:tc>
          <w:tcPr>
            <w:tcW w:w="918"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24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建议方案</w:t>
            </w:r>
          </w:p>
        </w:tc>
        <w:tc>
          <w:tcPr>
            <w:tcW w:w="109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采购费用</w:t>
            </w:r>
          </w:p>
        </w:tc>
        <w:tc>
          <w:tcPr>
            <w:tcW w:w="99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年平均费用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MySQL云数据库</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广州2区</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购买</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内置</w:t>
            </w: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4GB</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SSD 150G</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内网</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MySQL 5.6半同步</w:t>
            </w:r>
          </w:p>
        </w:tc>
        <w:tc>
          <w:tcPr>
            <w:tcW w:w="91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待购买</w:t>
            </w:r>
          </w:p>
        </w:tc>
        <w:tc>
          <w:tcPr>
            <w:tcW w:w="1243"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购买半年</w:t>
            </w:r>
          </w:p>
        </w:tc>
        <w:tc>
          <w:tcPr>
            <w:tcW w:w="109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2724.48</w:t>
            </w:r>
          </w:p>
        </w:tc>
        <w:tc>
          <w:tcPr>
            <w:tcW w:w="992"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5448.96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4295" w:type="dxa"/>
            <w:gridSpan w:val="1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OSS服务清单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3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287"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云服务</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4077"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配置</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18"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状态</w:t>
            </w:r>
          </w:p>
        </w:tc>
        <w:tc>
          <w:tcPr>
            <w:tcW w:w="3333"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3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135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编号</w:t>
            </w:r>
          </w:p>
        </w:tc>
        <w:tc>
          <w:tcPr>
            <w:tcW w:w="96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区域</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方式</w:t>
            </w:r>
          </w:p>
        </w:tc>
        <w:tc>
          <w:tcPr>
            <w:tcW w:w="72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CPU</w:t>
            </w:r>
          </w:p>
        </w:tc>
        <w:tc>
          <w:tcPr>
            <w:tcW w:w="6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内存</w:t>
            </w:r>
          </w:p>
        </w:tc>
        <w:tc>
          <w:tcPr>
            <w:tcW w:w="9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系统盘</w:t>
            </w:r>
          </w:p>
        </w:tc>
        <w:tc>
          <w:tcPr>
            <w:tcW w:w="95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数据盘</w:t>
            </w:r>
          </w:p>
        </w:tc>
        <w:tc>
          <w:tcPr>
            <w:tcW w:w="77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带宽</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其它</w:t>
            </w:r>
          </w:p>
        </w:tc>
        <w:tc>
          <w:tcPr>
            <w:tcW w:w="918"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24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建议方案</w:t>
            </w:r>
          </w:p>
        </w:tc>
        <w:tc>
          <w:tcPr>
            <w:tcW w:w="109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采购费用</w:t>
            </w:r>
          </w:p>
        </w:tc>
        <w:tc>
          <w:tcPr>
            <w:tcW w:w="99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年平均费用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阿里OSS存储</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华东1区杭州</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购买</w:t>
            </w: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10T</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活动价</w:t>
            </w:r>
          </w:p>
        </w:tc>
        <w:tc>
          <w:tcPr>
            <w:tcW w:w="918" w:type="dxa"/>
            <w:tcBorders>
              <w:top w:val="single" w:color="000000" w:sz="4" w:space="0"/>
              <w:left w:val="single" w:color="000000" w:sz="4" w:space="0"/>
              <w:bottom w:val="single" w:color="000000" w:sz="4" w:space="0"/>
              <w:right w:val="single" w:color="000000" w:sz="4" w:space="0"/>
            </w:tcBorders>
            <w:shd w:val="clear" w:color="auto" w:fill="00B05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已购买</w:t>
            </w:r>
          </w:p>
        </w:tc>
        <w:tc>
          <w:tcPr>
            <w:tcW w:w="1243" w:type="dxa"/>
            <w:tcBorders>
              <w:top w:val="single" w:color="000000" w:sz="4" w:space="0"/>
              <w:left w:val="single" w:color="000000" w:sz="4" w:space="0"/>
              <w:bottom w:val="single" w:color="000000" w:sz="4" w:space="0"/>
              <w:right w:val="single" w:color="000000" w:sz="4" w:space="0"/>
            </w:tcBorders>
            <w:shd w:val="clear" w:color="auto" w:fill="00B05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3年套餐</w:t>
            </w:r>
          </w:p>
        </w:tc>
        <w:tc>
          <w:tcPr>
            <w:tcW w:w="1098" w:type="dxa"/>
            <w:tcBorders>
              <w:top w:val="single" w:color="000000" w:sz="4" w:space="0"/>
              <w:left w:val="single" w:color="000000" w:sz="4" w:space="0"/>
              <w:bottom w:val="single" w:color="000000" w:sz="4" w:space="0"/>
              <w:right w:val="single" w:color="000000" w:sz="4" w:space="0"/>
            </w:tcBorders>
            <w:shd w:val="clear" w:color="auto" w:fill="00B05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992" w:type="dxa"/>
            <w:tcBorders>
              <w:top w:val="single" w:color="000000" w:sz="4" w:space="0"/>
              <w:left w:val="single" w:color="000000" w:sz="4" w:space="0"/>
              <w:bottom w:val="single" w:color="000000" w:sz="4" w:space="0"/>
              <w:right w:val="single" w:color="000000" w:sz="4" w:space="0"/>
            </w:tcBorders>
            <w:shd w:val="clear" w:color="auto" w:fill="00B05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OSS回源流量包</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全国通用款半年包</w:t>
            </w:r>
          </w:p>
        </w:tc>
        <w:tc>
          <w:tcPr>
            <w:tcW w:w="91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待购买</w:t>
            </w:r>
          </w:p>
        </w:tc>
        <w:tc>
          <w:tcPr>
            <w:tcW w:w="1243"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1TB半年包</w:t>
            </w:r>
          </w:p>
        </w:tc>
        <w:tc>
          <w:tcPr>
            <w:tcW w:w="109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992"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156元/TB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4295" w:type="dxa"/>
            <w:gridSpan w:val="1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CDN服务清单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3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287"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云服务</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4077"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配置</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18"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状态</w:t>
            </w:r>
          </w:p>
        </w:tc>
        <w:tc>
          <w:tcPr>
            <w:tcW w:w="3333"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135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编号</w:t>
            </w:r>
          </w:p>
        </w:tc>
        <w:tc>
          <w:tcPr>
            <w:tcW w:w="96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区域</w:t>
            </w:r>
          </w:p>
        </w:tc>
        <w:tc>
          <w:tcPr>
            <w:tcW w:w="7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方式</w:t>
            </w:r>
          </w:p>
        </w:tc>
        <w:tc>
          <w:tcPr>
            <w:tcW w:w="72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CPU</w:t>
            </w:r>
          </w:p>
        </w:tc>
        <w:tc>
          <w:tcPr>
            <w:tcW w:w="6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内存</w:t>
            </w:r>
          </w:p>
        </w:tc>
        <w:tc>
          <w:tcPr>
            <w:tcW w:w="9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系统盘</w:t>
            </w:r>
          </w:p>
        </w:tc>
        <w:tc>
          <w:tcPr>
            <w:tcW w:w="95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数据盘</w:t>
            </w:r>
          </w:p>
        </w:tc>
        <w:tc>
          <w:tcPr>
            <w:tcW w:w="77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带宽</w:t>
            </w:r>
          </w:p>
        </w:tc>
        <w:tc>
          <w:tcPr>
            <w:tcW w:w="97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其它</w:t>
            </w:r>
          </w:p>
        </w:tc>
        <w:tc>
          <w:tcPr>
            <w:tcW w:w="918"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24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建议方案</w:t>
            </w:r>
          </w:p>
        </w:tc>
        <w:tc>
          <w:tcPr>
            <w:tcW w:w="109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采购费用</w:t>
            </w:r>
          </w:p>
        </w:tc>
        <w:tc>
          <w:tcPr>
            <w:tcW w:w="99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每TB平均费用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CDN流量包</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63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1年包</w:t>
            </w:r>
          </w:p>
        </w:tc>
        <w:tc>
          <w:tcPr>
            <w:tcW w:w="91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待购买</w:t>
            </w:r>
          </w:p>
        </w:tc>
        <w:tc>
          <w:tcPr>
            <w:tcW w:w="1243"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5TB一年包</w:t>
            </w:r>
          </w:p>
        </w:tc>
        <w:tc>
          <w:tcPr>
            <w:tcW w:w="1098"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900</w:t>
            </w:r>
          </w:p>
        </w:tc>
        <w:tc>
          <w:tcPr>
            <w:tcW w:w="992" w:type="dxa"/>
            <w:tcBorders>
              <w:top w:val="single" w:color="000000" w:sz="4" w:space="0"/>
              <w:left w:val="single" w:color="000000" w:sz="4" w:space="0"/>
              <w:bottom w:val="single" w:color="000000" w:sz="4" w:space="0"/>
              <w:right w:val="single" w:color="000000" w:sz="4" w:space="0"/>
            </w:tcBorders>
            <w:shd w:val="clear" w:color="auto" w:fill="B1A0C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180</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注意：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上面清单中绿色是已购买的。浅紫色需要现在购买的。灰色的行为需要购买，但可以在目前套餐用完后再行购买的。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签于云上的服务后面可以升级，因此对于配置我们暂时先按一般配置估算，后面有需要再增加。OSS回源流量及DDN下行流量我们先购买一部分，后面用完再购续买。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以上采购总费用约为4700元。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采购清单是采购计划时使用，实际采购设备以实际为准（具体采购过程中会根据实际情况进行调整）</w:t>
      </w: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p>
    <w:p>
      <w:pPr>
        <w:pStyle w:val="2"/>
        <w:rPr>
          <w:rFonts w:hint="eastAsia"/>
          <w:lang w:val="en-US" w:eastAsia="zh-CN"/>
        </w:rPr>
        <w:sectPr>
          <w:pgSz w:w="16838" w:h="11906" w:orient="landscape"/>
          <w:pgMar w:top="1803" w:right="1440" w:bottom="1803" w:left="1440" w:header="851" w:footer="992" w:gutter="0"/>
          <w:cols w:space="0" w:num="1"/>
          <w:rtlGutter w:val="0"/>
          <w:docGrid w:type="lines" w:linePitch="319" w:charSpace="0"/>
        </w:sectPr>
      </w:pPr>
    </w:p>
    <w:p>
      <w:pPr>
        <w:pStyle w:val="2"/>
        <w:rPr>
          <w:rFonts w:hint="eastAsia"/>
          <w:lang w:val="en-US" w:eastAsia="zh-CN"/>
        </w:rPr>
      </w:pPr>
      <w:bookmarkStart w:id="68" w:name="_Toc4887"/>
      <w:r>
        <w:rPr>
          <w:rFonts w:hint="eastAsia"/>
          <w:lang w:val="en-US" w:eastAsia="zh-CN"/>
        </w:rPr>
        <w:t>附注说明</w:t>
      </w:r>
      <w:bookmarkEnd w:id="68"/>
    </w:p>
    <w:p>
      <w:pPr>
        <w:pStyle w:val="3"/>
        <w:rPr>
          <w:rFonts w:hint="eastAsia"/>
          <w:lang w:val="en-US" w:eastAsia="zh-CN"/>
        </w:rPr>
      </w:pPr>
      <w:bookmarkStart w:id="69" w:name="_Toc18767"/>
      <w:r>
        <w:rPr>
          <w:rFonts w:hint="eastAsia"/>
          <w:lang w:val="en-US" w:eastAsia="zh-CN"/>
        </w:rPr>
        <w:t>云主机升降级费用</w:t>
      </w:r>
      <w:bookmarkEnd w:id="6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云主机可以方便包括硬件和网络在内的硬件进行升级或降级，其费用仍按购买时套餐补齐差价，也就是升级后的那部分单价与购买同等配置的该套餐的单价是一样的（降级配置退款也是一样的），现在以例子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购买的云主机：4核 + 8G内存 + 1M带宽 + SSD 硬盘100G，套餐为半年套餐8.8折，于8月15号至12月12号期间对网络升级至2MB，按单月1M升至2M需要增加20元，由于套餐为8.8折，因此这里每月需要20 * 8.8 = 17.8元，共4约4个月需要补缴的费用为：17.8 * 4 = 71.2，我们进入官网升级至2M费用为:72元，可见费用与我们推测是一致的。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后面我们试验了其它网速调整和内存调整，费用均与我们预计的是一致的，这又进一步印证了我们上面的推测是正确的。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从这里我们可以看出：主机配置可以先配置，然后后面再灵活进行升级或降级，费用也是一样的。</w:t>
      </w:r>
    </w:p>
    <w:p>
      <w:pPr>
        <w:pStyle w:val="3"/>
        <w:rPr>
          <w:rFonts w:hint="eastAsia"/>
          <w:lang w:val="en-US" w:eastAsia="zh-CN"/>
        </w:rPr>
      </w:pPr>
      <w:bookmarkStart w:id="70" w:name="_Toc15531"/>
      <w:r>
        <w:rPr>
          <w:rFonts w:hint="eastAsia"/>
          <w:lang w:val="en-US" w:eastAsia="zh-CN"/>
        </w:rPr>
        <w:t>OSS云主机内网免流量方案</w:t>
      </w:r>
      <w:bookmarkEnd w:id="70"/>
    </w:p>
    <w:p>
      <w:pPr>
        <w:rPr>
          <w:rFonts w:hint="eastAsia"/>
          <w:lang w:val="en-US" w:eastAsia="zh-CN"/>
        </w:rPr>
      </w:pPr>
      <w:r>
        <w:rPr>
          <w:rFonts w:hint="eastAsia"/>
          <w:lang w:val="en-US" w:eastAsia="zh-CN"/>
        </w:rPr>
        <w:t>下图是OSS流量计费方案：</w:t>
      </w:r>
    </w:p>
    <w:p>
      <w:r>
        <w:drawing>
          <wp:inline distT="0" distB="0" distL="114300" distR="114300">
            <wp:extent cx="5273675" cy="4192905"/>
            <wp:effectExtent l="0" t="0" r="3175" b="171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3675" cy="41929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eastAsia="zh-CN"/>
        </w:rPr>
        <w:t>从图上可看出从针对</w:t>
      </w:r>
      <w:r>
        <w:rPr>
          <w:rFonts w:hint="eastAsia"/>
          <w:lang w:val="en-US" w:eastAsia="zh-CN"/>
        </w:rPr>
        <w:t>OSS的上传上免费的，而OSS的下载OSS直接下载到非阿里内网云主机是收费的，但从OSS下载到阿里内网云主机是免费的。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因此我们可以考虑购置一阿里云主机（需要和OSS在内一内网如OSS在杭州，则云主机也要求在杭州），在OSS上机上部署Web代理。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用户访问Nginx反向代理，Nginx反向代理通过支持访问OSS直接和阿里云主机代理地址两种方式来使用访问。可通过设置访问OSS直接方式和阿里去主机代理两种方式的权重来按实际情况分配。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object>
          <v:shape id="_x0000_i1027" o:spt="75" type="#_x0000_t75" style="height:283.45pt;width:414.85pt;" o:ole="t" filled="f" o:preferrelative="t" stroked="f" coordsize="21600,21600">
            <v:path/>
            <v:fill on="f" focussize="0,0"/>
            <v:stroke on="f"/>
            <v:imagedata r:id="rId10" o:title=""/>
            <o:lock v:ext="edit" aspectratio="f"/>
            <w10:wrap type="none"/>
            <w10:anchorlock/>
          </v:shape>
          <o:OLEObject Type="Embed" ProgID="Visio.Drawing.15" ShapeID="_x0000_i1027" DrawAspect="Content" ObjectID="_1468075727" r:id="rId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免费的方式虽然费用方面低，但从速度和带宽方面远不如OSS+CDN方案，OSS+CDN的方案性能比较快，但费用较高。因此建议两种方式结合起来使用。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409729"/>
    <w:multiLevelType w:val="singleLevel"/>
    <w:tmpl w:val="CA409729"/>
    <w:lvl w:ilvl="0" w:tentative="0">
      <w:start w:val="1"/>
      <w:numFmt w:val="bullet"/>
      <w:lvlText w:val=""/>
      <w:lvlJc w:val="left"/>
      <w:pPr>
        <w:ind w:left="420" w:hanging="420"/>
      </w:pPr>
      <w:rPr>
        <w:rFonts w:hint="default" w:ascii="Wingdings" w:hAnsi="Wingdings"/>
      </w:rPr>
    </w:lvl>
  </w:abstractNum>
  <w:abstractNum w:abstractNumId="1">
    <w:nsid w:val="D8C59EBC"/>
    <w:multiLevelType w:val="singleLevel"/>
    <w:tmpl w:val="D8C59EBC"/>
    <w:lvl w:ilvl="0" w:tentative="0">
      <w:start w:val="1"/>
      <w:numFmt w:val="decimal"/>
      <w:suff w:val="nothing"/>
      <w:lvlText w:val="（%1）"/>
      <w:lvlJc w:val="left"/>
    </w:lvl>
  </w:abstractNum>
  <w:abstractNum w:abstractNumId="2">
    <w:nsid w:val="ED1920E0"/>
    <w:multiLevelType w:val="multilevel"/>
    <w:tmpl w:val="ED1920E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184EC380"/>
    <w:multiLevelType w:val="singleLevel"/>
    <w:tmpl w:val="184EC380"/>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3739"/>
    <w:rsid w:val="0079435D"/>
    <w:rsid w:val="00900A50"/>
    <w:rsid w:val="00B5177A"/>
    <w:rsid w:val="00CB2503"/>
    <w:rsid w:val="00D72F0B"/>
    <w:rsid w:val="01306614"/>
    <w:rsid w:val="0155064D"/>
    <w:rsid w:val="01595507"/>
    <w:rsid w:val="016F03C2"/>
    <w:rsid w:val="01AA2AF4"/>
    <w:rsid w:val="02087F3D"/>
    <w:rsid w:val="02353F4C"/>
    <w:rsid w:val="02374BA7"/>
    <w:rsid w:val="027A1453"/>
    <w:rsid w:val="029E6A57"/>
    <w:rsid w:val="02AE652D"/>
    <w:rsid w:val="02BD0058"/>
    <w:rsid w:val="02EB39D8"/>
    <w:rsid w:val="0308695E"/>
    <w:rsid w:val="03493185"/>
    <w:rsid w:val="03A27768"/>
    <w:rsid w:val="040F73AA"/>
    <w:rsid w:val="0420551E"/>
    <w:rsid w:val="04486B05"/>
    <w:rsid w:val="04576587"/>
    <w:rsid w:val="0497335B"/>
    <w:rsid w:val="04A77F40"/>
    <w:rsid w:val="04B20BD0"/>
    <w:rsid w:val="050779FA"/>
    <w:rsid w:val="054B6AFB"/>
    <w:rsid w:val="058618F8"/>
    <w:rsid w:val="058A52CC"/>
    <w:rsid w:val="05992709"/>
    <w:rsid w:val="05C1651D"/>
    <w:rsid w:val="05C33CFA"/>
    <w:rsid w:val="05EB1980"/>
    <w:rsid w:val="068075CA"/>
    <w:rsid w:val="06BE4AE4"/>
    <w:rsid w:val="06E52A99"/>
    <w:rsid w:val="06EF3446"/>
    <w:rsid w:val="07015012"/>
    <w:rsid w:val="07875AD2"/>
    <w:rsid w:val="08231023"/>
    <w:rsid w:val="08377336"/>
    <w:rsid w:val="083848F7"/>
    <w:rsid w:val="08414F8D"/>
    <w:rsid w:val="092D7C3B"/>
    <w:rsid w:val="09332CB8"/>
    <w:rsid w:val="099335E9"/>
    <w:rsid w:val="09D91347"/>
    <w:rsid w:val="09F46D20"/>
    <w:rsid w:val="09F844E1"/>
    <w:rsid w:val="09FA27CD"/>
    <w:rsid w:val="09FB3551"/>
    <w:rsid w:val="09FF37B5"/>
    <w:rsid w:val="0A2309F2"/>
    <w:rsid w:val="0A3B6329"/>
    <w:rsid w:val="0AC52901"/>
    <w:rsid w:val="0B3D6FFC"/>
    <w:rsid w:val="0B5239E2"/>
    <w:rsid w:val="0B726969"/>
    <w:rsid w:val="0B81247C"/>
    <w:rsid w:val="0BDE53CA"/>
    <w:rsid w:val="0C2C69B5"/>
    <w:rsid w:val="0C5674E6"/>
    <w:rsid w:val="0CA36616"/>
    <w:rsid w:val="0CAD2230"/>
    <w:rsid w:val="0CCB1B2D"/>
    <w:rsid w:val="0CD17346"/>
    <w:rsid w:val="0D1C60C6"/>
    <w:rsid w:val="0D2E6D9D"/>
    <w:rsid w:val="0D863126"/>
    <w:rsid w:val="0DC520D5"/>
    <w:rsid w:val="0E1F271B"/>
    <w:rsid w:val="0E7A55B0"/>
    <w:rsid w:val="0E891048"/>
    <w:rsid w:val="0ED04FBA"/>
    <w:rsid w:val="0EE40C9B"/>
    <w:rsid w:val="0EE814F0"/>
    <w:rsid w:val="0EF068C1"/>
    <w:rsid w:val="0EFE4692"/>
    <w:rsid w:val="0F042963"/>
    <w:rsid w:val="0F065B21"/>
    <w:rsid w:val="0F500E93"/>
    <w:rsid w:val="0FCB7B63"/>
    <w:rsid w:val="10210F75"/>
    <w:rsid w:val="10536EBC"/>
    <w:rsid w:val="10633586"/>
    <w:rsid w:val="10752105"/>
    <w:rsid w:val="10800026"/>
    <w:rsid w:val="10A57DFD"/>
    <w:rsid w:val="10BF0260"/>
    <w:rsid w:val="10E16A68"/>
    <w:rsid w:val="111A5F83"/>
    <w:rsid w:val="114E226F"/>
    <w:rsid w:val="118A113D"/>
    <w:rsid w:val="11A233A4"/>
    <w:rsid w:val="11A73186"/>
    <w:rsid w:val="11D53733"/>
    <w:rsid w:val="11F84ED2"/>
    <w:rsid w:val="12120293"/>
    <w:rsid w:val="121B766F"/>
    <w:rsid w:val="12442CF5"/>
    <w:rsid w:val="128331F5"/>
    <w:rsid w:val="128D036D"/>
    <w:rsid w:val="12BA07C0"/>
    <w:rsid w:val="12CF2B56"/>
    <w:rsid w:val="12E37999"/>
    <w:rsid w:val="132E4F10"/>
    <w:rsid w:val="13CA5394"/>
    <w:rsid w:val="13EE4821"/>
    <w:rsid w:val="14843250"/>
    <w:rsid w:val="14A0523C"/>
    <w:rsid w:val="14AC44F9"/>
    <w:rsid w:val="14B57E6F"/>
    <w:rsid w:val="14F62894"/>
    <w:rsid w:val="15606696"/>
    <w:rsid w:val="15622C32"/>
    <w:rsid w:val="157A5039"/>
    <w:rsid w:val="158E46A3"/>
    <w:rsid w:val="15AD748E"/>
    <w:rsid w:val="15E17ECB"/>
    <w:rsid w:val="15EC5FB9"/>
    <w:rsid w:val="16575819"/>
    <w:rsid w:val="16790C21"/>
    <w:rsid w:val="16796919"/>
    <w:rsid w:val="168B1D3A"/>
    <w:rsid w:val="16A5717B"/>
    <w:rsid w:val="172263C2"/>
    <w:rsid w:val="175714D4"/>
    <w:rsid w:val="1760767B"/>
    <w:rsid w:val="176B7FD7"/>
    <w:rsid w:val="17A77CEF"/>
    <w:rsid w:val="17DE5C59"/>
    <w:rsid w:val="184B3413"/>
    <w:rsid w:val="18FD4FFF"/>
    <w:rsid w:val="195E548B"/>
    <w:rsid w:val="198261DC"/>
    <w:rsid w:val="198D7DDC"/>
    <w:rsid w:val="19AC1989"/>
    <w:rsid w:val="19AD5D69"/>
    <w:rsid w:val="19C1667E"/>
    <w:rsid w:val="1A081BF6"/>
    <w:rsid w:val="1A2418D7"/>
    <w:rsid w:val="1A4A3F6C"/>
    <w:rsid w:val="1A584503"/>
    <w:rsid w:val="1B151483"/>
    <w:rsid w:val="1B500727"/>
    <w:rsid w:val="1BDC5586"/>
    <w:rsid w:val="1BFB03A4"/>
    <w:rsid w:val="1C327232"/>
    <w:rsid w:val="1C4B084B"/>
    <w:rsid w:val="1CAD0C61"/>
    <w:rsid w:val="1CD01E27"/>
    <w:rsid w:val="1D08330E"/>
    <w:rsid w:val="1D2623DA"/>
    <w:rsid w:val="1D4C2AAB"/>
    <w:rsid w:val="1DE836DF"/>
    <w:rsid w:val="1DF5001A"/>
    <w:rsid w:val="1E075F2A"/>
    <w:rsid w:val="1EB93B77"/>
    <w:rsid w:val="1EF86F08"/>
    <w:rsid w:val="1FB76859"/>
    <w:rsid w:val="1FC850F9"/>
    <w:rsid w:val="1FF05717"/>
    <w:rsid w:val="1FF30342"/>
    <w:rsid w:val="1FFA251D"/>
    <w:rsid w:val="1FFD0198"/>
    <w:rsid w:val="200B3BE1"/>
    <w:rsid w:val="20224088"/>
    <w:rsid w:val="202C6ABB"/>
    <w:rsid w:val="202F7BC9"/>
    <w:rsid w:val="2168474B"/>
    <w:rsid w:val="217974A7"/>
    <w:rsid w:val="21AA4983"/>
    <w:rsid w:val="21B60DB6"/>
    <w:rsid w:val="22295FA3"/>
    <w:rsid w:val="22865A9C"/>
    <w:rsid w:val="22C7488F"/>
    <w:rsid w:val="22F10F17"/>
    <w:rsid w:val="22FD1362"/>
    <w:rsid w:val="23030B41"/>
    <w:rsid w:val="23795DA7"/>
    <w:rsid w:val="23923FB6"/>
    <w:rsid w:val="23A520FA"/>
    <w:rsid w:val="23D2788D"/>
    <w:rsid w:val="23F625AB"/>
    <w:rsid w:val="24544F53"/>
    <w:rsid w:val="249420E1"/>
    <w:rsid w:val="24A37668"/>
    <w:rsid w:val="24B949B2"/>
    <w:rsid w:val="250F1AF7"/>
    <w:rsid w:val="25321CD1"/>
    <w:rsid w:val="256165D1"/>
    <w:rsid w:val="256A6F75"/>
    <w:rsid w:val="258C37B8"/>
    <w:rsid w:val="258F6C41"/>
    <w:rsid w:val="25AE477F"/>
    <w:rsid w:val="25F16EBA"/>
    <w:rsid w:val="260C1798"/>
    <w:rsid w:val="260F1AEF"/>
    <w:rsid w:val="2689084A"/>
    <w:rsid w:val="268C05E7"/>
    <w:rsid w:val="26C13F29"/>
    <w:rsid w:val="2708601A"/>
    <w:rsid w:val="27124CBD"/>
    <w:rsid w:val="278D1740"/>
    <w:rsid w:val="279E356C"/>
    <w:rsid w:val="27A80162"/>
    <w:rsid w:val="27DA53A2"/>
    <w:rsid w:val="288D12C9"/>
    <w:rsid w:val="288D3431"/>
    <w:rsid w:val="28DC54CF"/>
    <w:rsid w:val="28FF7880"/>
    <w:rsid w:val="29107270"/>
    <w:rsid w:val="29194C49"/>
    <w:rsid w:val="2983141C"/>
    <w:rsid w:val="2A14685F"/>
    <w:rsid w:val="2A8F044C"/>
    <w:rsid w:val="2BAB4257"/>
    <w:rsid w:val="2BC77F92"/>
    <w:rsid w:val="2BE32493"/>
    <w:rsid w:val="2BF54B8F"/>
    <w:rsid w:val="2C412D59"/>
    <w:rsid w:val="2C823719"/>
    <w:rsid w:val="2CA14EC7"/>
    <w:rsid w:val="2CA83DF4"/>
    <w:rsid w:val="2CB36B86"/>
    <w:rsid w:val="2CB7171A"/>
    <w:rsid w:val="2CFD0457"/>
    <w:rsid w:val="2D041042"/>
    <w:rsid w:val="2D1C1035"/>
    <w:rsid w:val="2D241CBC"/>
    <w:rsid w:val="2D531AB5"/>
    <w:rsid w:val="2D795983"/>
    <w:rsid w:val="2D963DF6"/>
    <w:rsid w:val="2E112178"/>
    <w:rsid w:val="2E147E26"/>
    <w:rsid w:val="2E3012BA"/>
    <w:rsid w:val="2EB51CED"/>
    <w:rsid w:val="2ECC6FA0"/>
    <w:rsid w:val="2EF32C48"/>
    <w:rsid w:val="2F88536D"/>
    <w:rsid w:val="2FA86974"/>
    <w:rsid w:val="2FBA552B"/>
    <w:rsid w:val="303E7E03"/>
    <w:rsid w:val="303F525A"/>
    <w:rsid w:val="30424E93"/>
    <w:rsid w:val="304A5A51"/>
    <w:rsid w:val="30661B21"/>
    <w:rsid w:val="306D73D2"/>
    <w:rsid w:val="308469CD"/>
    <w:rsid w:val="30993509"/>
    <w:rsid w:val="30A85AF6"/>
    <w:rsid w:val="30AF5175"/>
    <w:rsid w:val="30D5423C"/>
    <w:rsid w:val="30E83667"/>
    <w:rsid w:val="31177633"/>
    <w:rsid w:val="31872CC0"/>
    <w:rsid w:val="31A51E3A"/>
    <w:rsid w:val="31E51E72"/>
    <w:rsid w:val="32323DB6"/>
    <w:rsid w:val="32891199"/>
    <w:rsid w:val="329C3AD7"/>
    <w:rsid w:val="32BC5CDF"/>
    <w:rsid w:val="330C7082"/>
    <w:rsid w:val="331E3D8B"/>
    <w:rsid w:val="333A79F5"/>
    <w:rsid w:val="33CC0EE6"/>
    <w:rsid w:val="340173C5"/>
    <w:rsid w:val="346379ED"/>
    <w:rsid w:val="34960636"/>
    <w:rsid w:val="34CF020E"/>
    <w:rsid w:val="34E8361C"/>
    <w:rsid w:val="350819DF"/>
    <w:rsid w:val="35177FA2"/>
    <w:rsid w:val="35364ECC"/>
    <w:rsid w:val="35596B17"/>
    <w:rsid w:val="35665B79"/>
    <w:rsid w:val="35BE780A"/>
    <w:rsid w:val="35C71B3F"/>
    <w:rsid w:val="35C97A34"/>
    <w:rsid w:val="364F0161"/>
    <w:rsid w:val="36591C95"/>
    <w:rsid w:val="366E73FE"/>
    <w:rsid w:val="36784539"/>
    <w:rsid w:val="367C3A46"/>
    <w:rsid w:val="369C651C"/>
    <w:rsid w:val="369F3BDA"/>
    <w:rsid w:val="36F92053"/>
    <w:rsid w:val="36FE366D"/>
    <w:rsid w:val="37013EBE"/>
    <w:rsid w:val="37157178"/>
    <w:rsid w:val="374334D2"/>
    <w:rsid w:val="378716F8"/>
    <w:rsid w:val="37DE2FFD"/>
    <w:rsid w:val="37EE710D"/>
    <w:rsid w:val="381B513A"/>
    <w:rsid w:val="383A3D6B"/>
    <w:rsid w:val="38810026"/>
    <w:rsid w:val="39363E1C"/>
    <w:rsid w:val="3A47269C"/>
    <w:rsid w:val="3A587C8B"/>
    <w:rsid w:val="3A6B3177"/>
    <w:rsid w:val="3ACC552C"/>
    <w:rsid w:val="3ACE62F4"/>
    <w:rsid w:val="3B2247DA"/>
    <w:rsid w:val="3B260E7A"/>
    <w:rsid w:val="3B437626"/>
    <w:rsid w:val="3B5F133D"/>
    <w:rsid w:val="3B9D40C7"/>
    <w:rsid w:val="3BD11EE8"/>
    <w:rsid w:val="3BDE3B93"/>
    <w:rsid w:val="3BF37608"/>
    <w:rsid w:val="3BFD3CE2"/>
    <w:rsid w:val="3C10182D"/>
    <w:rsid w:val="3C1278B4"/>
    <w:rsid w:val="3C3756F0"/>
    <w:rsid w:val="3C5A1C7F"/>
    <w:rsid w:val="3C71318C"/>
    <w:rsid w:val="3D070AA1"/>
    <w:rsid w:val="3D6B3C05"/>
    <w:rsid w:val="3D702859"/>
    <w:rsid w:val="3D736F09"/>
    <w:rsid w:val="3DAD2BDD"/>
    <w:rsid w:val="3DB55D6F"/>
    <w:rsid w:val="3E104360"/>
    <w:rsid w:val="3E126699"/>
    <w:rsid w:val="3E3B35DF"/>
    <w:rsid w:val="3E74759B"/>
    <w:rsid w:val="3F19349E"/>
    <w:rsid w:val="3F450052"/>
    <w:rsid w:val="3F832367"/>
    <w:rsid w:val="3F953EC4"/>
    <w:rsid w:val="3FF36FB9"/>
    <w:rsid w:val="400B592D"/>
    <w:rsid w:val="40367A8B"/>
    <w:rsid w:val="405A784C"/>
    <w:rsid w:val="4072760F"/>
    <w:rsid w:val="407355C9"/>
    <w:rsid w:val="4089518B"/>
    <w:rsid w:val="40B33792"/>
    <w:rsid w:val="40B7428B"/>
    <w:rsid w:val="40C4231A"/>
    <w:rsid w:val="40E64C2A"/>
    <w:rsid w:val="40F75086"/>
    <w:rsid w:val="414E14E8"/>
    <w:rsid w:val="414F505A"/>
    <w:rsid w:val="41543CAC"/>
    <w:rsid w:val="415743FA"/>
    <w:rsid w:val="41BD3C5D"/>
    <w:rsid w:val="422465A3"/>
    <w:rsid w:val="42527F84"/>
    <w:rsid w:val="42586CAF"/>
    <w:rsid w:val="425F171F"/>
    <w:rsid w:val="42CB60B6"/>
    <w:rsid w:val="42E12131"/>
    <w:rsid w:val="42E93E49"/>
    <w:rsid w:val="43006AC3"/>
    <w:rsid w:val="43292F01"/>
    <w:rsid w:val="434F69D9"/>
    <w:rsid w:val="43545CCF"/>
    <w:rsid w:val="43775FCA"/>
    <w:rsid w:val="43A115E8"/>
    <w:rsid w:val="43BA18B8"/>
    <w:rsid w:val="43C57B1C"/>
    <w:rsid w:val="44002885"/>
    <w:rsid w:val="4447736B"/>
    <w:rsid w:val="448917A8"/>
    <w:rsid w:val="44A8532C"/>
    <w:rsid w:val="44D2449A"/>
    <w:rsid w:val="44E02FF3"/>
    <w:rsid w:val="44E260C1"/>
    <w:rsid w:val="44FF19E5"/>
    <w:rsid w:val="45B565F8"/>
    <w:rsid w:val="46292576"/>
    <w:rsid w:val="465A0871"/>
    <w:rsid w:val="465C4803"/>
    <w:rsid w:val="466119F6"/>
    <w:rsid w:val="46774E90"/>
    <w:rsid w:val="46A60289"/>
    <w:rsid w:val="47112B9E"/>
    <w:rsid w:val="471825AD"/>
    <w:rsid w:val="47215ED6"/>
    <w:rsid w:val="473B7C6C"/>
    <w:rsid w:val="47410C27"/>
    <w:rsid w:val="47851DD0"/>
    <w:rsid w:val="47950CB9"/>
    <w:rsid w:val="47BC1EDE"/>
    <w:rsid w:val="48050E2E"/>
    <w:rsid w:val="48456696"/>
    <w:rsid w:val="484E2812"/>
    <w:rsid w:val="48606D57"/>
    <w:rsid w:val="489423FA"/>
    <w:rsid w:val="48B903BC"/>
    <w:rsid w:val="490624A0"/>
    <w:rsid w:val="491F7E1C"/>
    <w:rsid w:val="493D7504"/>
    <w:rsid w:val="4A0E1C56"/>
    <w:rsid w:val="4A5D7B89"/>
    <w:rsid w:val="4A8214E6"/>
    <w:rsid w:val="4A9951FC"/>
    <w:rsid w:val="4AA00741"/>
    <w:rsid w:val="4AA01104"/>
    <w:rsid w:val="4AB746CA"/>
    <w:rsid w:val="4B371110"/>
    <w:rsid w:val="4BCF4628"/>
    <w:rsid w:val="4BDB6508"/>
    <w:rsid w:val="4BE6574E"/>
    <w:rsid w:val="4BE71ABC"/>
    <w:rsid w:val="4BF1388D"/>
    <w:rsid w:val="4C4973CE"/>
    <w:rsid w:val="4C5F6FE4"/>
    <w:rsid w:val="4C826E81"/>
    <w:rsid w:val="4CDD6DE1"/>
    <w:rsid w:val="4CEA56BF"/>
    <w:rsid w:val="4CF12AF7"/>
    <w:rsid w:val="4CF507DF"/>
    <w:rsid w:val="4D131575"/>
    <w:rsid w:val="4D156D63"/>
    <w:rsid w:val="4D2F0E03"/>
    <w:rsid w:val="4DAC460C"/>
    <w:rsid w:val="4DE438BF"/>
    <w:rsid w:val="4DE569C8"/>
    <w:rsid w:val="4E580A6F"/>
    <w:rsid w:val="4E6F259E"/>
    <w:rsid w:val="4E7740AD"/>
    <w:rsid w:val="4EA0526B"/>
    <w:rsid w:val="4EEE501F"/>
    <w:rsid w:val="4F1F713E"/>
    <w:rsid w:val="4F224498"/>
    <w:rsid w:val="4F5B53DA"/>
    <w:rsid w:val="4F794CBB"/>
    <w:rsid w:val="4FDF5F77"/>
    <w:rsid w:val="4FE634A2"/>
    <w:rsid w:val="4FF015FB"/>
    <w:rsid w:val="50313771"/>
    <w:rsid w:val="506A6E02"/>
    <w:rsid w:val="507F21C0"/>
    <w:rsid w:val="50817895"/>
    <w:rsid w:val="50A958D9"/>
    <w:rsid w:val="50D85343"/>
    <w:rsid w:val="50E37F6A"/>
    <w:rsid w:val="50FE65AE"/>
    <w:rsid w:val="5164410B"/>
    <w:rsid w:val="517C1823"/>
    <w:rsid w:val="51813E5F"/>
    <w:rsid w:val="52476403"/>
    <w:rsid w:val="52662AB0"/>
    <w:rsid w:val="529B3159"/>
    <w:rsid w:val="52A02F72"/>
    <w:rsid w:val="52E56686"/>
    <w:rsid w:val="52F3686E"/>
    <w:rsid w:val="531E5CFA"/>
    <w:rsid w:val="533E252E"/>
    <w:rsid w:val="53632B01"/>
    <w:rsid w:val="53B85EDC"/>
    <w:rsid w:val="53E0410A"/>
    <w:rsid w:val="53F03AEE"/>
    <w:rsid w:val="54026AC4"/>
    <w:rsid w:val="54A62744"/>
    <w:rsid w:val="552F4719"/>
    <w:rsid w:val="556017C5"/>
    <w:rsid w:val="55AC22AC"/>
    <w:rsid w:val="56240A5F"/>
    <w:rsid w:val="56423BF7"/>
    <w:rsid w:val="566F58C7"/>
    <w:rsid w:val="5689446F"/>
    <w:rsid w:val="56897057"/>
    <w:rsid w:val="56A4343D"/>
    <w:rsid w:val="56C22FC5"/>
    <w:rsid w:val="57767086"/>
    <w:rsid w:val="57810EB7"/>
    <w:rsid w:val="57813D74"/>
    <w:rsid w:val="578A1347"/>
    <w:rsid w:val="57A97D61"/>
    <w:rsid w:val="57B751FF"/>
    <w:rsid w:val="57C819FD"/>
    <w:rsid w:val="57E70116"/>
    <w:rsid w:val="58336E9B"/>
    <w:rsid w:val="58673079"/>
    <w:rsid w:val="586877DB"/>
    <w:rsid w:val="58726E37"/>
    <w:rsid w:val="59050CB4"/>
    <w:rsid w:val="59353F0E"/>
    <w:rsid w:val="593A6783"/>
    <w:rsid w:val="596057AD"/>
    <w:rsid w:val="59704B28"/>
    <w:rsid w:val="59C36F67"/>
    <w:rsid w:val="5AA00D28"/>
    <w:rsid w:val="5AB65B1F"/>
    <w:rsid w:val="5AF74029"/>
    <w:rsid w:val="5B315D7B"/>
    <w:rsid w:val="5B3F14E9"/>
    <w:rsid w:val="5B636713"/>
    <w:rsid w:val="5BA51E37"/>
    <w:rsid w:val="5C1948F3"/>
    <w:rsid w:val="5C4B39DF"/>
    <w:rsid w:val="5C4D5AD6"/>
    <w:rsid w:val="5C607C6C"/>
    <w:rsid w:val="5C800A8C"/>
    <w:rsid w:val="5CA803C1"/>
    <w:rsid w:val="5D4A41CB"/>
    <w:rsid w:val="5DAA4EB0"/>
    <w:rsid w:val="5DBB02CD"/>
    <w:rsid w:val="5DBC0709"/>
    <w:rsid w:val="5E364171"/>
    <w:rsid w:val="5E3E5042"/>
    <w:rsid w:val="5E527968"/>
    <w:rsid w:val="5E77396F"/>
    <w:rsid w:val="5E8D20F2"/>
    <w:rsid w:val="5EB6136A"/>
    <w:rsid w:val="5ECD027B"/>
    <w:rsid w:val="5EFB1256"/>
    <w:rsid w:val="5F104345"/>
    <w:rsid w:val="5F113054"/>
    <w:rsid w:val="5F547804"/>
    <w:rsid w:val="5F8A4A0F"/>
    <w:rsid w:val="600449B9"/>
    <w:rsid w:val="609F6190"/>
    <w:rsid w:val="60B13D88"/>
    <w:rsid w:val="61DB16B0"/>
    <w:rsid w:val="623E7912"/>
    <w:rsid w:val="62E23726"/>
    <w:rsid w:val="63352FB2"/>
    <w:rsid w:val="636C4DF7"/>
    <w:rsid w:val="637A2A13"/>
    <w:rsid w:val="640770EE"/>
    <w:rsid w:val="6460752A"/>
    <w:rsid w:val="64671B83"/>
    <w:rsid w:val="646C26EF"/>
    <w:rsid w:val="64984873"/>
    <w:rsid w:val="64E91A14"/>
    <w:rsid w:val="651C43A8"/>
    <w:rsid w:val="655F373C"/>
    <w:rsid w:val="65847B71"/>
    <w:rsid w:val="6624552E"/>
    <w:rsid w:val="66397632"/>
    <w:rsid w:val="66615ADD"/>
    <w:rsid w:val="6673014A"/>
    <w:rsid w:val="667E4B64"/>
    <w:rsid w:val="66B502B0"/>
    <w:rsid w:val="66DD4BC4"/>
    <w:rsid w:val="67421487"/>
    <w:rsid w:val="67593B92"/>
    <w:rsid w:val="67F015FE"/>
    <w:rsid w:val="68064809"/>
    <w:rsid w:val="68434BD9"/>
    <w:rsid w:val="6852468A"/>
    <w:rsid w:val="68D36AFA"/>
    <w:rsid w:val="68DF2A73"/>
    <w:rsid w:val="68E6769F"/>
    <w:rsid w:val="69043F77"/>
    <w:rsid w:val="69227D8C"/>
    <w:rsid w:val="695978D5"/>
    <w:rsid w:val="698542BF"/>
    <w:rsid w:val="69B712C6"/>
    <w:rsid w:val="69E62D12"/>
    <w:rsid w:val="69FE368C"/>
    <w:rsid w:val="6A231EE1"/>
    <w:rsid w:val="6A360A8E"/>
    <w:rsid w:val="6A487543"/>
    <w:rsid w:val="6A597CA7"/>
    <w:rsid w:val="6A5E6712"/>
    <w:rsid w:val="6A7A173C"/>
    <w:rsid w:val="6B340B14"/>
    <w:rsid w:val="6B452C5C"/>
    <w:rsid w:val="6B470950"/>
    <w:rsid w:val="6B603B85"/>
    <w:rsid w:val="6B627511"/>
    <w:rsid w:val="6B665E65"/>
    <w:rsid w:val="6B7D33C8"/>
    <w:rsid w:val="6BA91E71"/>
    <w:rsid w:val="6BDA3508"/>
    <w:rsid w:val="6BDA7B50"/>
    <w:rsid w:val="6C432435"/>
    <w:rsid w:val="6C4711B9"/>
    <w:rsid w:val="6C5421E7"/>
    <w:rsid w:val="6C8E7DEB"/>
    <w:rsid w:val="6CB479DC"/>
    <w:rsid w:val="6D105C97"/>
    <w:rsid w:val="6D4620B0"/>
    <w:rsid w:val="6E1E68C4"/>
    <w:rsid w:val="6E573F22"/>
    <w:rsid w:val="6F3E4D4A"/>
    <w:rsid w:val="6F4A02A8"/>
    <w:rsid w:val="6F4E6A1A"/>
    <w:rsid w:val="6F56729C"/>
    <w:rsid w:val="6F827D2C"/>
    <w:rsid w:val="70724020"/>
    <w:rsid w:val="709E2D01"/>
    <w:rsid w:val="70B32C34"/>
    <w:rsid w:val="70CE1060"/>
    <w:rsid w:val="70F9133F"/>
    <w:rsid w:val="71194F3F"/>
    <w:rsid w:val="711D6673"/>
    <w:rsid w:val="711F2249"/>
    <w:rsid w:val="7170665E"/>
    <w:rsid w:val="727E2B80"/>
    <w:rsid w:val="72944473"/>
    <w:rsid w:val="72CB1060"/>
    <w:rsid w:val="733F49D5"/>
    <w:rsid w:val="735164EE"/>
    <w:rsid w:val="737319A6"/>
    <w:rsid w:val="73B0718D"/>
    <w:rsid w:val="7429222B"/>
    <w:rsid w:val="7496340F"/>
    <w:rsid w:val="749A049B"/>
    <w:rsid w:val="74C11155"/>
    <w:rsid w:val="74CB7C01"/>
    <w:rsid w:val="74CE6F25"/>
    <w:rsid w:val="74DC0C35"/>
    <w:rsid w:val="74E260F0"/>
    <w:rsid w:val="75427CEE"/>
    <w:rsid w:val="754C215F"/>
    <w:rsid w:val="755D1811"/>
    <w:rsid w:val="757F4AC2"/>
    <w:rsid w:val="75823753"/>
    <w:rsid w:val="758E0130"/>
    <w:rsid w:val="75B35B9E"/>
    <w:rsid w:val="75BD7E96"/>
    <w:rsid w:val="761B32AB"/>
    <w:rsid w:val="76650A39"/>
    <w:rsid w:val="76660B15"/>
    <w:rsid w:val="767A50A0"/>
    <w:rsid w:val="76A46346"/>
    <w:rsid w:val="76BD3E15"/>
    <w:rsid w:val="76C61C89"/>
    <w:rsid w:val="76D15CA4"/>
    <w:rsid w:val="76D55B7D"/>
    <w:rsid w:val="774D49C7"/>
    <w:rsid w:val="77555AE7"/>
    <w:rsid w:val="77A44605"/>
    <w:rsid w:val="77E80ABE"/>
    <w:rsid w:val="78317550"/>
    <w:rsid w:val="78411F7F"/>
    <w:rsid w:val="785679E6"/>
    <w:rsid w:val="78664CF6"/>
    <w:rsid w:val="789A7DA3"/>
    <w:rsid w:val="789B4567"/>
    <w:rsid w:val="78D12A40"/>
    <w:rsid w:val="78F35667"/>
    <w:rsid w:val="79224FF8"/>
    <w:rsid w:val="793A6BD3"/>
    <w:rsid w:val="79EA6BFC"/>
    <w:rsid w:val="7A1B6CA5"/>
    <w:rsid w:val="7A354050"/>
    <w:rsid w:val="7A5400D4"/>
    <w:rsid w:val="7ABB21F7"/>
    <w:rsid w:val="7AC422E7"/>
    <w:rsid w:val="7AC605BA"/>
    <w:rsid w:val="7AD33831"/>
    <w:rsid w:val="7AD3478F"/>
    <w:rsid w:val="7B0704D5"/>
    <w:rsid w:val="7B12524B"/>
    <w:rsid w:val="7B2C5CDE"/>
    <w:rsid w:val="7B3B0737"/>
    <w:rsid w:val="7B422A39"/>
    <w:rsid w:val="7BF5693E"/>
    <w:rsid w:val="7C146488"/>
    <w:rsid w:val="7C571B37"/>
    <w:rsid w:val="7C80381C"/>
    <w:rsid w:val="7CAF2804"/>
    <w:rsid w:val="7CDF60B5"/>
    <w:rsid w:val="7CFE5773"/>
    <w:rsid w:val="7D3D18E0"/>
    <w:rsid w:val="7D415412"/>
    <w:rsid w:val="7D550FED"/>
    <w:rsid w:val="7D705129"/>
    <w:rsid w:val="7D8A3D82"/>
    <w:rsid w:val="7DAD2D3C"/>
    <w:rsid w:val="7DE65BA2"/>
    <w:rsid w:val="7E0234FD"/>
    <w:rsid w:val="7E126345"/>
    <w:rsid w:val="7E1E214A"/>
    <w:rsid w:val="7E2C6864"/>
    <w:rsid w:val="7E5E2787"/>
    <w:rsid w:val="7E8A3177"/>
    <w:rsid w:val="7EC233D5"/>
    <w:rsid w:val="7EC871D6"/>
    <w:rsid w:val="7EC96362"/>
    <w:rsid w:val="7F1446D2"/>
    <w:rsid w:val="7F3D400E"/>
    <w:rsid w:val="7F9A0CB2"/>
    <w:rsid w:val="7FC17237"/>
    <w:rsid w:val="7FCA5838"/>
    <w:rsid w:val="7FD511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character" w:styleId="11">
    <w:name w:val="Emphasis"/>
    <w:basedOn w:val="10"/>
    <w:qFormat/>
    <w:uiPriority w:val="0"/>
    <w:rPr>
      <w:i/>
    </w:r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谁明浪子心！</cp:lastModifiedBy>
  <dcterms:modified xsi:type="dcterms:W3CDTF">2018-11-05T05:32:44Z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