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D1CD" w14:textId="77777777" w:rsidR="007750ED" w:rsidRDefault="007750ED" w:rsidP="00052C47">
      <w:pPr>
        <w:spacing w:after="0" w:line="360" w:lineRule="auto"/>
        <w:jc w:val="center"/>
        <w:rPr>
          <w:rFonts w:ascii="Times New Roman" w:hAnsi="Times New Roman" w:cs="Times New Roman"/>
          <w:b/>
          <w:bCs/>
        </w:rPr>
      </w:pPr>
    </w:p>
    <w:p w14:paraId="382E60AA" w14:textId="77777777" w:rsidR="007750ED" w:rsidRDefault="007750ED" w:rsidP="00052C47">
      <w:pPr>
        <w:spacing w:after="0" w:line="360" w:lineRule="auto"/>
        <w:jc w:val="center"/>
        <w:rPr>
          <w:rFonts w:ascii="Times New Roman" w:hAnsi="Times New Roman" w:cs="Times New Roman"/>
          <w:b/>
          <w:bCs/>
        </w:rPr>
      </w:pPr>
    </w:p>
    <w:p w14:paraId="209192EE" w14:textId="77777777" w:rsidR="007750ED" w:rsidRDefault="007750ED" w:rsidP="00052C47">
      <w:pPr>
        <w:spacing w:after="0" w:line="360" w:lineRule="auto"/>
        <w:jc w:val="center"/>
        <w:rPr>
          <w:rFonts w:ascii="Times New Roman" w:hAnsi="Times New Roman" w:cs="Times New Roman"/>
          <w:b/>
          <w:bCs/>
        </w:rPr>
      </w:pPr>
    </w:p>
    <w:p w14:paraId="259D11B8" w14:textId="77777777" w:rsidR="007750ED" w:rsidRDefault="007750ED" w:rsidP="00052C47">
      <w:pPr>
        <w:spacing w:after="0" w:line="360" w:lineRule="auto"/>
        <w:jc w:val="center"/>
        <w:rPr>
          <w:rFonts w:ascii="Times New Roman" w:hAnsi="Times New Roman" w:cs="Times New Roman"/>
          <w:b/>
          <w:bCs/>
        </w:rPr>
      </w:pPr>
    </w:p>
    <w:p w14:paraId="239B78D2" w14:textId="77777777" w:rsidR="007750ED" w:rsidRDefault="007750ED" w:rsidP="00052C47">
      <w:pPr>
        <w:spacing w:after="0" w:line="360" w:lineRule="auto"/>
        <w:jc w:val="center"/>
        <w:rPr>
          <w:rFonts w:ascii="Times New Roman" w:hAnsi="Times New Roman" w:cs="Times New Roman"/>
          <w:b/>
          <w:bCs/>
        </w:rPr>
      </w:pPr>
    </w:p>
    <w:p w14:paraId="4F8B6D7E" w14:textId="77777777" w:rsidR="007750ED" w:rsidRDefault="007750ED" w:rsidP="00052C47">
      <w:pPr>
        <w:spacing w:after="0" w:line="360" w:lineRule="auto"/>
        <w:jc w:val="center"/>
        <w:rPr>
          <w:rFonts w:ascii="Times New Roman" w:hAnsi="Times New Roman" w:cs="Times New Roman"/>
          <w:b/>
          <w:bCs/>
        </w:rPr>
      </w:pPr>
    </w:p>
    <w:p w14:paraId="62CC17CA" w14:textId="77777777" w:rsidR="007750ED" w:rsidRDefault="007750ED" w:rsidP="00052C47">
      <w:pPr>
        <w:spacing w:after="0" w:line="360" w:lineRule="auto"/>
        <w:jc w:val="center"/>
        <w:rPr>
          <w:rFonts w:ascii="Times New Roman" w:hAnsi="Times New Roman" w:cs="Times New Roman"/>
          <w:b/>
          <w:bCs/>
        </w:rPr>
      </w:pPr>
    </w:p>
    <w:p w14:paraId="4DC8725F" w14:textId="77777777" w:rsidR="007750ED" w:rsidRDefault="007750ED" w:rsidP="00052C47">
      <w:pPr>
        <w:spacing w:after="0" w:line="360" w:lineRule="auto"/>
        <w:jc w:val="center"/>
        <w:rPr>
          <w:rFonts w:ascii="Times New Roman" w:hAnsi="Times New Roman" w:cs="Times New Roman"/>
          <w:b/>
          <w:bCs/>
        </w:rPr>
      </w:pPr>
    </w:p>
    <w:p w14:paraId="39B3A654" w14:textId="77777777" w:rsidR="00EB6B85" w:rsidRDefault="00EB6B85" w:rsidP="00052C47">
      <w:pPr>
        <w:spacing w:after="0" w:line="360" w:lineRule="auto"/>
        <w:jc w:val="center"/>
        <w:rPr>
          <w:rFonts w:ascii="Times New Roman" w:hAnsi="Times New Roman" w:cs="Times New Roman"/>
          <w:b/>
          <w:bCs/>
        </w:rPr>
      </w:pPr>
    </w:p>
    <w:p w14:paraId="1BB4BB1A" w14:textId="66613178" w:rsidR="00164BE9" w:rsidRDefault="001F461C" w:rsidP="00052C47">
      <w:pPr>
        <w:spacing w:after="0" w:line="360" w:lineRule="auto"/>
        <w:jc w:val="center"/>
        <w:rPr>
          <w:rFonts w:ascii="Times New Roman" w:hAnsi="Times New Roman" w:cs="Times New Roman"/>
          <w:b/>
          <w:bCs/>
        </w:rPr>
      </w:pPr>
      <w:r w:rsidRPr="001F461C">
        <w:rPr>
          <w:rFonts w:ascii="Times New Roman" w:hAnsi="Times New Roman" w:cs="Times New Roman"/>
          <w:b/>
          <w:bCs/>
        </w:rPr>
        <w:t>SYSTEM REQUIREMENTS DOCUMENT</w:t>
      </w:r>
    </w:p>
    <w:p w14:paraId="3956E696" w14:textId="77777777" w:rsidR="001F461C" w:rsidRDefault="001F461C" w:rsidP="00052C47">
      <w:pPr>
        <w:spacing w:after="0" w:line="360" w:lineRule="auto"/>
        <w:jc w:val="center"/>
        <w:rPr>
          <w:rFonts w:ascii="Times New Roman" w:hAnsi="Times New Roman" w:cs="Times New Roman"/>
          <w:b/>
          <w:bCs/>
        </w:rPr>
      </w:pPr>
    </w:p>
    <w:p w14:paraId="7D587E12" w14:textId="275B448B" w:rsidR="001F461C" w:rsidRDefault="00966CB6" w:rsidP="00052C47">
      <w:pPr>
        <w:spacing w:after="0" w:line="360" w:lineRule="auto"/>
        <w:jc w:val="center"/>
        <w:rPr>
          <w:rFonts w:ascii="Times New Roman" w:hAnsi="Times New Roman" w:cs="Times New Roman"/>
          <w:b/>
          <w:bCs/>
        </w:rPr>
      </w:pPr>
      <w:r>
        <w:rPr>
          <w:rFonts w:ascii="Times New Roman" w:hAnsi="Times New Roman" w:cs="Times New Roman"/>
          <w:b/>
          <w:bCs/>
        </w:rPr>
        <w:t>STOCK TRADING APPLICATION</w:t>
      </w:r>
    </w:p>
    <w:p w14:paraId="58714888" w14:textId="77777777" w:rsidR="00EB6B85" w:rsidRDefault="00EB6B85" w:rsidP="00052C47">
      <w:pPr>
        <w:spacing w:after="0" w:line="360" w:lineRule="auto"/>
        <w:jc w:val="center"/>
        <w:rPr>
          <w:rFonts w:ascii="Times New Roman" w:hAnsi="Times New Roman" w:cs="Times New Roman"/>
          <w:b/>
          <w:bCs/>
        </w:rPr>
      </w:pPr>
    </w:p>
    <w:p w14:paraId="1CFDA793" w14:textId="77777777" w:rsidR="007750ED" w:rsidRDefault="007750ED" w:rsidP="00052C47">
      <w:pPr>
        <w:spacing w:after="0" w:line="360" w:lineRule="auto"/>
        <w:jc w:val="center"/>
        <w:rPr>
          <w:rFonts w:ascii="Times New Roman" w:hAnsi="Times New Roman" w:cs="Times New Roman"/>
          <w:b/>
          <w:bCs/>
        </w:rPr>
      </w:pPr>
    </w:p>
    <w:p w14:paraId="3D71ECB3" w14:textId="795A4266" w:rsidR="00862F56" w:rsidRDefault="00862F56" w:rsidP="00862F56">
      <w:pPr>
        <w:spacing w:after="0" w:line="360" w:lineRule="auto"/>
        <w:jc w:val="center"/>
        <w:rPr>
          <w:rFonts w:ascii="Times New Roman" w:hAnsi="Times New Roman" w:cs="Times New Roman"/>
          <w:b/>
          <w:bCs/>
        </w:rPr>
      </w:pPr>
      <w:r w:rsidRPr="00862F56">
        <w:rPr>
          <w:rFonts w:ascii="Times New Roman" w:hAnsi="Times New Roman" w:cs="Times New Roman"/>
          <w:b/>
          <w:bCs/>
        </w:rPr>
        <w:t>Prepared For:</w:t>
      </w:r>
      <w:r>
        <w:rPr>
          <w:rFonts w:ascii="Times New Roman" w:hAnsi="Times New Roman" w:cs="Times New Roman"/>
          <w:b/>
          <w:bCs/>
        </w:rPr>
        <w:t xml:space="preserve"> Trevor Bank Inc</w:t>
      </w:r>
      <w:r w:rsidR="007750ED">
        <w:rPr>
          <w:rFonts w:ascii="Times New Roman" w:hAnsi="Times New Roman" w:cs="Times New Roman"/>
          <w:b/>
          <w:bCs/>
        </w:rPr>
        <w:t>.</w:t>
      </w:r>
    </w:p>
    <w:p w14:paraId="4EDC7762" w14:textId="77777777" w:rsidR="007750ED" w:rsidRDefault="007750ED" w:rsidP="00862F56">
      <w:pPr>
        <w:spacing w:after="0" w:line="360" w:lineRule="auto"/>
        <w:jc w:val="center"/>
        <w:rPr>
          <w:rFonts w:ascii="Times New Roman" w:hAnsi="Times New Roman" w:cs="Times New Roman"/>
          <w:b/>
          <w:bCs/>
        </w:rPr>
      </w:pPr>
    </w:p>
    <w:p w14:paraId="32BE303B" w14:textId="366CDDCB" w:rsidR="00862F56" w:rsidRDefault="00862F56" w:rsidP="00862F56">
      <w:pPr>
        <w:spacing w:after="0" w:line="360" w:lineRule="auto"/>
        <w:jc w:val="center"/>
        <w:rPr>
          <w:rFonts w:ascii="Times New Roman" w:hAnsi="Times New Roman" w:cs="Times New Roman"/>
          <w:b/>
          <w:bCs/>
        </w:rPr>
      </w:pPr>
      <w:r w:rsidRPr="00862F56">
        <w:rPr>
          <w:rFonts w:ascii="Times New Roman" w:hAnsi="Times New Roman" w:cs="Times New Roman"/>
          <w:b/>
          <w:bCs/>
        </w:rPr>
        <w:t>Prepared By:</w:t>
      </w:r>
      <w:r>
        <w:rPr>
          <w:rFonts w:ascii="Times New Roman" w:hAnsi="Times New Roman" w:cs="Times New Roman"/>
          <w:b/>
          <w:bCs/>
        </w:rPr>
        <w:t xml:space="preserve"> Sanjana Krishnan</w:t>
      </w:r>
    </w:p>
    <w:p w14:paraId="01DC1B10" w14:textId="77777777" w:rsidR="007750ED" w:rsidRPr="00862F56" w:rsidRDefault="007750ED" w:rsidP="00862F56">
      <w:pPr>
        <w:spacing w:after="0" w:line="360" w:lineRule="auto"/>
        <w:jc w:val="center"/>
        <w:rPr>
          <w:rFonts w:ascii="Times New Roman" w:hAnsi="Times New Roman" w:cs="Times New Roman"/>
          <w:b/>
          <w:bCs/>
        </w:rPr>
      </w:pPr>
    </w:p>
    <w:p w14:paraId="36DD9BD3" w14:textId="7B78FE34" w:rsidR="00862F56" w:rsidRDefault="00862F56" w:rsidP="00862F56">
      <w:pPr>
        <w:spacing w:after="0" w:line="360" w:lineRule="auto"/>
        <w:jc w:val="center"/>
        <w:rPr>
          <w:rFonts w:ascii="Times New Roman" w:hAnsi="Times New Roman" w:cs="Times New Roman"/>
          <w:b/>
          <w:bCs/>
        </w:rPr>
      </w:pPr>
      <w:r w:rsidRPr="00862F56">
        <w:rPr>
          <w:rFonts w:ascii="Times New Roman" w:hAnsi="Times New Roman" w:cs="Times New Roman"/>
          <w:b/>
          <w:bCs/>
        </w:rPr>
        <w:t>Document Version:</w:t>
      </w:r>
      <w:r>
        <w:rPr>
          <w:rFonts w:ascii="Times New Roman" w:hAnsi="Times New Roman" w:cs="Times New Roman"/>
          <w:b/>
          <w:bCs/>
        </w:rPr>
        <w:t xml:space="preserve"> </w:t>
      </w:r>
      <w:r w:rsidRPr="00862F56">
        <w:rPr>
          <w:rFonts w:ascii="Times New Roman" w:hAnsi="Times New Roman" w:cs="Times New Roman"/>
          <w:b/>
          <w:bCs/>
        </w:rPr>
        <w:t>v1.0</w:t>
      </w:r>
    </w:p>
    <w:p w14:paraId="497FDFBF" w14:textId="77777777" w:rsidR="007750ED" w:rsidRPr="00862F56" w:rsidRDefault="007750ED" w:rsidP="00862F56">
      <w:pPr>
        <w:spacing w:after="0" w:line="360" w:lineRule="auto"/>
        <w:jc w:val="center"/>
        <w:rPr>
          <w:rFonts w:ascii="Times New Roman" w:hAnsi="Times New Roman" w:cs="Times New Roman"/>
          <w:b/>
          <w:bCs/>
        </w:rPr>
      </w:pPr>
    </w:p>
    <w:p w14:paraId="665FF725" w14:textId="0F39A463" w:rsidR="00862F56" w:rsidRPr="00862F56" w:rsidRDefault="00862F56" w:rsidP="00862F56">
      <w:pPr>
        <w:spacing w:after="0" w:line="360" w:lineRule="auto"/>
        <w:jc w:val="center"/>
        <w:rPr>
          <w:rFonts w:ascii="Times New Roman" w:hAnsi="Times New Roman" w:cs="Times New Roman"/>
          <w:b/>
          <w:bCs/>
        </w:rPr>
      </w:pPr>
      <w:r w:rsidRPr="00862F56">
        <w:rPr>
          <w:rFonts w:ascii="Times New Roman" w:hAnsi="Times New Roman" w:cs="Times New Roman"/>
          <w:b/>
          <w:bCs/>
        </w:rPr>
        <w:t>Date:</w:t>
      </w:r>
      <w:r>
        <w:rPr>
          <w:rFonts w:ascii="Times New Roman" w:hAnsi="Times New Roman" w:cs="Times New Roman"/>
          <w:b/>
          <w:bCs/>
        </w:rPr>
        <w:t xml:space="preserve"> </w:t>
      </w:r>
      <w:r w:rsidR="009636E8">
        <w:rPr>
          <w:rFonts w:ascii="Times New Roman" w:hAnsi="Times New Roman" w:cs="Times New Roman"/>
          <w:b/>
          <w:bCs/>
        </w:rPr>
        <w:t>28 November 2025</w:t>
      </w:r>
    </w:p>
    <w:p w14:paraId="756EA3CE" w14:textId="77777777" w:rsidR="00862F56" w:rsidRDefault="00862F56" w:rsidP="00052C47">
      <w:pPr>
        <w:spacing w:after="0" w:line="360" w:lineRule="auto"/>
        <w:jc w:val="center"/>
        <w:rPr>
          <w:rFonts w:ascii="Times New Roman" w:hAnsi="Times New Roman" w:cs="Times New Roman"/>
          <w:b/>
          <w:bCs/>
        </w:rPr>
      </w:pPr>
    </w:p>
    <w:p w14:paraId="20B9EA51" w14:textId="77777777" w:rsidR="00C87680" w:rsidRDefault="00C87680" w:rsidP="00052C47">
      <w:pPr>
        <w:spacing w:after="0" w:line="360" w:lineRule="auto"/>
        <w:jc w:val="center"/>
        <w:rPr>
          <w:rFonts w:ascii="Times New Roman" w:hAnsi="Times New Roman" w:cs="Times New Roman"/>
          <w:b/>
          <w:bCs/>
        </w:rPr>
      </w:pPr>
    </w:p>
    <w:p w14:paraId="1BC88E62" w14:textId="77777777" w:rsidR="00164BE9" w:rsidRDefault="00164BE9" w:rsidP="00323049">
      <w:pPr>
        <w:rPr>
          <w:rFonts w:ascii="Times New Roman" w:hAnsi="Times New Roman" w:cs="Times New Roman"/>
          <w:b/>
          <w:bCs/>
        </w:rPr>
      </w:pPr>
      <w:r>
        <w:rPr>
          <w:rFonts w:ascii="Times New Roman" w:hAnsi="Times New Roman" w:cs="Times New Roman"/>
          <w:b/>
          <w:bCs/>
        </w:rPr>
        <w:br w:type="page"/>
      </w:r>
    </w:p>
    <w:p w14:paraId="541B55E5" w14:textId="7F7A8EE3" w:rsidR="00052C47" w:rsidRDefault="00052C47" w:rsidP="00052C47">
      <w:pPr>
        <w:spacing w:after="0" w:line="360" w:lineRule="auto"/>
        <w:jc w:val="center"/>
        <w:rPr>
          <w:rFonts w:ascii="Times New Roman" w:hAnsi="Times New Roman" w:cs="Times New Roman"/>
          <w:b/>
          <w:bCs/>
        </w:rPr>
      </w:pPr>
      <w:r>
        <w:rPr>
          <w:rFonts w:ascii="Times New Roman" w:hAnsi="Times New Roman" w:cs="Times New Roman"/>
          <w:b/>
          <w:bCs/>
        </w:rPr>
        <w:lastRenderedPageBreak/>
        <w:t>TABLE OF CONTENTS</w:t>
      </w:r>
    </w:p>
    <w:p w14:paraId="28F4FCC7" w14:textId="2F3D2720" w:rsidR="00052C47" w:rsidRDefault="00052C47" w:rsidP="00EB0550">
      <w:pPr>
        <w:spacing w:after="0" w:line="360" w:lineRule="auto"/>
        <w:jc w:val="both"/>
        <w:rPr>
          <w:rFonts w:ascii="Times New Roman" w:hAnsi="Times New Roman" w:cs="Times New Roman"/>
          <w:b/>
          <w:bCs/>
        </w:rPr>
      </w:pPr>
    </w:p>
    <w:p w14:paraId="66A22771" w14:textId="77777777" w:rsidR="00D80730" w:rsidRDefault="00D80730" w:rsidP="00EB0550">
      <w:pPr>
        <w:spacing w:after="0" w:line="360" w:lineRule="auto"/>
        <w:jc w:val="both"/>
        <w:rPr>
          <w:rFonts w:ascii="Times New Roman" w:hAnsi="Times New Roman" w:cs="Times New Roman"/>
          <w:b/>
          <w:bCs/>
        </w:rPr>
      </w:pPr>
    </w:p>
    <w:p w14:paraId="5DAD8F16" w14:textId="31FA26AA" w:rsidR="00EB0550" w:rsidRDefault="00EB0550" w:rsidP="00EB0550">
      <w:pPr>
        <w:pStyle w:val="ListParagraph"/>
        <w:numPr>
          <w:ilvl w:val="0"/>
          <w:numId w:val="48"/>
        </w:numPr>
        <w:spacing w:after="0" w:line="360" w:lineRule="auto"/>
        <w:jc w:val="both"/>
        <w:rPr>
          <w:rFonts w:ascii="Times New Roman" w:hAnsi="Times New Roman" w:cs="Times New Roman"/>
        </w:rPr>
      </w:pPr>
      <w:r w:rsidRPr="00EB0550">
        <w:rPr>
          <w:rFonts w:ascii="Times New Roman" w:hAnsi="Times New Roman" w:cs="Times New Roman"/>
        </w:rPr>
        <w:t>Introduction</w:t>
      </w:r>
    </w:p>
    <w:p w14:paraId="6EBE001D" w14:textId="5E9277D8" w:rsidR="00EB0550" w:rsidRDefault="00EB0550" w:rsidP="009B0EC5">
      <w:pPr>
        <w:pStyle w:val="ListParagraph"/>
        <w:numPr>
          <w:ilvl w:val="0"/>
          <w:numId w:val="48"/>
        </w:numPr>
        <w:spacing w:after="0" w:line="360" w:lineRule="auto"/>
        <w:jc w:val="both"/>
        <w:rPr>
          <w:rFonts w:ascii="Times New Roman" w:hAnsi="Times New Roman" w:cs="Times New Roman"/>
        </w:rPr>
      </w:pPr>
      <w:r>
        <w:rPr>
          <w:rFonts w:ascii="Times New Roman" w:hAnsi="Times New Roman" w:cs="Times New Roman"/>
        </w:rPr>
        <w:t>Stakehol</w:t>
      </w:r>
      <w:r w:rsidR="009B0EC5">
        <w:rPr>
          <w:rFonts w:ascii="Times New Roman" w:hAnsi="Times New Roman" w:cs="Times New Roman"/>
        </w:rPr>
        <w:t>ders</w:t>
      </w:r>
    </w:p>
    <w:p w14:paraId="5DA1E482" w14:textId="65B16940" w:rsidR="009B0EC5" w:rsidRDefault="009B0EC5" w:rsidP="009B0EC5">
      <w:pPr>
        <w:pStyle w:val="ListParagraph"/>
        <w:numPr>
          <w:ilvl w:val="0"/>
          <w:numId w:val="48"/>
        </w:numPr>
        <w:spacing w:after="0" w:line="360" w:lineRule="auto"/>
        <w:jc w:val="both"/>
        <w:rPr>
          <w:rFonts w:ascii="Times New Roman" w:hAnsi="Times New Roman" w:cs="Times New Roman"/>
        </w:rPr>
      </w:pPr>
      <w:r>
        <w:rPr>
          <w:rFonts w:ascii="Times New Roman" w:hAnsi="Times New Roman" w:cs="Times New Roman"/>
        </w:rPr>
        <w:t xml:space="preserve">Functional Requirements </w:t>
      </w:r>
    </w:p>
    <w:p w14:paraId="756B43E0" w14:textId="6355B052" w:rsidR="009B0EC5" w:rsidRDefault="009B0EC5" w:rsidP="009B0EC5">
      <w:pPr>
        <w:pStyle w:val="ListParagraph"/>
        <w:numPr>
          <w:ilvl w:val="0"/>
          <w:numId w:val="48"/>
        </w:numPr>
        <w:spacing w:after="0" w:line="360" w:lineRule="auto"/>
        <w:jc w:val="both"/>
        <w:rPr>
          <w:rFonts w:ascii="Times New Roman" w:hAnsi="Times New Roman" w:cs="Times New Roman"/>
        </w:rPr>
      </w:pPr>
      <w:r>
        <w:rPr>
          <w:rFonts w:ascii="Times New Roman" w:hAnsi="Times New Roman" w:cs="Times New Roman"/>
        </w:rPr>
        <w:t xml:space="preserve">Non-functional Requirements </w:t>
      </w:r>
    </w:p>
    <w:p w14:paraId="423C5BCE" w14:textId="7658ABA3" w:rsidR="009B0EC5" w:rsidRDefault="00A50CC7" w:rsidP="009B0EC5">
      <w:pPr>
        <w:pStyle w:val="ListParagraph"/>
        <w:numPr>
          <w:ilvl w:val="0"/>
          <w:numId w:val="48"/>
        </w:numPr>
        <w:spacing w:after="0" w:line="360" w:lineRule="auto"/>
        <w:jc w:val="both"/>
        <w:rPr>
          <w:rFonts w:ascii="Times New Roman" w:hAnsi="Times New Roman" w:cs="Times New Roman"/>
        </w:rPr>
      </w:pPr>
      <w:r>
        <w:rPr>
          <w:rFonts w:ascii="Times New Roman" w:hAnsi="Times New Roman" w:cs="Times New Roman"/>
        </w:rPr>
        <w:t xml:space="preserve">System Architecture Overview </w:t>
      </w:r>
    </w:p>
    <w:p w14:paraId="7A709141" w14:textId="6FE09C07" w:rsidR="00A50CC7" w:rsidRDefault="002B340E" w:rsidP="009B0EC5">
      <w:pPr>
        <w:pStyle w:val="ListParagraph"/>
        <w:numPr>
          <w:ilvl w:val="0"/>
          <w:numId w:val="48"/>
        </w:numPr>
        <w:spacing w:after="0" w:line="360" w:lineRule="auto"/>
        <w:jc w:val="both"/>
        <w:rPr>
          <w:rFonts w:ascii="Times New Roman" w:hAnsi="Times New Roman" w:cs="Times New Roman"/>
        </w:rPr>
      </w:pPr>
      <w:r>
        <w:rPr>
          <w:rFonts w:ascii="Times New Roman" w:hAnsi="Times New Roman" w:cs="Times New Roman"/>
        </w:rPr>
        <w:t xml:space="preserve">External Interfaces </w:t>
      </w:r>
    </w:p>
    <w:p w14:paraId="1250579F" w14:textId="14DB8E2E" w:rsidR="002B340E" w:rsidRDefault="002B340E" w:rsidP="009B0EC5">
      <w:pPr>
        <w:pStyle w:val="ListParagraph"/>
        <w:numPr>
          <w:ilvl w:val="0"/>
          <w:numId w:val="48"/>
        </w:numPr>
        <w:spacing w:after="0" w:line="360" w:lineRule="auto"/>
        <w:jc w:val="both"/>
        <w:rPr>
          <w:rFonts w:ascii="Times New Roman" w:hAnsi="Times New Roman" w:cs="Times New Roman"/>
        </w:rPr>
      </w:pPr>
      <w:r>
        <w:rPr>
          <w:rFonts w:ascii="Times New Roman" w:hAnsi="Times New Roman" w:cs="Times New Roman"/>
        </w:rPr>
        <w:t>Use Cases</w:t>
      </w:r>
    </w:p>
    <w:p w14:paraId="51FE0025" w14:textId="24BB6FAD" w:rsidR="002B340E" w:rsidRDefault="002B340E" w:rsidP="009B0EC5">
      <w:pPr>
        <w:pStyle w:val="ListParagraph"/>
        <w:numPr>
          <w:ilvl w:val="0"/>
          <w:numId w:val="48"/>
        </w:numPr>
        <w:spacing w:after="0" w:line="360" w:lineRule="auto"/>
        <w:jc w:val="both"/>
        <w:rPr>
          <w:rFonts w:ascii="Times New Roman" w:hAnsi="Times New Roman" w:cs="Times New Roman"/>
        </w:rPr>
      </w:pPr>
      <w:r>
        <w:rPr>
          <w:rFonts w:ascii="Times New Roman" w:hAnsi="Times New Roman" w:cs="Times New Roman"/>
        </w:rPr>
        <w:t xml:space="preserve">Constraints and Assumptions </w:t>
      </w:r>
    </w:p>
    <w:p w14:paraId="3F0111AD" w14:textId="3EA84A27" w:rsidR="002B340E" w:rsidRDefault="002B340E" w:rsidP="009B0EC5">
      <w:pPr>
        <w:pStyle w:val="ListParagraph"/>
        <w:numPr>
          <w:ilvl w:val="0"/>
          <w:numId w:val="48"/>
        </w:numPr>
        <w:spacing w:after="0" w:line="360" w:lineRule="auto"/>
        <w:jc w:val="both"/>
        <w:rPr>
          <w:rFonts w:ascii="Times New Roman" w:hAnsi="Times New Roman" w:cs="Times New Roman"/>
        </w:rPr>
      </w:pPr>
      <w:r>
        <w:rPr>
          <w:rFonts w:ascii="Times New Roman" w:hAnsi="Times New Roman" w:cs="Times New Roman"/>
        </w:rPr>
        <w:t>Out of Scope</w:t>
      </w:r>
    </w:p>
    <w:p w14:paraId="5B4D78D4" w14:textId="6D8796FD" w:rsidR="002B340E" w:rsidRPr="009B0EC5" w:rsidRDefault="00420D85" w:rsidP="009B0EC5">
      <w:pPr>
        <w:pStyle w:val="ListParagraph"/>
        <w:numPr>
          <w:ilvl w:val="0"/>
          <w:numId w:val="48"/>
        </w:numPr>
        <w:spacing w:after="0" w:line="360" w:lineRule="auto"/>
        <w:jc w:val="both"/>
        <w:rPr>
          <w:rFonts w:ascii="Times New Roman" w:hAnsi="Times New Roman" w:cs="Times New Roman"/>
        </w:rPr>
      </w:pPr>
      <w:r>
        <w:rPr>
          <w:rFonts w:ascii="Times New Roman" w:hAnsi="Times New Roman" w:cs="Times New Roman"/>
        </w:rPr>
        <w:t xml:space="preserve">Glossary/Acronyms </w:t>
      </w:r>
    </w:p>
    <w:p w14:paraId="1C734FF8" w14:textId="77777777" w:rsidR="00052C47" w:rsidRDefault="00052C47">
      <w:pPr>
        <w:rPr>
          <w:rFonts w:ascii="Times New Roman" w:hAnsi="Times New Roman" w:cs="Times New Roman"/>
          <w:b/>
          <w:bCs/>
        </w:rPr>
      </w:pPr>
      <w:r>
        <w:rPr>
          <w:rFonts w:ascii="Times New Roman" w:hAnsi="Times New Roman" w:cs="Times New Roman"/>
          <w:b/>
          <w:bCs/>
        </w:rPr>
        <w:br w:type="page"/>
      </w:r>
    </w:p>
    <w:p w14:paraId="6CD2D283" w14:textId="37BB031D" w:rsidR="000545B2" w:rsidRPr="00240888" w:rsidRDefault="000545B2" w:rsidP="00240888">
      <w:pPr>
        <w:rPr>
          <w:rFonts w:ascii="Times New Roman" w:hAnsi="Times New Roman" w:cs="Times New Roman"/>
          <w:b/>
          <w:bCs/>
        </w:rPr>
      </w:pPr>
      <w:r w:rsidRPr="00240888">
        <w:rPr>
          <w:rFonts w:ascii="Times New Roman" w:hAnsi="Times New Roman" w:cs="Times New Roman"/>
          <w:b/>
          <w:bCs/>
        </w:rPr>
        <w:lastRenderedPageBreak/>
        <w:t>1. Introduction</w:t>
      </w:r>
    </w:p>
    <w:p w14:paraId="6EE2D563" w14:textId="5578C7C4" w:rsidR="000545B2" w:rsidRPr="000545B2" w:rsidRDefault="000545B2" w:rsidP="000545B2">
      <w:pPr>
        <w:spacing w:after="0" w:line="360" w:lineRule="auto"/>
        <w:jc w:val="both"/>
        <w:rPr>
          <w:rFonts w:ascii="Times New Roman" w:hAnsi="Times New Roman" w:cs="Times New Roman"/>
          <w:b/>
          <w:bCs/>
          <w:sz w:val="23"/>
          <w:szCs w:val="23"/>
        </w:rPr>
      </w:pPr>
      <w:r w:rsidRPr="000545B2">
        <w:rPr>
          <w:rFonts w:ascii="Times New Roman" w:hAnsi="Times New Roman" w:cs="Times New Roman"/>
          <w:b/>
          <w:bCs/>
          <w:sz w:val="23"/>
          <w:szCs w:val="23"/>
        </w:rPr>
        <w:t>1.1 Purpose</w:t>
      </w:r>
    </w:p>
    <w:p w14:paraId="0F212317" w14:textId="77777777" w:rsidR="000545B2" w:rsidRPr="000545B2" w:rsidRDefault="000545B2" w:rsidP="000545B2">
      <w:pPr>
        <w:spacing w:after="0" w:line="360" w:lineRule="auto"/>
        <w:jc w:val="both"/>
        <w:rPr>
          <w:rFonts w:ascii="Times New Roman" w:hAnsi="Times New Roman" w:cs="Times New Roman"/>
          <w:sz w:val="23"/>
          <w:szCs w:val="23"/>
        </w:rPr>
      </w:pPr>
      <w:r w:rsidRPr="000545B2">
        <w:rPr>
          <w:rFonts w:ascii="Times New Roman" w:hAnsi="Times New Roman" w:cs="Times New Roman"/>
          <w:sz w:val="23"/>
          <w:szCs w:val="23"/>
        </w:rPr>
        <w:t xml:space="preserve">This Software Requirements Document (SRD) defines the end-to-end functional, non-functional, data, integration, and compliance requirements for the </w:t>
      </w:r>
      <w:r w:rsidRPr="000545B2">
        <w:rPr>
          <w:rFonts w:ascii="Times New Roman" w:hAnsi="Times New Roman" w:cs="Times New Roman"/>
          <w:b/>
          <w:bCs/>
          <w:sz w:val="23"/>
          <w:szCs w:val="23"/>
        </w:rPr>
        <w:t>Trevor Bank Incorporated Trading Application</w:t>
      </w:r>
      <w:r w:rsidRPr="000545B2">
        <w:rPr>
          <w:rFonts w:ascii="Times New Roman" w:hAnsi="Times New Roman" w:cs="Times New Roman"/>
          <w:sz w:val="23"/>
          <w:szCs w:val="23"/>
        </w:rPr>
        <w:t xml:space="preserve">. This document is intended to guide product, engineering, design, QA, compliance, and leadership teams in building a </w:t>
      </w:r>
      <w:r w:rsidRPr="000545B2">
        <w:rPr>
          <w:rFonts w:ascii="Times New Roman" w:hAnsi="Times New Roman" w:cs="Times New Roman"/>
          <w:b/>
          <w:bCs/>
          <w:sz w:val="23"/>
          <w:szCs w:val="23"/>
        </w:rPr>
        <w:t>full-scale, standalone mobile trading platform</w:t>
      </w:r>
      <w:r w:rsidRPr="000545B2">
        <w:rPr>
          <w:rFonts w:ascii="Times New Roman" w:hAnsi="Times New Roman" w:cs="Times New Roman"/>
          <w:sz w:val="23"/>
          <w:szCs w:val="23"/>
        </w:rPr>
        <w:t xml:space="preserve"> for Trevor Bank customers.</w:t>
      </w:r>
    </w:p>
    <w:p w14:paraId="054BE108" w14:textId="77777777" w:rsidR="000545B2" w:rsidRPr="000545B2" w:rsidRDefault="000545B2" w:rsidP="000545B2">
      <w:pPr>
        <w:spacing w:after="0" w:line="360" w:lineRule="auto"/>
        <w:jc w:val="both"/>
        <w:rPr>
          <w:rFonts w:ascii="Times New Roman" w:hAnsi="Times New Roman" w:cs="Times New Roman"/>
          <w:sz w:val="23"/>
          <w:szCs w:val="23"/>
        </w:rPr>
      </w:pPr>
      <w:r w:rsidRPr="000545B2">
        <w:rPr>
          <w:rFonts w:ascii="Times New Roman" w:hAnsi="Times New Roman" w:cs="Times New Roman"/>
          <w:sz w:val="23"/>
          <w:szCs w:val="23"/>
        </w:rPr>
        <w:t xml:space="preserve">The purpose of this application is to provide users with the ability to independently trade publicly listed equities through a secure, intuitive, and modern mobile interface. Although the trading platform operates as an </w:t>
      </w:r>
      <w:r w:rsidRPr="000545B2">
        <w:rPr>
          <w:rFonts w:ascii="Times New Roman" w:hAnsi="Times New Roman" w:cs="Times New Roman"/>
          <w:b/>
          <w:bCs/>
          <w:sz w:val="23"/>
          <w:szCs w:val="23"/>
        </w:rPr>
        <w:t>independent mobile application</w:t>
      </w:r>
      <w:r w:rsidRPr="000545B2">
        <w:rPr>
          <w:rFonts w:ascii="Times New Roman" w:hAnsi="Times New Roman" w:cs="Times New Roman"/>
          <w:sz w:val="23"/>
          <w:szCs w:val="23"/>
        </w:rPr>
        <w:t>, it integrates with Trevor Bank’s authentication systems, identity data, KYC/AML processes, and checking accounts for funding, ensuring a seamless relationship with existing banking services.</w:t>
      </w:r>
    </w:p>
    <w:p w14:paraId="4B04A1CF" w14:textId="77777777" w:rsidR="000545B2" w:rsidRPr="00043D8A" w:rsidRDefault="000545B2" w:rsidP="000545B2">
      <w:pPr>
        <w:spacing w:after="0" w:line="360" w:lineRule="auto"/>
        <w:jc w:val="both"/>
        <w:rPr>
          <w:rFonts w:ascii="Times New Roman" w:hAnsi="Times New Roman" w:cs="Times New Roman"/>
          <w:sz w:val="23"/>
          <w:szCs w:val="23"/>
        </w:rPr>
      </w:pPr>
      <w:r w:rsidRPr="000545B2">
        <w:rPr>
          <w:rFonts w:ascii="Times New Roman" w:hAnsi="Times New Roman" w:cs="Times New Roman"/>
          <w:sz w:val="23"/>
          <w:szCs w:val="23"/>
        </w:rPr>
        <w:t xml:space="preserve">This SRD establishes the requirements for the </w:t>
      </w:r>
      <w:r w:rsidRPr="000545B2">
        <w:rPr>
          <w:rFonts w:ascii="Times New Roman" w:hAnsi="Times New Roman" w:cs="Times New Roman"/>
          <w:b/>
          <w:bCs/>
          <w:sz w:val="23"/>
          <w:szCs w:val="23"/>
        </w:rPr>
        <w:t>full application</w:t>
      </w:r>
      <w:r w:rsidRPr="000545B2">
        <w:rPr>
          <w:rFonts w:ascii="Times New Roman" w:hAnsi="Times New Roman" w:cs="Times New Roman"/>
          <w:sz w:val="23"/>
          <w:szCs w:val="23"/>
        </w:rPr>
        <w:t>, inclusive of all phases of development. While the organization will release an MVP as the initial version of the product, this document does not limit itself to MVP functionality. Instead, it defines the complete system vision, with the MVP representing the first incremental delivery.</w:t>
      </w:r>
    </w:p>
    <w:p w14:paraId="11E729AF" w14:textId="77777777" w:rsidR="000545B2" w:rsidRPr="00043D8A" w:rsidRDefault="000545B2" w:rsidP="000545B2">
      <w:pPr>
        <w:spacing w:after="0" w:line="360" w:lineRule="auto"/>
        <w:jc w:val="both"/>
        <w:rPr>
          <w:rFonts w:ascii="Times New Roman" w:hAnsi="Times New Roman" w:cs="Times New Roman"/>
          <w:sz w:val="23"/>
          <w:szCs w:val="23"/>
        </w:rPr>
      </w:pPr>
    </w:p>
    <w:p w14:paraId="0DCB42FC" w14:textId="77777777" w:rsidR="0076497C" w:rsidRPr="0076497C" w:rsidRDefault="0076497C" w:rsidP="0076497C">
      <w:pPr>
        <w:spacing w:after="0" w:line="360" w:lineRule="auto"/>
        <w:jc w:val="both"/>
        <w:rPr>
          <w:rFonts w:ascii="Times New Roman" w:hAnsi="Times New Roman" w:cs="Times New Roman"/>
          <w:b/>
          <w:bCs/>
          <w:sz w:val="23"/>
          <w:szCs w:val="23"/>
        </w:rPr>
      </w:pPr>
      <w:r w:rsidRPr="0076497C">
        <w:rPr>
          <w:rFonts w:ascii="Times New Roman" w:hAnsi="Times New Roman" w:cs="Times New Roman"/>
          <w:b/>
          <w:bCs/>
          <w:sz w:val="23"/>
          <w:szCs w:val="23"/>
        </w:rPr>
        <w:t>1.2 Product Scope</w:t>
      </w:r>
    </w:p>
    <w:p w14:paraId="49D583C1" w14:textId="77777777" w:rsidR="0076497C" w:rsidRPr="0076497C" w:rsidRDefault="0076497C" w:rsidP="0076497C">
      <w:p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The Trevor Bank Trading Application will provide customers with access to self-directed equity trading through a dedicated mobile app. The platform will support secure authentication, real-time market visibility, order execution, portfolio management, transaction history, and integrated funding using Trevor Bank accounts.</w:t>
      </w:r>
    </w:p>
    <w:p w14:paraId="1F2C6486" w14:textId="04D233D4" w:rsidR="0076497C" w:rsidRPr="0076497C" w:rsidRDefault="0076497C" w:rsidP="0076497C">
      <w:p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 xml:space="preserve">The application is designed as a </w:t>
      </w:r>
      <w:r w:rsidRPr="0076497C">
        <w:rPr>
          <w:rFonts w:ascii="Times New Roman" w:hAnsi="Times New Roman" w:cs="Times New Roman"/>
          <w:b/>
          <w:bCs/>
          <w:sz w:val="23"/>
          <w:szCs w:val="23"/>
        </w:rPr>
        <w:t>standalone product</w:t>
      </w:r>
      <w:r w:rsidRPr="0076497C">
        <w:rPr>
          <w:rFonts w:ascii="Times New Roman" w:hAnsi="Times New Roman" w:cs="Times New Roman"/>
          <w:sz w:val="23"/>
          <w:szCs w:val="23"/>
        </w:rPr>
        <w:t>, not an extension of the Trevor Bank consumer banking app. However, it will reuse core backend capabilities from the banking ecosystem</w:t>
      </w:r>
      <w:r w:rsidR="00376816" w:rsidRPr="00043D8A">
        <w:rPr>
          <w:rFonts w:ascii="Times New Roman" w:hAnsi="Times New Roman" w:cs="Times New Roman"/>
          <w:sz w:val="23"/>
          <w:szCs w:val="23"/>
        </w:rPr>
        <w:t xml:space="preserve">, </w:t>
      </w:r>
      <w:r w:rsidRPr="0076497C">
        <w:rPr>
          <w:rFonts w:ascii="Times New Roman" w:hAnsi="Times New Roman" w:cs="Times New Roman"/>
          <w:sz w:val="23"/>
          <w:szCs w:val="23"/>
        </w:rPr>
        <w:t>specifically identity, authentication, and compliance services</w:t>
      </w:r>
      <w:r w:rsidR="00376816" w:rsidRPr="00043D8A">
        <w:rPr>
          <w:rFonts w:ascii="Times New Roman" w:hAnsi="Times New Roman" w:cs="Times New Roman"/>
          <w:sz w:val="23"/>
          <w:szCs w:val="23"/>
        </w:rPr>
        <w:t xml:space="preserve">, </w:t>
      </w:r>
      <w:r w:rsidRPr="0076497C">
        <w:rPr>
          <w:rFonts w:ascii="Times New Roman" w:hAnsi="Times New Roman" w:cs="Times New Roman"/>
          <w:sz w:val="23"/>
          <w:szCs w:val="23"/>
        </w:rPr>
        <w:t>to ensure consistency with the customer’s financial profile.</w:t>
      </w:r>
    </w:p>
    <w:p w14:paraId="05192141" w14:textId="77777777" w:rsidR="0076497C" w:rsidRPr="0076497C" w:rsidRDefault="0076497C" w:rsidP="0076497C">
      <w:p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The full application will ultimately support:</w:t>
      </w:r>
    </w:p>
    <w:p w14:paraId="301D7369" w14:textId="77777777" w:rsidR="0076497C" w:rsidRPr="0076497C" w:rsidRDefault="0076497C" w:rsidP="0076497C">
      <w:pPr>
        <w:numPr>
          <w:ilvl w:val="0"/>
          <w:numId w:val="3"/>
        </w:num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Seamless login using Trevor Bank credentials with multi-factor authentication.</w:t>
      </w:r>
    </w:p>
    <w:p w14:paraId="74E150D8" w14:textId="77777777" w:rsidR="0076497C" w:rsidRPr="0076497C" w:rsidRDefault="0076497C" w:rsidP="0076497C">
      <w:pPr>
        <w:numPr>
          <w:ilvl w:val="0"/>
          <w:numId w:val="3"/>
        </w:num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Eligibility checks and KYC verification before enabling trading access.</w:t>
      </w:r>
    </w:p>
    <w:p w14:paraId="02E7562C" w14:textId="77777777" w:rsidR="0076497C" w:rsidRPr="0076497C" w:rsidRDefault="0076497C" w:rsidP="0076497C">
      <w:pPr>
        <w:numPr>
          <w:ilvl w:val="0"/>
          <w:numId w:val="3"/>
        </w:num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Access to market data, including historical and real-time pricing.</w:t>
      </w:r>
    </w:p>
    <w:p w14:paraId="7FE19871" w14:textId="77777777" w:rsidR="0076497C" w:rsidRPr="0076497C" w:rsidRDefault="0076497C" w:rsidP="0076497C">
      <w:pPr>
        <w:numPr>
          <w:ilvl w:val="0"/>
          <w:numId w:val="3"/>
        </w:num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Order placement and lifecycle management for supported equity order types.</w:t>
      </w:r>
    </w:p>
    <w:p w14:paraId="0CA22BAE" w14:textId="77777777" w:rsidR="0076497C" w:rsidRPr="0076497C" w:rsidRDefault="0076497C" w:rsidP="0076497C">
      <w:pPr>
        <w:numPr>
          <w:ilvl w:val="0"/>
          <w:numId w:val="3"/>
        </w:num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Portfolio tracking with detailed analytics, performance metrics, and asset allocation views.</w:t>
      </w:r>
    </w:p>
    <w:p w14:paraId="447269BC" w14:textId="77777777" w:rsidR="0076497C" w:rsidRPr="0076497C" w:rsidRDefault="0076497C" w:rsidP="0076497C">
      <w:pPr>
        <w:numPr>
          <w:ilvl w:val="0"/>
          <w:numId w:val="3"/>
        </w:num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Integrated funding and settlement through the user’s Trevor Bank checking account.</w:t>
      </w:r>
    </w:p>
    <w:p w14:paraId="744F1B9F" w14:textId="77777777" w:rsidR="0076497C" w:rsidRPr="0076497C" w:rsidRDefault="0076497C" w:rsidP="0076497C">
      <w:pPr>
        <w:numPr>
          <w:ilvl w:val="0"/>
          <w:numId w:val="3"/>
        </w:num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Transaction history with comprehensive trade details.</w:t>
      </w:r>
    </w:p>
    <w:p w14:paraId="19E3AA29" w14:textId="77777777" w:rsidR="0076497C" w:rsidRPr="0076497C" w:rsidRDefault="0076497C" w:rsidP="0076497C">
      <w:pPr>
        <w:numPr>
          <w:ilvl w:val="0"/>
          <w:numId w:val="3"/>
        </w:num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Real-time trade alerts and order-status notifications.</w:t>
      </w:r>
    </w:p>
    <w:p w14:paraId="4E03A310" w14:textId="77777777" w:rsidR="0076497C" w:rsidRPr="0076497C" w:rsidRDefault="0076497C" w:rsidP="0076497C">
      <w:pPr>
        <w:numPr>
          <w:ilvl w:val="0"/>
          <w:numId w:val="3"/>
        </w:numPr>
        <w:spacing w:after="0" w:line="360" w:lineRule="auto"/>
        <w:jc w:val="both"/>
        <w:rPr>
          <w:rFonts w:ascii="Times New Roman" w:hAnsi="Times New Roman" w:cs="Times New Roman"/>
          <w:sz w:val="23"/>
          <w:szCs w:val="23"/>
        </w:rPr>
      </w:pPr>
      <w:r w:rsidRPr="0076497C">
        <w:rPr>
          <w:rFonts w:ascii="Times New Roman" w:hAnsi="Times New Roman" w:cs="Times New Roman"/>
          <w:sz w:val="23"/>
          <w:szCs w:val="23"/>
        </w:rPr>
        <w:t>A scalable architecture that permits future expansion beyond equities.</w:t>
      </w:r>
    </w:p>
    <w:p w14:paraId="787D44A4" w14:textId="279784EA" w:rsidR="00BC6BD8" w:rsidRPr="00BC6BD8" w:rsidRDefault="00BC6BD8" w:rsidP="00BC6BD8">
      <w:pPr>
        <w:spacing w:after="0" w:line="360" w:lineRule="auto"/>
        <w:jc w:val="both"/>
        <w:rPr>
          <w:rFonts w:ascii="Times New Roman" w:hAnsi="Times New Roman" w:cs="Times New Roman"/>
          <w:b/>
          <w:bCs/>
          <w:sz w:val="23"/>
          <w:szCs w:val="23"/>
        </w:rPr>
      </w:pPr>
      <w:r w:rsidRPr="00BC6BD8">
        <w:rPr>
          <w:rFonts w:ascii="Times New Roman" w:hAnsi="Times New Roman" w:cs="Times New Roman"/>
          <w:b/>
          <w:bCs/>
          <w:sz w:val="23"/>
          <w:szCs w:val="23"/>
        </w:rPr>
        <w:lastRenderedPageBreak/>
        <w:t>1.3 In-Scope</w:t>
      </w:r>
    </w:p>
    <w:p w14:paraId="78BF48AD" w14:textId="77777777" w:rsidR="00BC6BD8" w:rsidRPr="00BC6BD8" w:rsidRDefault="00BC6BD8" w:rsidP="00BC6BD8">
      <w:p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The trading application will encompass the following high-level areas within its full scope:</w:t>
      </w:r>
    </w:p>
    <w:p w14:paraId="5D5413DA" w14:textId="77777777" w:rsidR="00BC6BD8" w:rsidRPr="00BC6BD8" w:rsidRDefault="00BC6BD8" w:rsidP="00BC6BD8">
      <w:pPr>
        <w:numPr>
          <w:ilvl w:val="0"/>
          <w:numId w:val="4"/>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Authentication and identity integration with Trevor Bank systems.</w:t>
      </w:r>
    </w:p>
    <w:p w14:paraId="7D8A6789" w14:textId="77777777" w:rsidR="00BC6BD8" w:rsidRPr="00BC6BD8" w:rsidRDefault="00BC6BD8" w:rsidP="00BC6BD8">
      <w:pPr>
        <w:numPr>
          <w:ilvl w:val="0"/>
          <w:numId w:val="4"/>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KYC/AML validation and trading eligibility checks.</w:t>
      </w:r>
    </w:p>
    <w:p w14:paraId="41B2EEB3" w14:textId="77777777" w:rsidR="00BC6BD8" w:rsidRPr="00BC6BD8" w:rsidRDefault="00BC6BD8" w:rsidP="00BC6BD8">
      <w:pPr>
        <w:numPr>
          <w:ilvl w:val="0"/>
          <w:numId w:val="4"/>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Retrieval and display of market data from third-party market data providers.</w:t>
      </w:r>
    </w:p>
    <w:p w14:paraId="087C33A7" w14:textId="77777777" w:rsidR="00BC6BD8" w:rsidRPr="00BC6BD8" w:rsidRDefault="00BC6BD8" w:rsidP="00BC6BD8">
      <w:pPr>
        <w:numPr>
          <w:ilvl w:val="0"/>
          <w:numId w:val="4"/>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Full lifecycle support for trade order creation, submission, modification (where applicable), and execution tracking.</w:t>
      </w:r>
    </w:p>
    <w:p w14:paraId="1FD6535B" w14:textId="77777777" w:rsidR="00BC6BD8" w:rsidRPr="00BC6BD8" w:rsidRDefault="00BC6BD8" w:rsidP="00BC6BD8">
      <w:pPr>
        <w:numPr>
          <w:ilvl w:val="0"/>
          <w:numId w:val="4"/>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Portfolio management, including holdings, cost basis, gains/losses, and performance calculations.</w:t>
      </w:r>
    </w:p>
    <w:p w14:paraId="7C487AAF" w14:textId="77777777" w:rsidR="00BC6BD8" w:rsidRPr="00BC6BD8" w:rsidRDefault="00BC6BD8" w:rsidP="00BC6BD8">
      <w:pPr>
        <w:numPr>
          <w:ilvl w:val="0"/>
          <w:numId w:val="4"/>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Real-time notifications for trade execution, order status changes, and important account events.</w:t>
      </w:r>
    </w:p>
    <w:p w14:paraId="0397875C" w14:textId="77777777" w:rsidR="00BC6BD8" w:rsidRPr="00BC6BD8" w:rsidRDefault="00BC6BD8" w:rsidP="00BC6BD8">
      <w:pPr>
        <w:numPr>
          <w:ilvl w:val="0"/>
          <w:numId w:val="4"/>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Transaction and activity history for compliance and user transparency.</w:t>
      </w:r>
    </w:p>
    <w:p w14:paraId="67308A98" w14:textId="77777777" w:rsidR="00BC6BD8" w:rsidRPr="00BC6BD8" w:rsidRDefault="00BC6BD8" w:rsidP="00BC6BD8">
      <w:pPr>
        <w:numPr>
          <w:ilvl w:val="0"/>
          <w:numId w:val="4"/>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Funding integration with Trevor Bank checking accounts.</w:t>
      </w:r>
    </w:p>
    <w:p w14:paraId="4C41CF92" w14:textId="77777777" w:rsidR="00BC6BD8" w:rsidRPr="00BC6BD8" w:rsidRDefault="00BC6BD8" w:rsidP="00BC6BD8">
      <w:pPr>
        <w:numPr>
          <w:ilvl w:val="0"/>
          <w:numId w:val="4"/>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A mobile-first design intended for smartphone users.</w:t>
      </w:r>
    </w:p>
    <w:p w14:paraId="0598DA65" w14:textId="242BFB1C" w:rsidR="00BC6BD8" w:rsidRPr="00043D8A" w:rsidRDefault="00BC6BD8" w:rsidP="00BC6BD8">
      <w:pPr>
        <w:numPr>
          <w:ilvl w:val="0"/>
          <w:numId w:val="4"/>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Scalability to support future enhancements such as extended asset classes or advanced trading tools.</w:t>
      </w:r>
    </w:p>
    <w:p w14:paraId="1B5F3974" w14:textId="77777777" w:rsidR="00BC6BD8" w:rsidRPr="00BC6BD8" w:rsidRDefault="00BC6BD8" w:rsidP="00BC6BD8">
      <w:pPr>
        <w:spacing w:after="0" w:line="360" w:lineRule="auto"/>
        <w:jc w:val="both"/>
        <w:rPr>
          <w:rFonts w:ascii="Times New Roman" w:hAnsi="Times New Roman" w:cs="Times New Roman"/>
          <w:sz w:val="23"/>
          <w:szCs w:val="23"/>
        </w:rPr>
      </w:pPr>
    </w:p>
    <w:p w14:paraId="53FF14C1" w14:textId="02245167" w:rsidR="00BC6BD8" w:rsidRPr="00BC6BD8" w:rsidRDefault="00BC6BD8" w:rsidP="00BC6BD8">
      <w:pPr>
        <w:spacing w:after="0" w:line="360" w:lineRule="auto"/>
        <w:jc w:val="both"/>
        <w:rPr>
          <w:rFonts w:ascii="Times New Roman" w:hAnsi="Times New Roman" w:cs="Times New Roman"/>
          <w:b/>
          <w:bCs/>
          <w:sz w:val="23"/>
          <w:szCs w:val="23"/>
        </w:rPr>
      </w:pPr>
      <w:r w:rsidRPr="00BC6BD8">
        <w:rPr>
          <w:rFonts w:ascii="Times New Roman" w:hAnsi="Times New Roman" w:cs="Times New Roman"/>
          <w:b/>
          <w:bCs/>
          <w:sz w:val="23"/>
          <w:szCs w:val="23"/>
        </w:rPr>
        <w:t>1.4 Out-of-Scope</w:t>
      </w:r>
    </w:p>
    <w:p w14:paraId="7BCC1590" w14:textId="77777777" w:rsidR="00BC6BD8" w:rsidRPr="00BC6BD8" w:rsidRDefault="00BC6BD8" w:rsidP="00BC6BD8">
      <w:p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 xml:space="preserve">The following items are </w:t>
      </w:r>
      <w:r w:rsidRPr="00BC6BD8">
        <w:rPr>
          <w:rFonts w:ascii="Times New Roman" w:hAnsi="Times New Roman" w:cs="Times New Roman"/>
          <w:b/>
          <w:bCs/>
          <w:sz w:val="23"/>
          <w:szCs w:val="23"/>
        </w:rPr>
        <w:t>not</w:t>
      </w:r>
      <w:r w:rsidRPr="00BC6BD8">
        <w:rPr>
          <w:rFonts w:ascii="Times New Roman" w:hAnsi="Times New Roman" w:cs="Times New Roman"/>
          <w:sz w:val="23"/>
          <w:szCs w:val="23"/>
        </w:rPr>
        <w:t xml:space="preserve"> included in the initial release of the product but may be considered for future phases:</w:t>
      </w:r>
    </w:p>
    <w:p w14:paraId="5F643344" w14:textId="77777777" w:rsidR="00BC6BD8" w:rsidRPr="00BC6BD8" w:rsidRDefault="00BC6BD8" w:rsidP="00BC6BD8">
      <w:pPr>
        <w:numPr>
          <w:ilvl w:val="0"/>
          <w:numId w:val="5"/>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Fractional share trading.</w:t>
      </w:r>
    </w:p>
    <w:p w14:paraId="220F9E95" w14:textId="77777777" w:rsidR="00BC6BD8" w:rsidRPr="00BC6BD8" w:rsidRDefault="00BC6BD8" w:rsidP="00BC6BD8">
      <w:pPr>
        <w:numPr>
          <w:ilvl w:val="0"/>
          <w:numId w:val="5"/>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Trading beyond North American equities (e.g., global markets, currency trading).</w:t>
      </w:r>
    </w:p>
    <w:p w14:paraId="4C437CAA" w14:textId="77777777" w:rsidR="00BC6BD8" w:rsidRPr="00BC6BD8" w:rsidRDefault="00BC6BD8" w:rsidP="00BC6BD8">
      <w:pPr>
        <w:numPr>
          <w:ilvl w:val="0"/>
          <w:numId w:val="5"/>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Additional asset classes including ETFs, mutual funds, crypto, options, bonds, or futures.</w:t>
      </w:r>
    </w:p>
    <w:p w14:paraId="54126AFC" w14:textId="77777777" w:rsidR="00BC6BD8" w:rsidRPr="00BC6BD8" w:rsidRDefault="00BC6BD8" w:rsidP="00BC6BD8">
      <w:pPr>
        <w:numPr>
          <w:ilvl w:val="0"/>
          <w:numId w:val="5"/>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Level 2 market depth data or advanced charting.</w:t>
      </w:r>
    </w:p>
    <w:p w14:paraId="619F2E98" w14:textId="77777777" w:rsidR="00BC6BD8" w:rsidRPr="00BC6BD8" w:rsidRDefault="00BC6BD8" w:rsidP="00BC6BD8">
      <w:pPr>
        <w:numPr>
          <w:ilvl w:val="0"/>
          <w:numId w:val="5"/>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Desktop or web versions of the platform.</w:t>
      </w:r>
    </w:p>
    <w:p w14:paraId="32CB7062" w14:textId="77777777" w:rsidR="00BC6BD8" w:rsidRPr="00BC6BD8" w:rsidRDefault="00BC6BD8" w:rsidP="00BC6BD8">
      <w:pPr>
        <w:numPr>
          <w:ilvl w:val="0"/>
          <w:numId w:val="5"/>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Social trading, community features, or shared portfolios.</w:t>
      </w:r>
    </w:p>
    <w:p w14:paraId="41A34069" w14:textId="77777777" w:rsidR="00BC6BD8" w:rsidRPr="00BC6BD8" w:rsidRDefault="00BC6BD8" w:rsidP="00BC6BD8">
      <w:pPr>
        <w:numPr>
          <w:ilvl w:val="0"/>
          <w:numId w:val="5"/>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 xml:space="preserve">Automated investing, </w:t>
      </w:r>
      <w:proofErr w:type="spellStart"/>
      <w:r w:rsidRPr="00BC6BD8">
        <w:rPr>
          <w:rFonts w:ascii="Times New Roman" w:hAnsi="Times New Roman" w:cs="Times New Roman"/>
          <w:sz w:val="23"/>
          <w:szCs w:val="23"/>
        </w:rPr>
        <w:t>robo</w:t>
      </w:r>
      <w:proofErr w:type="spellEnd"/>
      <w:r w:rsidRPr="00BC6BD8">
        <w:rPr>
          <w:rFonts w:ascii="Times New Roman" w:hAnsi="Times New Roman" w:cs="Times New Roman"/>
          <w:sz w:val="23"/>
          <w:szCs w:val="23"/>
        </w:rPr>
        <w:t>-advisors, or recommendation engines.</w:t>
      </w:r>
    </w:p>
    <w:p w14:paraId="2EEAC9B2" w14:textId="77777777" w:rsidR="00BC6BD8" w:rsidRPr="00BC6BD8" w:rsidRDefault="00BC6BD8" w:rsidP="00BC6BD8">
      <w:pPr>
        <w:numPr>
          <w:ilvl w:val="0"/>
          <w:numId w:val="5"/>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Advanced tax tools beyond basic transaction history.</w:t>
      </w:r>
    </w:p>
    <w:p w14:paraId="00488B6F" w14:textId="77777777" w:rsidR="00BC6BD8" w:rsidRPr="00BC6BD8" w:rsidRDefault="00BC6BD8" w:rsidP="00BC6BD8">
      <w:pPr>
        <w:numPr>
          <w:ilvl w:val="0"/>
          <w:numId w:val="5"/>
        </w:numPr>
        <w:spacing w:after="0" w:line="360" w:lineRule="auto"/>
        <w:jc w:val="both"/>
        <w:rPr>
          <w:rFonts w:ascii="Times New Roman" w:hAnsi="Times New Roman" w:cs="Times New Roman"/>
          <w:sz w:val="23"/>
          <w:szCs w:val="23"/>
        </w:rPr>
      </w:pPr>
      <w:r w:rsidRPr="00BC6BD8">
        <w:rPr>
          <w:rFonts w:ascii="Times New Roman" w:hAnsi="Times New Roman" w:cs="Times New Roman"/>
          <w:sz w:val="23"/>
          <w:szCs w:val="23"/>
        </w:rPr>
        <w:t>Embedding the trading platform into the existing mobile banking app.</w:t>
      </w:r>
    </w:p>
    <w:p w14:paraId="44015054" w14:textId="77777777" w:rsidR="0076497C" w:rsidRPr="000545B2" w:rsidRDefault="0076497C" w:rsidP="000545B2">
      <w:pPr>
        <w:spacing w:after="0" w:line="360" w:lineRule="auto"/>
        <w:jc w:val="both"/>
        <w:rPr>
          <w:rFonts w:ascii="Times New Roman" w:hAnsi="Times New Roman" w:cs="Times New Roman"/>
          <w:sz w:val="23"/>
          <w:szCs w:val="23"/>
        </w:rPr>
      </w:pPr>
    </w:p>
    <w:p w14:paraId="2D896E0E" w14:textId="77777777" w:rsidR="00773606" w:rsidRPr="00773606" w:rsidRDefault="00773606" w:rsidP="00773606">
      <w:pPr>
        <w:spacing w:after="0" w:line="360" w:lineRule="auto"/>
        <w:jc w:val="both"/>
        <w:rPr>
          <w:rFonts w:ascii="Times New Roman" w:hAnsi="Times New Roman" w:cs="Times New Roman"/>
          <w:b/>
          <w:bCs/>
          <w:sz w:val="23"/>
          <w:szCs w:val="23"/>
        </w:rPr>
      </w:pPr>
      <w:r w:rsidRPr="00773606">
        <w:rPr>
          <w:rFonts w:ascii="Times New Roman" w:hAnsi="Times New Roman" w:cs="Times New Roman"/>
          <w:b/>
          <w:bCs/>
          <w:sz w:val="23"/>
          <w:szCs w:val="23"/>
        </w:rPr>
        <w:t>1.5 Intended Audience</w:t>
      </w:r>
    </w:p>
    <w:p w14:paraId="0C4FE6FB" w14:textId="77777777" w:rsidR="00773606" w:rsidRPr="00773606" w:rsidRDefault="00773606" w:rsidP="00773606">
      <w:pPr>
        <w:spacing w:after="0" w:line="360" w:lineRule="auto"/>
        <w:jc w:val="both"/>
        <w:rPr>
          <w:rFonts w:ascii="Times New Roman" w:hAnsi="Times New Roman" w:cs="Times New Roman"/>
          <w:sz w:val="23"/>
          <w:szCs w:val="23"/>
        </w:rPr>
      </w:pPr>
      <w:r w:rsidRPr="00773606">
        <w:rPr>
          <w:rFonts w:ascii="Times New Roman" w:hAnsi="Times New Roman" w:cs="Times New Roman"/>
          <w:sz w:val="23"/>
          <w:szCs w:val="23"/>
        </w:rPr>
        <w:t>This SRD is intended for:</w:t>
      </w:r>
    </w:p>
    <w:p w14:paraId="705CE121" w14:textId="77777777" w:rsidR="00773606" w:rsidRPr="00773606" w:rsidRDefault="00773606" w:rsidP="00773606">
      <w:pPr>
        <w:numPr>
          <w:ilvl w:val="0"/>
          <w:numId w:val="6"/>
        </w:numPr>
        <w:spacing w:after="0" w:line="360" w:lineRule="auto"/>
        <w:jc w:val="both"/>
        <w:rPr>
          <w:rFonts w:ascii="Times New Roman" w:hAnsi="Times New Roman" w:cs="Times New Roman"/>
          <w:sz w:val="23"/>
          <w:szCs w:val="23"/>
        </w:rPr>
      </w:pPr>
      <w:r w:rsidRPr="00773606">
        <w:rPr>
          <w:rFonts w:ascii="Times New Roman" w:hAnsi="Times New Roman" w:cs="Times New Roman"/>
          <w:sz w:val="23"/>
          <w:szCs w:val="23"/>
        </w:rPr>
        <w:t>Business Analysts and Product Owners</w:t>
      </w:r>
    </w:p>
    <w:p w14:paraId="3635A6CD" w14:textId="77777777" w:rsidR="00773606" w:rsidRPr="00773606" w:rsidRDefault="00773606" w:rsidP="00773606">
      <w:pPr>
        <w:numPr>
          <w:ilvl w:val="0"/>
          <w:numId w:val="6"/>
        </w:numPr>
        <w:spacing w:after="0" w:line="360" w:lineRule="auto"/>
        <w:jc w:val="both"/>
        <w:rPr>
          <w:rFonts w:ascii="Times New Roman" w:hAnsi="Times New Roman" w:cs="Times New Roman"/>
          <w:sz w:val="23"/>
          <w:szCs w:val="23"/>
        </w:rPr>
      </w:pPr>
      <w:r w:rsidRPr="00773606">
        <w:rPr>
          <w:rFonts w:ascii="Times New Roman" w:hAnsi="Times New Roman" w:cs="Times New Roman"/>
          <w:sz w:val="23"/>
          <w:szCs w:val="23"/>
        </w:rPr>
        <w:t>Mobile and Backend Engineering Teams</w:t>
      </w:r>
    </w:p>
    <w:p w14:paraId="434CCB08" w14:textId="77777777" w:rsidR="00773606" w:rsidRPr="00773606" w:rsidRDefault="00773606" w:rsidP="00773606">
      <w:pPr>
        <w:numPr>
          <w:ilvl w:val="0"/>
          <w:numId w:val="6"/>
        </w:numPr>
        <w:spacing w:after="0" w:line="360" w:lineRule="auto"/>
        <w:jc w:val="both"/>
        <w:rPr>
          <w:rFonts w:ascii="Times New Roman" w:hAnsi="Times New Roman" w:cs="Times New Roman"/>
          <w:sz w:val="23"/>
          <w:szCs w:val="23"/>
        </w:rPr>
      </w:pPr>
      <w:r w:rsidRPr="00773606">
        <w:rPr>
          <w:rFonts w:ascii="Times New Roman" w:hAnsi="Times New Roman" w:cs="Times New Roman"/>
          <w:sz w:val="23"/>
          <w:szCs w:val="23"/>
        </w:rPr>
        <w:t>UX/UI Designers</w:t>
      </w:r>
    </w:p>
    <w:p w14:paraId="7415D376" w14:textId="77777777" w:rsidR="00773606" w:rsidRPr="00773606" w:rsidRDefault="00773606" w:rsidP="00773606">
      <w:pPr>
        <w:numPr>
          <w:ilvl w:val="0"/>
          <w:numId w:val="6"/>
        </w:numPr>
        <w:spacing w:after="0" w:line="360" w:lineRule="auto"/>
        <w:jc w:val="both"/>
        <w:rPr>
          <w:rFonts w:ascii="Times New Roman" w:hAnsi="Times New Roman" w:cs="Times New Roman"/>
          <w:sz w:val="23"/>
          <w:szCs w:val="23"/>
        </w:rPr>
      </w:pPr>
      <w:r w:rsidRPr="00773606">
        <w:rPr>
          <w:rFonts w:ascii="Times New Roman" w:hAnsi="Times New Roman" w:cs="Times New Roman"/>
          <w:sz w:val="23"/>
          <w:szCs w:val="23"/>
        </w:rPr>
        <w:t>QA and Testing Teams</w:t>
      </w:r>
    </w:p>
    <w:p w14:paraId="045E42BE" w14:textId="77777777" w:rsidR="00773606" w:rsidRPr="00773606" w:rsidRDefault="00773606" w:rsidP="00773606">
      <w:pPr>
        <w:numPr>
          <w:ilvl w:val="0"/>
          <w:numId w:val="6"/>
        </w:numPr>
        <w:spacing w:after="0" w:line="360" w:lineRule="auto"/>
        <w:jc w:val="both"/>
        <w:rPr>
          <w:rFonts w:ascii="Times New Roman" w:hAnsi="Times New Roman" w:cs="Times New Roman"/>
          <w:sz w:val="23"/>
          <w:szCs w:val="23"/>
        </w:rPr>
      </w:pPr>
      <w:r w:rsidRPr="00773606">
        <w:rPr>
          <w:rFonts w:ascii="Times New Roman" w:hAnsi="Times New Roman" w:cs="Times New Roman"/>
          <w:sz w:val="23"/>
          <w:szCs w:val="23"/>
        </w:rPr>
        <w:t>Compliance, Risk, and Audit Groups</w:t>
      </w:r>
    </w:p>
    <w:p w14:paraId="2F3323A7" w14:textId="77777777" w:rsidR="00773606" w:rsidRPr="00773606" w:rsidRDefault="00773606" w:rsidP="00773606">
      <w:pPr>
        <w:numPr>
          <w:ilvl w:val="0"/>
          <w:numId w:val="6"/>
        </w:numPr>
        <w:spacing w:after="0" w:line="360" w:lineRule="auto"/>
        <w:jc w:val="both"/>
        <w:rPr>
          <w:rFonts w:ascii="Times New Roman" w:hAnsi="Times New Roman" w:cs="Times New Roman"/>
          <w:sz w:val="23"/>
          <w:szCs w:val="23"/>
        </w:rPr>
      </w:pPr>
      <w:r w:rsidRPr="00773606">
        <w:rPr>
          <w:rFonts w:ascii="Times New Roman" w:hAnsi="Times New Roman" w:cs="Times New Roman"/>
          <w:sz w:val="23"/>
          <w:szCs w:val="23"/>
        </w:rPr>
        <w:t>Project Managers and Technical Leadership</w:t>
      </w:r>
    </w:p>
    <w:p w14:paraId="57EB9316" w14:textId="77777777" w:rsidR="00773606" w:rsidRPr="00773606" w:rsidRDefault="00773606" w:rsidP="00773606">
      <w:pPr>
        <w:numPr>
          <w:ilvl w:val="0"/>
          <w:numId w:val="6"/>
        </w:numPr>
        <w:spacing w:after="0" w:line="360" w:lineRule="auto"/>
        <w:jc w:val="both"/>
        <w:rPr>
          <w:rFonts w:ascii="Times New Roman" w:hAnsi="Times New Roman" w:cs="Times New Roman"/>
          <w:sz w:val="23"/>
          <w:szCs w:val="23"/>
        </w:rPr>
      </w:pPr>
      <w:r w:rsidRPr="00773606">
        <w:rPr>
          <w:rFonts w:ascii="Times New Roman" w:hAnsi="Times New Roman" w:cs="Times New Roman"/>
          <w:sz w:val="23"/>
          <w:szCs w:val="23"/>
        </w:rPr>
        <w:lastRenderedPageBreak/>
        <w:t>Executives and Stakeholders involved in governance and approval processes</w:t>
      </w:r>
    </w:p>
    <w:p w14:paraId="2C409D24" w14:textId="77777777" w:rsidR="00B212BA" w:rsidRPr="00043D8A" w:rsidRDefault="00B212BA" w:rsidP="000545B2">
      <w:pPr>
        <w:spacing w:after="0" w:line="360" w:lineRule="auto"/>
        <w:jc w:val="both"/>
        <w:rPr>
          <w:rFonts w:ascii="Times New Roman" w:hAnsi="Times New Roman" w:cs="Times New Roman"/>
          <w:sz w:val="23"/>
          <w:szCs w:val="23"/>
        </w:rPr>
      </w:pPr>
    </w:p>
    <w:p w14:paraId="76F55AF9" w14:textId="77777777" w:rsidR="00845286" w:rsidRPr="00845286" w:rsidRDefault="00845286" w:rsidP="00845286">
      <w:pPr>
        <w:spacing w:after="0" w:line="360" w:lineRule="auto"/>
        <w:jc w:val="both"/>
        <w:rPr>
          <w:rFonts w:ascii="Times New Roman" w:hAnsi="Times New Roman" w:cs="Times New Roman"/>
          <w:b/>
          <w:bCs/>
          <w:sz w:val="23"/>
          <w:szCs w:val="23"/>
        </w:rPr>
      </w:pPr>
      <w:r w:rsidRPr="00845286">
        <w:rPr>
          <w:rFonts w:ascii="Times New Roman" w:hAnsi="Times New Roman" w:cs="Times New Roman"/>
          <w:b/>
          <w:bCs/>
          <w:sz w:val="23"/>
          <w:szCs w:val="23"/>
        </w:rPr>
        <w:t>1.6 Document Overview</w:t>
      </w:r>
    </w:p>
    <w:p w14:paraId="3DAFEBE2" w14:textId="77777777" w:rsidR="00845286" w:rsidRPr="00845286" w:rsidRDefault="00845286" w:rsidP="00845286">
      <w:pPr>
        <w:spacing w:after="0" w:line="360" w:lineRule="auto"/>
        <w:jc w:val="both"/>
        <w:rPr>
          <w:rFonts w:ascii="Times New Roman" w:hAnsi="Times New Roman" w:cs="Times New Roman"/>
          <w:sz w:val="23"/>
          <w:szCs w:val="23"/>
        </w:rPr>
      </w:pPr>
      <w:r w:rsidRPr="00845286">
        <w:rPr>
          <w:rFonts w:ascii="Times New Roman" w:hAnsi="Times New Roman" w:cs="Times New Roman"/>
          <w:sz w:val="23"/>
          <w:szCs w:val="23"/>
        </w:rPr>
        <w:t>This document provides a detailed breakdown of all requirements for the Trevor Bank Trading Application. It describes user workflows, functional specifications, data structures, system interactions, non-functional performance criteria, compliance obligations, and acceptance criteria.</w:t>
      </w:r>
      <w:r w:rsidRPr="00845286">
        <w:rPr>
          <w:rFonts w:ascii="Times New Roman" w:hAnsi="Times New Roman" w:cs="Times New Roman"/>
          <w:sz w:val="23"/>
          <w:szCs w:val="23"/>
        </w:rPr>
        <w:br/>
        <w:t>The SRD serves as the foundational reference for all phases of product development.</w:t>
      </w:r>
    </w:p>
    <w:p w14:paraId="54EB54BF" w14:textId="77777777" w:rsidR="00773606" w:rsidRPr="00043D8A" w:rsidRDefault="00773606" w:rsidP="000545B2">
      <w:pPr>
        <w:spacing w:after="0" w:line="360" w:lineRule="auto"/>
        <w:jc w:val="both"/>
        <w:rPr>
          <w:rFonts w:ascii="Times New Roman" w:hAnsi="Times New Roman" w:cs="Times New Roman"/>
          <w:sz w:val="23"/>
          <w:szCs w:val="23"/>
        </w:rPr>
      </w:pPr>
    </w:p>
    <w:p w14:paraId="32913174" w14:textId="12D757CB" w:rsidR="0030777D" w:rsidRPr="0030777D" w:rsidRDefault="0030777D" w:rsidP="0030777D">
      <w:pPr>
        <w:spacing w:after="0" w:line="360" w:lineRule="auto"/>
        <w:jc w:val="both"/>
        <w:rPr>
          <w:rFonts w:ascii="Times New Roman" w:hAnsi="Times New Roman" w:cs="Times New Roman"/>
          <w:b/>
          <w:bCs/>
        </w:rPr>
      </w:pPr>
      <w:r w:rsidRPr="0030777D">
        <w:rPr>
          <w:rFonts w:ascii="Times New Roman" w:hAnsi="Times New Roman" w:cs="Times New Roman"/>
          <w:b/>
          <w:bCs/>
        </w:rPr>
        <w:t>2. Stakeholders</w:t>
      </w:r>
    </w:p>
    <w:p w14:paraId="072309CF" w14:textId="77777777" w:rsidR="0030777D" w:rsidRPr="0030777D" w:rsidRDefault="0030777D" w:rsidP="0030777D">
      <w:pPr>
        <w:spacing w:after="0" w:line="360" w:lineRule="auto"/>
        <w:jc w:val="both"/>
        <w:rPr>
          <w:rFonts w:ascii="Times New Roman" w:hAnsi="Times New Roman" w:cs="Times New Roman"/>
          <w:sz w:val="23"/>
          <w:szCs w:val="23"/>
        </w:rPr>
      </w:pPr>
      <w:r w:rsidRPr="0030777D">
        <w:rPr>
          <w:rFonts w:ascii="Times New Roman" w:hAnsi="Times New Roman" w:cs="Times New Roman"/>
          <w:sz w:val="23"/>
          <w:szCs w:val="23"/>
        </w:rPr>
        <w:t>The key stakeholders for the Trevor Bank Trading Application include:</w:t>
      </w:r>
    </w:p>
    <w:p w14:paraId="2808F2BC" w14:textId="57D0BBFB" w:rsidR="0030777D" w:rsidRPr="00043D8A" w:rsidRDefault="0030777D" w:rsidP="00A62286">
      <w:pPr>
        <w:numPr>
          <w:ilvl w:val="0"/>
          <w:numId w:val="7"/>
        </w:numPr>
        <w:spacing w:after="0" w:line="360" w:lineRule="auto"/>
        <w:jc w:val="both"/>
        <w:rPr>
          <w:rFonts w:ascii="Times New Roman" w:hAnsi="Times New Roman" w:cs="Times New Roman"/>
          <w:sz w:val="23"/>
          <w:szCs w:val="23"/>
        </w:rPr>
      </w:pPr>
      <w:r w:rsidRPr="0030777D">
        <w:rPr>
          <w:rFonts w:ascii="Times New Roman" w:hAnsi="Times New Roman" w:cs="Times New Roman"/>
          <w:b/>
          <w:bCs/>
          <w:sz w:val="23"/>
          <w:szCs w:val="23"/>
        </w:rPr>
        <w:t>End Users / Customers</w:t>
      </w:r>
      <w:r w:rsidR="00A62286" w:rsidRPr="00043D8A">
        <w:rPr>
          <w:rFonts w:ascii="Times New Roman" w:hAnsi="Times New Roman" w:cs="Times New Roman"/>
          <w:sz w:val="23"/>
          <w:szCs w:val="23"/>
        </w:rPr>
        <w:t xml:space="preserve">: </w:t>
      </w:r>
      <w:r w:rsidRPr="00043D8A">
        <w:rPr>
          <w:rFonts w:ascii="Times New Roman" w:hAnsi="Times New Roman" w:cs="Times New Roman"/>
          <w:sz w:val="23"/>
          <w:szCs w:val="23"/>
        </w:rPr>
        <w:t>Individuals who will use the application to manage and execute stock trades.</w:t>
      </w:r>
      <w:r w:rsidR="00A62286" w:rsidRPr="00043D8A">
        <w:rPr>
          <w:rFonts w:ascii="Times New Roman" w:hAnsi="Times New Roman" w:cs="Times New Roman"/>
          <w:sz w:val="23"/>
          <w:szCs w:val="23"/>
        </w:rPr>
        <w:t xml:space="preserve"> </w:t>
      </w:r>
      <w:r w:rsidRPr="00043D8A">
        <w:rPr>
          <w:rFonts w:ascii="Times New Roman" w:hAnsi="Times New Roman" w:cs="Times New Roman"/>
          <w:sz w:val="23"/>
          <w:szCs w:val="23"/>
        </w:rPr>
        <w:t>Primary goals</w:t>
      </w:r>
      <w:r w:rsidR="00A62286" w:rsidRPr="00043D8A">
        <w:rPr>
          <w:rFonts w:ascii="Times New Roman" w:hAnsi="Times New Roman" w:cs="Times New Roman"/>
          <w:sz w:val="23"/>
          <w:szCs w:val="23"/>
        </w:rPr>
        <w:t xml:space="preserve"> are s</w:t>
      </w:r>
      <w:r w:rsidRPr="00043D8A">
        <w:rPr>
          <w:rFonts w:ascii="Times New Roman" w:hAnsi="Times New Roman" w:cs="Times New Roman"/>
          <w:sz w:val="23"/>
          <w:szCs w:val="23"/>
        </w:rPr>
        <w:t>implified trading, monitoring portfolio performance, and secure access to investments.</w:t>
      </w:r>
    </w:p>
    <w:p w14:paraId="25627959" w14:textId="199C705B" w:rsidR="0030777D" w:rsidRPr="00043D8A" w:rsidRDefault="0030777D" w:rsidP="00A62286">
      <w:pPr>
        <w:numPr>
          <w:ilvl w:val="0"/>
          <w:numId w:val="7"/>
        </w:numPr>
        <w:spacing w:after="0" w:line="360" w:lineRule="auto"/>
        <w:jc w:val="both"/>
        <w:rPr>
          <w:rFonts w:ascii="Times New Roman" w:hAnsi="Times New Roman" w:cs="Times New Roman"/>
          <w:sz w:val="23"/>
          <w:szCs w:val="23"/>
        </w:rPr>
      </w:pPr>
      <w:r w:rsidRPr="0030777D">
        <w:rPr>
          <w:rFonts w:ascii="Times New Roman" w:hAnsi="Times New Roman" w:cs="Times New Roman"/>
          <w:b/>
          <w:bCs/>
          <w:sz w:val="23"/>
          <w:szCs w:val="23"/>
        </w:rPr>
        <w:t>Product Owner / Business Sponsor</w:t>
      </w:r>
      <w:r w:rsidR="00A62286" w:rsidRPr="00043D8A">
        <w:rPr>
          <w:rFonts w:ascii="Times New Roman" w:hAnsi="Times New Roman" w:cs="Times New Roman"/>
          <w:sz w:val="23"/>
          <w:szCs w:val="23"/>
        </w:rPr>
        <w:t xml:space="preserve">: </w:t>
      </w:r>
      <w:r w:rsidRPr="00043D8A">
        <w:rPr>
          <w:rFonts w:ascii="Times New Roman" w:hAnsi="Times New Roman" w:cs="Times New Roman"/>
          <w:sz w:val="23"/>
          <w:szCs w:val="23"/>
        </w:rPr>
        <w:t>Responsible for defining business objectives, approving features, and ensuring alignment with Trevor Bank’s strategic goals.</w:t>
      </w:r>
    </w:p>
    <w:p w14:paraId="29C4AD06" w14:textId="10F32500" w:rsidR="0030777D" w:rsidRPr="00043D8A" w:rsidRDefault="0030777D" w:rsidP="00A62286">
      <w:pPr>
        <w:numPr>
          <w:ilvl w:val="0"/>
          <w:numId w:val="7"/>
        </w:numPr>
        <w:spacing w:after="0" w:line="360" w:lineRule="auto"/>
        <w:jc w:val="both"/>
        <w:rPr>
          <w:rFonts w:ascii="Times New Roman" w:hAnsi="Times New Roman" w:cs="Times New Roman"/>
          <w:sz w:val="23"/>
          <w:szCs w:val="23"/>
        </w:rPr>
      </w:pPr>
      <w:r w:rsidRPr="0030777D">
        <w:rPr>
          <w:rFonts w:ascii="Times New Roman" w:hAnsi="Times New Roman" w:cs="Times New Roman"/>
          <w:b/>
          <w:bCs/>
          <w:sz w:val="23"/>
          <w:szCs w:val="23"/>
        </w:rPr>
        <w:t>Development Team</w:t>
      </w:r>
      <w:r w:rsidR="00A62286" w:rsidRPr="00043D8A">
        <w:rPr>
          <w:rFonts w:ascii="Times New Roman" w:hAnsi="Times New Roman" w:cs="Times New Roman"/>
          <w:sz w:val="23"/>
          <w:szCs w:val="23"/>
        </w:rPr>
        <w:t xml:space="preserve">: </w:t>
      </w:r>
      <w:r w:rsidRPr="00043D8A">
        <w:rPr>
          <w:rFonts w:ascii="Times New Roman" w:hAnsi="Times New Roman" w:cs="Times New Roman"/>
          <w:sz w:val="23"/>
          <w:szCs w:val="23"/>
        </w:rPr>
        <w:t>Software engineers, QA testers, and UI/UX designers tasked with building, testing, and maintaining the application.</w:t>
      </w:r>
    </w:p>
    <w:p w14:paraId="0755D8AC" w14:textId="304F8F9D" w:rsidR="0030777D" w:rsidRPr="0030777D" w:rsidRDefault="0030777D" w:rsidP="00A62286">
      <w:pPr>
        <w:numPr>
          <w:ilvl w:val="0"/>
          <w:numId w:val="7"/>
        </w:numPr>
        <w:spacing w:after="0" w:line="360" w:lineRule="auto"/>
        <w:jc w:val="both"/>
        <w:rPr>
          <w:rFonts w:ascii="Times New Roman" w:hAnsi="Times New Roman" w:cs="Times New Roman"/>
          <w:sz w:val="23"/>
          <w:szCs w:val="23"/>
        </w:rPr>
      </w:pPr>
      <w:r w:rsidRPr="0030777D">
        <w:rPr>
          <w:rFonts w:ascii="Times New Roman" w:hAnsi="Times New Roman" w:cs="Times New Roman"/>
          <w:b/>
          <w:bCs/>
          <w:sz w:val="23"/>
          <w:szCs w:val="23"/>
        </w:rPr>
        <w:t>Operations &amp; Support Teams</w:t>
      </w:r>
      <w:r w:rsidR="00A62286" w:rsidRPr="00043D8A">
        <w:rPr>
          <w:rFonts w:ascii="Times New Roman" w:hAnsi="Times New Roman" w:cs="Times New Roman"/>
          <w:sz w:val="23"/>
          <w:szCs w:val="23"/>
        </w:rPr>
        <w:t xml:space="preserve">: </w:t>
      </w:r>
      <w:r w:rsidRPr="0030777D">
        <w:rPr>
          <w:rFonts w:ascii="Times New Roman" w:hAnsi="Times New Roman" w:cs="Times New Roman"/>
          <w:sz w:val="23"/>
          <w:szCs w:val="23"/>
        </w:rPr>
        <w:t>Responsible for ongoing system monitoring, customer support, and incident resolution once the application is deployed.</w:t>
      </w:r>
    </w:p>
    <w:p w14:paraId="771D51C3" w14:textId="568F2185" w:rsidR="0030777D" w:rsidRPr="00043D8A" w:rsidRDefault="0030777D" w:rsidP="00A62286">
      <w:pPr>
        <w:numPr>
          <w:ilvl w:val="0"/>
          <w:numId w:val="7"/>
        </w:numPr>
        <w:spacing w:after="0" w:line="360" w:lineRule="auto"/>
        <w:jc w:val="both"/>
        <w:rPr>
          <w:rFonts w:ascii="Times New Roman" w:hAnsi="Times New Roman" w:cs="Times New Roman"/>
          <w:sz w:val="23"/>
          <w:szCs w:val="23"/>
        </w:rPr>
      </w:pPr>
      <w:r w:rsidRPr="0030777D">
        <w:rPr>
          <w:rFonts w:ascii="Times New Roman" w:hAnsi="Times New Roman" w:cs="Times New Roman"/>
          <w:b/>
          <w:bCs/>
          <w:sz w:val="23"/>
          <w:szCs w:val="23"/>
        </w:rPr>
        <w:t>Compliance &amp; Legal Teams</w:t>
      </w:r>
      <w:r w:rsidR="00A62286" w:rsidRPr="00043D8A">
        <w:rPr>
          <w:rFonts w:ascii="Times New Roman" w:hAnsi="Times New Roman" w:cs="Times New Roman"/>
          <w:sz w:val="23"/>
          <w:szCs w:val="23"/>
        </w:rPr>
        <w:t xml:space="preserve">: </w:t>
      </w:r>
      <w:r w:rsidRPr="0030777D">
        <w:rPr>
          <w:rFonts w:ascii="Times New Roman" w:hAnsi="Times New Roman" w:cs="Times New Roman"/>
          <w:sz w:val="23"/>
          <w:szCs w:val="23"/>
        </w:rPr>
        <w:t xml:space="preserve">Ensure all trading activities meet regulatory and KYC </w:t>
      </w:r>
      <w:r w:rsidR="00054811" w:rsidRPr="00043D8A">
        <w:rPr>
          <w:rFonts w:ascii="Times New Roman" w:hAnsi="Times New Roman" w:cs="Times New Roman"/>
          <w:sz w:val="23"/>
          <w:szCs w:val="23"/>
        </w:rPr>
        <w:t>requirements and</w:t>
      </w:r>
      <w:r w:rsidRPr="0030777D">
        <w:rPr>
          <w:rFonts w:ascii="Times New Roman" w:hAnsi="Times New Roman" w:cs="Times New Roman"/>
          <w:sz w:val="23"/>
          <w:szCs w:val="23"/>
        </w:rPr>
        <w:t xml:space="preserve"> oversee anti-fraud protocols.</w:t>
      </w:r>
    </w:p>
    <w:p w14:paraId="271C98D0" w14:textId="77777777" w:rsidR="00F8720B" w:rsidRPr="00043D8A" w:rsidRDefault="00F8720B" w:rsidP="0089560E">
      <w:pPr>
        <w:spacing w:after="0" w:line="360" w:lineRule="auto"/>
        <w:jc w:val="both"/>
        <w:rPr>
          <w:rFonts w:ascii="Times New Roman" w:hAnsi="Times New Roman" w:cs="Times New Roman"/>
          <w:b/>
          <w:bCs/>
          <w:sz w:val="23"/>
          <w:szCs w:val="23"/>
        </w:rPr>
      </w:pPr>
    </w:p>
    <w:p w14:paraId="392DB080" w14:textId="14ADBCE2" w:rsidR="00F8720B" w:rsidRPr="00043D8A" w:rsidRDefault="0089560E" w:rsidP="0089560E">
      <w:pPr>
        <w:spacing w:after="0" w:line="360" w:lineRule="auto"/>
        <w:jc w:val="both"/>
        <w:rPr>
          <w:rFonts w:ascii="Times New Roman" w:hAnsi="Times New Roman" w:cs="Times New Roman"/>
          <w:b/>
          <w:bCs/>
        </w:rPr>
      </w:pPr>
      <w:r w:rsidRPr="0089560E">
        <w:rPr>
          <w:rFonts w:ascii="Times New Roman" w:hAnsi="Times New Roman" w:cs="Times New Roman"/>
          <w:b/>
          <w:bCs/>
        </w:rPr>
        <w:t>3. Functional Requirement</w:t>
      </w:r>
    </w:p>
    <w:p w14:paraId="6247F4E1" w14:textId="0F1F2727" w:rsidR="0089560E" w:rsidRPr="0089560E" w:rsidRDefault="0089560E" w:rsidP="0089560E">
      <w:pPr>
        <w:spacing w:after="0" w:line="360" w:lineRule="auto"/>
        <w:jc w:val="both"/>
        <w:rPr>
          <w:rFonts w:ascii="Times New Roman" w:hAnsi="Times New Roman" w:cs="Times New Roman"/>
          <w:b/>
          <w:bCs/>
          <w:sz w:val="23"/>
          <w:szCs w:val="23"/>
        </w:rPr>
      </w:pPr>
      <w:r w:rsidRPr="0089560E">
        <w:rPr>
          <w:rFonts w:ascii="Times New Roman" w:hAnsi="Times New Roman" w:cs="Times New Roman"/>
          <w:b/>
          <w:bCs/>
          <w:sz w:val="23"/>
          <w:szCs w:val="23"/>
        </w:rPr>
        <w:t>3.1 Authentication &amp; Security</w:t>
      </w:r>
    </w:p>
    <w:p w14:paraId="7D8A393F" w14:textId="77777777" w:rsidR="0089560E" w:rsidRPr="0089560E" w:rsidRDefault="0089560E" w:rsidP="0089560E">
      <w:pPr>
        <w:numPr>
          <w:ilvl w:val="0"/>
          <w:numId w:val="14"/>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Users can create an account using email/phone and set a username + password.</w:t>
      </w:r>
    </w:p>
    <w:p w14:paraId="3AC31A1A" w14:textId="77777777" w:rsidR="0089560E" w:rsidRPr="0089560E" w:rsidRDefault="0089560E" w:rsidP="0089560E">
      <w:pPr>
        <w:numPr>
          <w:ilvl w:val="0"/>
          <w:numId w:val="14"/>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 xml:space="preserve">Login </w:t>
      </w:r>
      <w:proofErr w:type="gramStart"/>
      <w:r w:rsidRPr="0089560E">
        <w:rPr>
          <w:rFonts w:ascii="Times New Roman" w:hAnsi="Times New Roman" w:cs="Times New Roman"/>
          <w:sz w:val="23"/>
          <w:szCs w:val="23"/>
        </w:rPr>
        <w:t>supports:</w:t>
      </w:r>
      <w:proofErr w:type="gramEnd"/>
      <w:r w:rsidRPr="0089560E">
        <w:rPr>
          <w:rFonts w:ascii="Times New Roman" w:hAnsi="Times New Roman" w:cs="Times New Roman"/>
          <w:sz w:val="23"/>
          <w:szCs w:val="23"/>
        </w:rPr>
        <w:t xml:space="preserve"> password, SMS OTP, email OTP, </w:t>
      </w:r>
      <w:proofErr w:type="spellStart"/>
      <w:r w:rsidRPr="0089560E">
        <w:rPr>
          <w:rFonts w:ascii="Times New Roman" w:hAnsi="Times New Roman" w:cs="Times New Roman"/>
          <w:sz w:val="23"/>
          <w:szCs w:val="23"/>
        </w:rPr>
        <w:t>FaceID</w:t>
      </w:r>
      <w:proofErr w:type="spellEnd"/>
      <w:r w:rsidRPr="0089560E">
        <w:rPr>
          <w:rFonts w:ascii="Times New Roman" w:hAnsi="Times New Roman" w:cs="Times New Roman"/>
          <w:sz w:val="23"/>
          <w:szCs w:val="23"/>
        </w:rPr>
        <w:t>/</w:t>
      </w:r>
      <w:proofErr w:type="spellStart"/>
      <w:r w:rsidRPr="0089560E">
        <w:rPr>
          <w:rFonts w:ascii="Times New Roman" w:hAnsi="Times New Roman" w:cs="Times New Roman"/>
          <w:sz w:val="23"/>
          <w:szCs w:val="23"/>
        </w:rPr>
        <w:t>TouchID</w:t>
      </w:r>
      <w:proofErr w:type="spellEnd"/>
      <w:r w:rsidRPr="0089560E">
        <w:rPr>
          <w:rFonts w:ascii="Times New Roman" w:hAnsi="Times New Roman" w:cs="Times New Roman"/>
          <w:sz w:val="23"/>
          <w:szCs w:val="23"/>
        </w:rPr>
        <w:t>.</w:t>
      </w:r>
    </w:p>
    <w:p w14:paraId="69CD26CB" w14:textId="77777777" w:rsidR="0089560E" w:rsidRPr="0089560E" w:rsidRDefault="0089560E" w:rsidP="0089560E">
      <w:pPr>
        <w:numPr>
          <w:ilvl w:val="0"/>
          <w:numId w:val="14"/>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 xml:space="preserve">Sessions auto-expire after </w:t>
      </w:r>
      <w:proofErr w:type="gramStart"/>
      <w:r w:rsidRPr="0089560E">
        <w:rPr>
          <w:rFonts w:ascii="Times New Roman" w:hAnsi="Times New Roman" w:cs="Times New Roman"/>
          <w:sz w:val="23"/>
          <w:szCs w:val="23"/>
        </w:rPr>
        <w:t>inactivity;</w:t>
      </w:r>
      <w:proofErr w:type="gramEnd"/>
      <w:r w:rsidRPr="0089560E">
        <w:rPr>
          <w:rFonts w:ascii="Times New Roman" w:hAnsi="Times New Roman" w:cs="Times New Roman"/>
          <w:sz w:val="23"/>
          <w:szCs w:val="23"/>
        </w:rPr>
        <w:t xml:space="preserve"> biometric login optional.</w:t>
      </w:r>
    </w:p>
    <w:p w14:paraId="7E56214B" w14:textId="77777777" w:rsidR="0089560E" w:rsidRPr="0089560E" w:rsidRDefault="0089560E" w:rsidP="0089560E">
      <w:pPr>
        <w:numPr>
          <w:ilvl w:val="0"/>
          <w:numId w:val="14"/>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Sensitive data encrypted in transit and at rest.</w:t>
      </w:r>
    </w:p>
    <w:p w14:paraId="731F5DB6" w14:textId="64521D5F" w:rsidR="0089560E" w:rsidRPr="00043D8A" w:rsidRDefault="0089560E" w:rsidP="0089560E">
      <w:pPr>
        <w:numPr>
          <w:ilvl w:val="0"/>
          <w:numId w:val="14"/>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Suspicious login attempts trigger additional verification.</w:t>
      </w:r>
    </w:p>
    <w:p w14:paraId="261DDA64" w14:textId="77777777" w:rsidR="00F8720B" w:rsidRPr="0089560E" w:rsidRDefault="00F8720B" w:rsidP="00F8720B">
      <w:pPr>
        <w:spacing w:after="0" w:line="360" w:lineRule="auto"/>
        <w:jc w:val="both"/>
        <w:rPr>
          <w:rFonts w:ascii="Times New Roman" w:hAnsi="Times New Roman" w:cs="Times New Roman"/>
          <w:sz w:val="23"/>
          <w:szCs w:val="23"/>
        </w:rPr>
      </w:pPr>
    </w:p>
    <w:p w14:paraId="155B0282" w14:textId="77777777" w:rsidR="0089560E" w:rsidRPr="0089560E" w:rsidRDefault="0089560E" w:rsidP="0089560E">
      <w:pPr>
        <w:spacing w:after="0" w:line="360" w:lineRule="auto"/>
        <w:jc w:val="both"/>
        <w:rPr>
          <w:rFonts w:ascii="Times New Roman" w:hAnsi="Times New Roman" w:cs="Times New Roman"/>
          <w:b/>
          <w:bCs/>
          <w:sz w:val="23"/>
          <w:szCs w:val="23"/>
        </w:rPr>
      </w:pPr>
      <w:r w:rsidRPr="0089560E">
        <w:rPr>
          <w:rFonts w:ascii="Times New Roman" w:hAnsi="Times New Roman" w:cs="Times New Roman"/>
          <w:b/>
          <w:bCs/>
          <w:sz w:val="23"/>
          <w:szCs w:val="23"/>
        </w:rPr>
        <w:t>3.2 User Eligibility &amp; KYC</w:t>
      </w:r>
    </w:p>
    <w:p w14:paraId="5F7C0493" w14:textId="77777777" w:rsidR="0089560E" w:rsidRPr="0089560E" w:rsidRDefault="0089560E" w:rsidP="0089560E">
      <w:pPr>
        <w:numPr>
          <w:ilvl w:val="0"/>
          <w:numId w:val="15"/>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KYC must be completed before trading is enabled.</w:t>
      </w:r>
    </w:p>
    <w:p w14:paraId="33C862F4" w14:textId="77777777" w:rsidR="0089560E" w:rsidRPr="0089560E" w:rsidRDefault="0089560E" w:rsidP="0089560E">
      <w:pPr>
        <w:numPr>
          <w:ilvl w:val="0"/>
          <w:numId w:val="15"/>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Required details: identity info, residency, government ID verification.</w:t>
      </w:r>
    </w:p>
    <w:p w14:paraId="29890588" w14:textId="77777777" w:rsidR="0089560E" w:rsidRPr="0089560E" w:rsidRDefault="0089560E" w:rsidP="0089560E">
      <w:pPr>
        <w:numPr>
          <w:ilvl w:val="0"/>
          <w:numId w:val="15"/>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 xml:space="preserve">User sees one of: </w:t>
      </w:r>
      <w:r w:rsidRPr="0089560E">
        <w:rPr>
          <w:rFonts w:ascii="Times New Roman" w:hAnsi="Times New Roman" w:cs="Times New Roman"/>
          <w:b/>
          <w:bCs/>
          <w:sz w:val="23"/>
          <w:szCs w:val="23"/>
        </w:rPr>
        <w:t>Trading Enabled</w:t>
      </w:r>
      <w:r w:rsidRPr="0089560E">
        <w:rPr>
          <w:rFonts w:ascii="Times New Roman" w:hAnsi="Times New Roman" w:cs="Times New Roman"/>
          <w:sz w:val="23"/>
          <w:szCs w:val="23"/>
        </w:rPr>
        <w:t xml:space="preserve">, </w:t>
      </w:r>
      <w:r w:rsidRPr="0089560E">
        <w:rPr>
          <w:rFonts w:ascii="Times New Roman" w:hAnsi="Times New Roman" w:cs="Times New Roman"/>
          <w:b/>
          <w:bCs/>
          <w:sz w:val="23"/>
          <w:szCs w:val="23"/>
        </w:rPr>
        <w:t>Disabled</w:t>
      </w:r>
      <w:r w:rsidRPr="0089560E">
        <w:rPr>
          <w:rFonts w:ascii="Times New Roman" w:hAnsi="Times New Roman" w:cs="Times New Roman"/>
          <w:sz w:val="23"/>
          <w:szCs w:val="23"/>
        </w:rPr>
        <w:t xml:space="preserve">, </w:t>
      </w:r>
      <w:r w:rsidRPr="0089560E">
        <w:rPr>
          <w:rFonts w:ascii="Times New Roman" w:hAnsi="Times New Roman" w:cs="Times New Roman"/>
          <w:b/>
          <w:bCs/>
          <w:sz w:val="23"/>
          <w:szCs w:val="23"/>
        </w:rPr>
        <w:t>In Progress</w:t>
      </w:r>
      <w:r w:rsidRPr="0089560E">
        <w:rPr>
          <w:rFonts w:ascii="Times New Roman" w:hAnsi="Times New Roman" w:cs="Times New Roman"/>
          <w:sz w:val="23"/>
          <w:szCs w:val="23"/>
        </w:rPr>
        <w:t xml:space="preserve">, </w:t>
      </w:r>
      <w:r w:rsidRPr="0089560E">
        <w:rPr>
          <w:rFonts w:ascii="Times New Roman" w:hAnsi="Times New Roman" w:cs="Times New Roman"/>
          <w:b/>
          <w:bCs/>
          <w:sz w:val="23"/>
          <w:szCs w:val="23"/>
        </w:rPr>
        <w:t>Failed</w:t>
      </w:r>
      <w:r w:rsidRPr="0089560E">
        <w:rPr>
          <w:rFonts w:ascii="Times New Roman" w:hAnsi="Times New Roman" w:cs="Times New Roman"/>
          <w:sz w:val="23"/>
          <w:szCs w:val="23"/>
        </w:rPr>
        <w:t>.</w:t>
      </w:r>
    </w:p>
    <w:p w14:paraId="6156AAEA" w14:textId="7E3BB653" w:rsidR="0089560E" w:rsidRPr="00043D8A" w:rsidRDefault="0089560E" w:rsidP="0089560E">
      <w:pPr>
        <w:numPr>
          <w:ilvl w:val="0"/>
          <w:numId w:val="15"/>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System blocks trading attempts when KYC is incomplete and shows appropriate error messages.</w:t>
      </w:r>
    </w:p>
    <w:p w14:paraId="54E7CCD7" w14:textId="77777777" w:rsidR="0089560E" w:rsidRPr="0089560E" w:rsidRDefault="0089560E" w:rsidP="0089560E">
      <w:pPr>
        <w:spacing w:after="0" w:line="360" w:lineRule="auto"/>
        <w:jc w:val="both"/>
        <w:rPr>
          <w:rFonts w:ascii="Times New Roman" w:hAnsi="Times New Roman" w:cs="Times New Roman"/>
          <w:b/>
          <w:bCs/>
          <w:sz w:val="23"/>
          <w:szCs w:val="23"/>
        </w:rPr>
      </w:pPr>
      <w:r w:rsidRPr="0089560E">
        <w:rPr>
          <w:rFonts w:ascii="Times New Roman" w:hAnsi="Times New Roman" w:cs="Times New Roman"/>
          <w:b/>
          <w:bCs/>
          <w:sz w:val="23"/>
          <w:szCs w:val="23"/>
        </w:rPr>
        <w:lastRenderedPageBreak/>
        <w:t>3.3 Market Data &amp; Stock Information</w:t>
      </w:r>
    </w:p>
    <w:p w14:paraId="5BAA3B48" w14:textId="77777777" w:rsidR="0089560E" w:rsidRPr="0089560E" w:rsidRDefault="0089560E" w:rsidP="0089560E">
      <w:pPr>
        <w:numPr>
          <w:ilvl w:val="0"/>
          <w:numId w:val="16"/>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 xml:space="preserve">Supports </w:t>
      </w:r>
      <w:r w:rsidRPr="0089560E">
        <w:rPr>
          <w:rFonts w:ascii="Times New Roman" w:hAnsi="Times New Roman" w:cs="Times New Roman"/>
          <w:b/>
          <w:bCs/>
          <w:sz w:val="23"/>
          <w:szCs w:val="23"/>
        </w:rPr>
        <w:t>North American markets (U.S. &amp; Canada)</w:t>
      </w:r>
      <w:r w:rsidRPr="0089560E">
        <w:rPr>
          <w:rFonts w:ascii="Times New Roman" w:hAnsi="Times New Roman" w:cs="Times New Roman"/>
          <w:sz w:val="23"/>
          <w:szCs w:val="23"/>
        </w:rPr>
        <w:t>.</w:t>
      </w:r>
    </w:p>
    <w:p w14:paraId="2CB11791" w14:textId="79D94D34" w:rsidR="0089560E" w:rsidRPr="0089560E" w:rsidRDefault="0089560E" w:rsidP="0089560E">
      <w:pPr>
        <w:numPr>
          <w:ilvl w:val="0"/>
          <w:numId w:val="16"/>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Displays</w:t>
      </w:r>
      <w:r w:rsidR="0039177F" w:rsidRPr="00043D8A">
        <w:rPr>
          <w:rFonts w:ascii="Times New Roman" w:hAnsi="Times New Roman" w:cs="Times New Roman"/>
          <w:sz w:val="23"/>
          <w:szCs w:val="23"/>
        </w:rPr>
        <w:t xml:space="preserve"> real-time </w:t>
      </w:r>
      <w:r w:rsidRPr="0089560E">
        <w:rPr>
          <w:rFonts w:ascii="Times New Roman" w:hAnsi="Times New Roman" w:cs="Times New Roman"/>
          <w:sz w:val="23"/>
          <w:szCs w:val="23"/>
        </w:rPr>
        <w:t>stock price, daily change, high/low, volume.</w:t>
      </w:r>
    </w:p>
    <w:p w14:paraId="20E1EA6C" w14:textId="77777777" w:rsidR="0089560E" w:rsidRPr="0089560E" w:rsidRDefault="0089560E" w:rsidP="0089560E">
      <w:pPr>
        <w:numPr>
          <w:ilvl w:val="0"/>
          <w:numId w:val="16"/>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 xml:space="preserve">Historical data available for </w:t>
      </w:r>
      <w:r w:rsidRPr="0089560E">
        <w:rPr>
          <w:rFonts w:ascii="Times New Roman" w:hAnsi="Times New Roman" w:cs="Times New Roman"/>
          <w:b/>
          <w:bCs/>
          <w:sz w:val="23"/>
          <w:szCs w:val="23"/>
        </w:rPr>
        <w:t>up to 1 year</w:t>
      </w:r>
      <w:r w:rsidRPr="0089560E">
        <w:rPr>
          <w:rFonts w:ascii="Times New Roman" w:hAnsi="Times New Roman" w:cs="Times New Roman"/>
          <w:sz w:val="23"/>
          <w:szCs w:val="23"/>
        </w:rPr>
        <w:t>.</w:t>
      </w:r>
    </w:p>
    <w:p w14:paraId="15EAF56C" w14:textId="77777777" w:rsidR="0089560E" w:rsidRPr="0089560E" w:rsidRDefault="0089560E" w:rsidP="0089560E">
      <w:pPr>
        <w:numPr>
          <w:ilvl w:val="0"/>
          <w:numId w:val="16"/>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Stock search by ticker or company name.</w:t>
      </w:r>
    </w:p>
    <w:p w14:paraId="71D5EEF2" w14:textId="77777777" w:rsidR="0089560E" w:rsidRPr="0089560E" w:rsidRDefault="0089560E" w:rsidP="0089560E">
      <w:pPr>
        <w:numPr>
          <w:ilvl w:val="0"/>
          <w:numId w:val="16"/>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Market status (Open/Closed) displayed.</w:t>
      </w:r>
    </w:p>
    <w:p w14:paraId="373CBB64" w14:textId="2073B316" w:rsidR="0089560E" w:rsidRPr="0089560E" w:rsidRDefault="0089560E" w:rsidP="0089560E">
      <w:pPr>
        <w:spacing w:after="0" w:line="360" w:lineRule="auto"/>
        <w:jc w:val="both"/>
        <w:rPr>
          <w:rFonts w:ascii="Times New Roman" w:hAnsi="Times New Roman" w:cs="Times New Roman"/>
          <w:sz w:val="23"/>
          <w:szCs w:val="23"/>
        </w:rPr>
      </w:pPr>
    </w:p>
    <w:p w14:paraId="2FEDC05F" w14:textId="77777777" w:rsidR="0089560E" w:rsidRPr="0089560E" w:rsidRDefault="0089560E" w:rsidP="0089560E">
      <w:pPr>
        <w:spacing w:after="0" w:line="360" w:lineRule="auto"/>
        <w:jc w:val="both"/>
        <w:rPr>
          <w:rFonts w:ascii="Times New Roman" w:hAnsi="Times New Roman" w:cs="Times New Roman"/>
          <w:b/>
          <w:bCs/>
          <w:sz w:val="23"/>
          <w:szCs w:val="23"/>
        </w:rPr>
      </w:pPr>
      <w:r w:rsidRPr="0089560E">
        <w:rPr>
          <w:rFonts w:ascii="Times New Roman" w:hAnsi="Times New Roman" w:cs="Times New Roman"/>
          <w:b/>
          <w:bCs/>
          <w:sz w:val="23"/>
          <w:szCs w:val="23"/>
        </w:rPr>
        <w:t>3.4 Trading (Buy/Sell)</w:t>
      </w:r>
    </w:p>
    <w:p w14:paraId="4EF9DC92" w14:textId="77777777" w:rsidR="0089560E" w:rsidRPr="0089560E" w:rsidRDefault="0089560E" w:rsidP="0089560E">
      <w:pPr>
        <w:numPr>
          <w:ilvl w:val="0"/>
          <w:numId w:val="17"/>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 xml:space="preserve">Supports </w:t>
      </w:r>
      <w:r w:rsidRPr="0089560E">
        <w:rPr>
          <w:rFonts w:ascii="Times New Roman" w:hAnsi="Times New Roman" w:cs="Times New Roman"/>
          <w:b/>
          <w:bCs/>
          <w:sz w:val="23"/>
          <w:szCs w:val="23"/>
        </w:rPr>
        <w:t>market buy/sell orders of whole shares</w:t>
      </w:r>
      <w:r w:rsidRPr="0089560E">
        <w:rPr>
          <w:rFonts w:ascii="Times New Roman" w:hAnsi="Times New Roman" w:cs="Times New Roman"/>
          <w:sz w:val="23"/>
          <w:szCs w:val="23"/>
        </w:rPr>
        <w:t>.</w:t>
      </w:r>
    </w:p>
    <w:p w14:paraId="628FA1A2" w14:textId="77777777" w:rsidR="0089560E" w:rsidRPr="0089560E" w:rsidRDefault="0089560E" w:rsidP="0089560E">
      <w:pPr>
        <w:numPr>
          <w:ilvl w:val="0"/>
          <w:numId w:val="17"/>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Trading flow: select stock → choose Buy/Sell → enter shares → confirm order.</w:t>
      </w:r>
    </w:p>
    <w:p w14:paraId="3B38A077" w14:textId="77777777" w:rsidR="0089560E" w:rsidRPr="0089560E" w:rsidRDefault="0089560E" w:rsidP="0089560E">
      <w:pPr>
        <w:numPr>
          <w:ilvl w:val="0"/>
          <w:numId w:val="17"/>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Buy orders automatically pull funds from the linked Trevor Bank account.</w:t>
      </w:r>
    </w:p>
    <w:p w14:paraId="0670BC31" w14:textId="77777777" w:rsidR="0089560E" w:rsidRPr="0089560E" w:rsidRDefault="0089560E" w:rsidP="0089560E">
      <w:pPr>
        <w:numPr>
          <w:ilvl w:val="0"/>
          <w:numId w:val="17"/>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Sell proceeds automatically deposit to the user’s account.</w:t>
      </w:r>
    </w:p>
    <w:p w14:paraId="2DF057CD" w14:textId="77777777" w:rsidR="0089560E" w:rsidRPr="0089560E" w:rsidRDefault="0089560E" w:rsidP="0089560E">
      <w:pPr>
        <w:numPr>
          <w:ilvl w:val="0"/>
          <w:numId w:val="17"/>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Order execution results displayed: submitted, filled, failed.</w:t>
      </w:r>
    </w:p>
    <w:p w14:paraId="78652F8E" w14:textId="77777777" w:rsidR="0089560E" w:rsidRPr="0089560E" w:rsidRDefault="0089560E" w:rsidP="0089560E">
      <w:pPr>
        <w:numPr>
          <w:ilvl w:val="0"/>
          <w:numId w:val="17"/>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Final confirmation includes ticker, quantity, price, fees (if applicable), and timestamp.</w:t>
      </w:r>
    </w:p>
    <w:p w14:paraId="5CDE63DA" w14:textId="11AA1BC0" w:rsidR="0089560E" w:rsidRPr="0089560E" w:rsidRDefault="0089560E" w:rsidP="0089560E">
      <w:pPr>
        <w:spacing w:after="0" w:line="360" w:lineRule="auto"/>
        <w:jc w:val="both"/>
        <w:rPr>
          <w:rFonts w:ascii="Times New Roman" w:hAnsi="Times New Roman" w:cs="Times New Roman"/>
          <w:sz w:val="23"/>
          <w:szCs w:val="23"/>
        </w:rPr>
      </w:pPr>
    </w:p>
    <w:p w14:paraId="5AA99968" w14:textId="77777777" w:rsidR="0089560E" w:rsidRPr="0089560E" w:rsidRDefault="0089560E" w:rsidP="0089560E">
      <w:pPr>
        <w:spacing w:after="0" w:line="360" w:lineRule="auto"/>
        <w:jc w:val="both"/>
        <w:rPr>
          <w:rFonts w:ascii="Times New Roman" w:hAnsi="Times New Roman" w:cs="Times New Roman"/>
          <w:b/>
          <w:bCs/>
          <w:sz w:val="23"/>
          <w:szCs w:val="23"/>
        </w:rPr>
      </w:pPr>
      <w:r w:rsidRPr="0089560E">
        <w:rPr>
          <w:rFonts w:ascii="Times New Roman" w:hAnsi="Times New Roman" w:cs="Times New Roman"/>
          <w:b/>
          <w:bCs/>
          <w:sz w:val="23"/>
          <w:szCs w:val="23"/>
        </w:rPr>
        <w:t>3.5 Portfolio &amp; Holdings</w:t>
      </w:r>
    </w:p>
    <w:p w14:paraId="376F043F" w14:textId="77777777" w:rsidR="0089560E" w:rsidRPr="0089560E" w:rsidRDefault="0089560E" w:rsidP="0089560E">
      <w:pPr>
        <w:numPr>
          <w:ilvl w:val="0"/>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Portfolio displays:</w:t>
      </w:r>
    </w:p>
    <w:p w14:paraId="3902BA15" w14:textId="77777777" w:rsidR="0089560E" w:rsidRPr="00043D8A" w:rsidRDefault="0089560E" w:rsidP="0071310A">
      <w:pPr>
        <w:pStyle w:val="ListParagraph"/>
        <w:numPr>
          <w:ilvl w:val="1"/>
          <w:numId w:val="18"/>
        </w:numPr>
        <w:spacing w:after="0" w:line="360" w:lineRule="auto"/>
        <w:jc w:val="both"/>
        <w:rPr>
          <w:rFonts w:ascii="Times New Roman" w:hAnsi="Times New Roman" w:cs="Times New Roman"/>
          <w:sz w:val="23"/>
          <w:szCs w:val="23"/>
        </w:rPr>
      </w:pPr>
      <w:r w:rsidRPr="00043D8A">
        <w:rPr>
          <w:rFonts w:ascii="Times New Roman" w:hAnsi="Times New Roman" w:cs="Times New Roman"/>
          <w:sz w:val="23"/>
          <w:szCs w:val="23"/>
        </w:rPr>
        <w:t>Total value</w:t>
      </w:r>
    </w:p>
    <w:p w14:paraId="38A97F43" w14:textId="77777777" w:rsidR="0089560E" w:rsidRPr="0089560E" w:rsidRDefault="0089560E" w:rsidP="0089560E">
      <w:pPr>
        <w:numPr>
          <w:ilvl w:val="1"/>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Day gain/loss</w:t>
      </w:r>
    </w:p>
    <w:p w14:paraId="5983F9B1" w14:textId="77777777" w:rsidR="0089560E" w:rsidRPr="0089560E" w:rsidRDefault="0089560E" w:rsidP="0089560E">
      <w:pPr>
        <w:numPr>
          <w:ilvl w:val="1"/>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Overall gain/loss</w:t>
      </w:r>
    </w:p>
    <w:p w14:paraId="370ED8AA" w14:textId="77777777" w:rsidR="0089560E" w:rsidRPr="0089560E" w:rsidRDefault="0089560E" w:rsidP="0089560E">
      <w:pPr>
        <w:numPr>
          <w:ilvl w:val="1"/>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Asset allocation pie chart</w:t>
      </w:r>
    </w:p>
    <w:p w14:paraId="4F9AB1AC" w14:textId="77777777" w:rsidR="0089560E" w:rsidRPr="0089560E" w:rsidRDefault="0089560E" w:rsidP="0089560E">
      <w:pPr>
        <w:numPr>
          <w:ilvl w:val="0"/>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Each holding displays:</w:t>
      </w:r>
    </w:p>
    <w:p w14:paraId="7C9EEAFF" w14:textId="77777777" w:rsidR="0089560E" w:rsidRPr="0089560E" w:rsidRDefault="0089560E" w:rsidP="0089560E">
      <w:pPr>
        <w:numPr>
          <w:ilvl w:val="1"/>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Ticker</w:t>
      </w:r>
    </w:p>
    <w:p w14:paraId="77AA3ED5" w14:textId="77777777" w:rsidR="0089560E" w:rsidRPr="0089560E" w:rsidRDefault="0089560E" w:rsidP="0089560E">
      <w:pPr>
        <w:numPr>
          <w:ilvl w:val="1"/>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Quantity</w:t>
      </w:r>
    </w:p>
    <w:p w14:paraId="59395781" w14:textId="77777777" w:rsidR="0089560E" w:rsidRPr="0089560E" w:rsidRDefault="0089560E" w:rsidP="0089560E">
      <w:pPr>
        <w:numPr>
          <w:ilvl w:val="1"/>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Average cost</w:t>
      </w:r>
    </w:p>
    <w:p w14:paraId="07DEDFE3" w14:textId="77777777" w:rsidR="0089560E" w:rsidRPr="0089560E" w:rsidRDefault="0089560E" w:rsidP="0089560E">
      <w:pPr>
        <w:numPr>
          <w:ilvl w:val="1"/>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Market value</w:t>
      </w:r>
    </w:p>
    <w:p w14:paraId="0C3FA9C9" w14:textId="77777777" w:rsidR="0089560E" w:rsidRPr="0089560E" w:rsidRDefault="0089560E" w:rsidP="0089560E">
      <w:pPr>
        <w:numPr>
          <w:ilvl w:val="1"/>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Unrealized gain/loss</w:t>
      </w:r>
    </w:p>
    <w:p w14:paraId="01613ED8" w14:textId="77777777" w:rsidR="0089560E" w:rsidRPr="0089560E" w:rsidRDefault="0089560E" w:rsidP="0089560E">
      <w:pPr>
        <w:numPr>
          <w:ilvl w:val="1"/>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Percent return</w:t>
      </w:r>
    </w:p>
    <w:p w14:paraId="0AB48823" w14:textId="77777777" w:rsidR="0089560E" w:rsidRPr="0089560E" w:rsidRDefault="0089560E" w:rsidP="0089560E">
      <w:pPr>
        <w:numPr>
          <w:ilvl w:val="0"/>
          <w:numId w:val="18"/>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Holding detail view includes 1-year chart and recent trades for that stock.</w:t>
      </w:r>
    </w:p>
    <w:p w14:paraId="4AD76BE0" w14:textId="2DAF49C0" w:rsidR="0089560E" w:rsidRPr="0089560E" w:rsidRDefault="0089560E" w:rsidP="0089560E">
      <w:pPr>
        <w:spacing w:after="0" w:line="360" w:lineRule="auto"/>
        <w:jc w:val="both"/>
        <w:rPr>
          <w:rFonts w:ascii="Times New Roman" w:hAnsi="Times New Roman" w:cs="Times New Roman"/>
          <w:sz w:val="23"/>
          <w:szCs w:val="23"/>
        </w:rPr>
      </w:pPr>
    </w:p>
    <w:p w14:paraId="45524874" w14:textId="77777777" w:rsidR="0089560E" w:rsidRPr="0089560E" w:rsidRDefault="0089560E" w:rsidP="0089560E">
      <w:pPr>
        <w:spacing w:after="0" w:line="360" w:lineRule="auto"/>
        <w:jc w:val="both"/>
        <w:rPr>
          <w:rFonts w:ascii="Times New Roman" w:hAnsi="Times New Roman" w:cs="Times New Roman"/>
          <w:b/>
          <w:bCs/>
          <w:sz w:val="23"/>
          <w:szCs w:val="23"/>
        </w:rPr>
      </w:pPr>
      <w:r w:rsidRPr="0089560E">
        <w:rPr>
          <w:rFonts w:ascii="Times New Roman" w:hAnsi="Times New Roman" w:cs="Times New Roman"/>
          <w:b/>
          <w:bCs/>
          <w:sz w:val="23"/>
          <w:szCs w:val="23"/>
        </w:rPr>
        <w:t>3.6 Transaction History</w:t>
      </w:r>
    </w:p>
    <w:p w14:paraId="00B264A8" w14:textId="77777777" w:rsidR="0089560E" w:rsidRPr="0089560E" w:rsidRDefault="0089560E" w:rsidP="0089560E">
      <w:pPr>
        <w:numPr>
          <w:ilvl w:val="0"/>
          <w:numId w:val="19"/>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Shows all past trades in chronological order.</w:t>
      </w:r>
    </w:p>
    <w:p w14:paraId="56CC44B1" w14:textId="77777777" w:rsidR="0089560E" w:rsidRPr="0089560E" w:rsidRDefault="0089560E" w:rsidP="0089560E">
      <w:pPr>
        <w:numPr>
          <w:ilvl w:val="0"/>
          <w:numId w:val="19"/>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Each entry includes:</w:t>
      </w:r>
    </w:p>
    <w:p w14:paraId="757414F6" w14:textId="77777777" w:rsidR="0089560E" w:rsidRPr="0089560E" w:rsidRDefault="0089560E" w:rsidP="0089560E">
      <w:pPr>
        <w:numPr>
          <w:ilvl w:val="1"/>
          <w:numId w:val="19"/>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Ticker, Buy/Sell, price, quantity, date/time, fees, account type, status.</w:t>
      </w:r>
    </w:p>
    <w:p w14:paraId="015524CC" w14:textId="77777777" w:rsidR="0089560E" w:rsidRPr="0089560E" w:rsidRDefault="0089560E" w:rsidP="0089560E">
      <w:pPr>
        <w:numPr>
          <w:ilvl w:val="0"/>
          <w:numId w:val="19"/>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Search/filter by date range, transaction type, or ticker.</w:t>
      </w:r>
    </w:p>
    <w:p w14:paraId="273C3B8D" w14:textId="77777777" w:rsidR="0089560E" w:rsidRPr="0089560E" w:rsidRDefault="0089560E" w:rsidP="0089560E">
      <w:pPr>
        <w:spacing w:after="0" w:line="360" w:lineRule="auto"/>
        <w:jc w:val="both"/>
        <w:rPr>
          <w:rFonts w:ascii="Times New Roman" w:hAnsi="Times New Roman" w:cs="Times New Roman"/>
          <w:b/>
          <w:bCs/>
          <w:sz w:val="23"/>
          <w:szCs w:val="23"/>
        </w:rPr>
      </w:pPr>
      <w:r w:rsidRPr="0089560E">
        <w:rPr>
          <w:rFonts w:ascii="Times New Roman" w:hAnsi="Times New Roman" w:cs="Times New Roman"/>
          <w:b/>
          <w:bCs/>
          <w:sz w:val="23"/>
          <w:szCs w:val="23"/>
        </w:rPr>
        <w:lastRenderedPageBreak/>
        <w:t>3.7 Notifications &amp; Alerts</w:t>
      </w:r>
    </w:p>
    <w:p w14:paraId="4CC54B6A" w14:textId="77777777" w:rsidR="0089560E" w:rsidRPr="0089560E" w:rsidRDefault="0089560E" w:rsidP="0089560E">
      <w:pPr>
        <w:numPr>
          <w:ilvl w:val="0"/>
          <w:numId w:val="20"/>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Alerts for:</w:t>
      </w:r>
    </w:p>
    <w:p w14:paraId="47EB0E61" w14:textId="77777777" w:rsidR="0089560E" w:rsidRPr="0089560E" w:rsidRDefault="0089560E" w:rsidP="0089560E">
      <w:pPr>
        <w:numPr>
          <w:ilvl w:val="1"/>
          <w:numId w:val="20"/>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Order confirmations</w:t>
      </w:r>
    </w:p>
    <w:p w14:paraId="1F937628" w14:textId="77777777" w:rsidR="0089560E" w:rsidRPr="0089560E" w:rsidRDefault="0089560E" w:rsidP="0089560E">
      <w:pPr>
        <w:numPr>
          <w:ilvl w:val="1"/>
          <w:numId w:val="20"/>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Order failures</w:t>
      </w:r>
    </w:p>
    <w:p w14:paraId="7728AAFA" w14:textId="77777777" w:rsidR="0089560E" w:rsidRPr="0089560E" w:rsidRDefault="0089560E" w:rsidP="0089560E">
      <w:pPr>
        <w:numPr>
          <w:ilvl w:val="1"/>
          <w:numId w:val="20"/>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Market closures</w:t>
      </w:r>
    </w:p>
    <w:p w14:paraId="6E343FD7" w14:textId="6C98450A" w:rsidR="0089560E" w:rsidRPr="0089560E" w:rsidRDefault="0089560E" w:rsidP="0089560E">
      <w:pPr>
        <w:numPr>
          <w:ilvl w:val="1"/>
          <w:numId w:val="20"/>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Real-time price alert</w:t>
      </w:r>
      <w:r w:rsidR="000879BE" w:rsidRPr="00043D8A">
        <w:rPr>
          <w:rFonts w:ascii="Times New Roman" w:hAnsi="Times New Roman" w:cs="Times New Roman"/>
          <w:sz w:val="23"/>
          <w:szCs w:val="23"/>
        </w:rPr>
        <w:t>s</w:t>
      </w:r>
    </w:p>
    <w:p w14:paraId="6582013B" w14:textId="77777777" w:rsidR="0089560E" w:rsidRPr="0089560E" w:rsidRDefault="0089560E" w:rsidP="0089560E">
      <w:pPr>
        <w:numPr>
          <w:ilvl w:val="0"/>
          <w:numId w:val="20"/>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Users can enable/disable individual alert types.</w:t>
      </w:r>
    </w:p>
    <w:p w14:paraId="1A613ED3" w14:textId="77777777" w:rsidR="0089560E" w:rsidRPr="0089560E" w:rsidRDefault="0089560E" w:rsidP="0089560E">
      <w:pPr>
        <w:spacing w:after="0" w:line="360" w:lineRule="auto"/>
        <w:jc w:val="both"/>
        <w:rPr>
          <w:rFonts w:ascii="Times New Roman" w:hAnsi="Times New Roman" w:cs="Times New Roman"/>
          <w:b/>
          <w:bCs/>
          <w:sz w:val="23"/>
          <w:szCs w:val="23"/>
        </w:rPr>
      </w:pPr>
      <w:r w:rsidRPr="0089560E">
        <w:rPr>
          <w:rFonts w:ascii="Times New Roman" w:hAnsi="Times New Roman" w:cs="Times New Roman"/>
          <w:b/>
          <w:bCs/>
          <w:sz w:val="23"/>
          <w:szCs w:val="23"/>
        </w:rPr>
        <w:t>3.8 User Settings</w:t>
      </w:r>
    </w:p>
    <w:p w14:paraId="1FB3DF79" w14:textId="77777777" w:rsidR="0089560E" w:rsidRPr="0089560E" w:rsidRDefault="0089560E" w:rsidP="0089560E">
      <w:pPr>
        <w:numPr>
          <w:ilvl w:val="0"/>
          <w:numId w:val="21"/>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Users can update personal details, manage linked accounts, enable biometrics, change notification preferences, and view KYC status.</w:t>
      </w:r>
    </w:p>
    <w:p w14:paraId="5290EEFC" w14:textId="1BD64D63" w:rsidR="0089560E" w:rsidRPr="0089560E" w:rsidRDefault="0089560E" w:rsidP="0089560E">
      <w:pPr>
        <w:spacing w:after="0" w:line="360" w:lineRule="auto"/>
        <w:jc w:val="both"/>
        <w:rPr>
          <w:rFonts w:ascii="Times New Roman" w:hAnsi="Times New Roman" w:cs="Times New Roman"/>
          <w:sz w:val="23"/>
          <w:szCs w:val="23"/>
        </w:rPr>
      </w:pPr>
    </w:p>
    <w:p w14:paraId="1D2D2512" w14:textId="77777777" w:rsidR="0089560E" w:rsidRPr="0089560E" w:rsidRDefault="0089560E" w:rsidP="0089560E">
      <w:pPr>
        <w:spacing w:after="0" w:line="360" w:lineRule="auto"/>
        <w:jc w:val="both"/>
        <w:rPr>
          <w:rFonts w:ascii="Times New Roman" w:hAnsi="Times New Roman" w:cs="Times New Roman"/>
          <w:b/>
          <w:bCs/>
          <w:sz w:val="23"/>
          <w:szCs w:val="23"/>
        </w:rPr>
      </w:pPr>
      <w:r w:rsidRPr="0089560E">
        <w:rPr>
          <w:rFonts w:ascii="Times New Roman" w:hAnsi="Times New Roman" w:cs="Times New Roman"/>
          <w:b/>
          <w:bCs/>
          <w:sz w:val="23"/>
          <w:szCs w:val="23"/>
        </w:rPr>
        <w:t>3.9 Admin &amp; Compliance</w:t>
      </w:r>
    </w:p>
    <w:p w14:paraId="67F3F01D" w14:textId="77777777" w:rsidR="0089560E" w:rsidRPr="0089560E" w:rsidRDefault="0089560E" w:rsidP="0089560E">
      <w:pPr>
        <w:numPr>
          <w:ilvl w:val="0"/>
          <w:numId w:val="22"/>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Internal tools for:</w:t>
      </w:r>
    </w:p>
    <w:p w14:paraId="144F7ACE" w14:textId="77777777" w:rsidR="0089560E" w:rsidRPr="0089560E" w:rsidRDefault="0089560E" w:rsidP="0089560E">
      <w:pPr>
        <w:numPr>
          <w:ilvl w:val="1"/>
          <w:numId w:val="22"/>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Viewing KYC status</w:t>
      </w:r>
    </w:p>
    <w:p w14:paraId="4826E463" w14:textId="77777777" w:rsidR="0089560E" w:rsidRPr="0089560E" w:rsidRDefault="0089560E" w:rsidP="0089560E">
      <w:pPr>
        <w:numPr>
          <w:ilvl w:val="1"/>
          <w:numId w:val="22"/>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Reviewing trade logs</w:t>
      </w:r>
    </w:p>
    <w:p w14:paraId="1714829C" w14:textId="77777777" w:rsidR="0089560E" w:rsidRPr="0089560E" w:rsidRDefault="0089560E" w:rsidP="0089560E">
      <w:pPr>
        <w:numPr>
          <w:ilvl w:val="1"/>
          <w:numId w:val="22"/>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Investigating fraud alerts</w:t>
      </w:r>
    </w:p>
    <w:p w14:paraId="08E34995" w14:textId="77777777" w:rsidR="0089560E" w:rsidRPr="0089560E" w:rsidRDefault="0089560E" w:rsidP="0089560E">
      <w:pPr>
        <w:numPr>
          <w:ilvl w:val="1"/>
          <w:numId w:val="22"/>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Freezing accounts</w:t>
      </w:r>
    </w:p>
    <w:p w14:paraId="128A815E" w14:textId="77777777" w:rsidR="0089560E" w:rsidRPr="00043D8A" w:rsidRDefault="0089560E" w:rsidP="0089560E">
      <w:pPr>
        <w:numPr>
          <w:ilvl w:val="1"/>
          <w:numId w:val="22"/>
        </w:numPr>
        <w:spacing w:after="0" w:line="360" w:lineRule="auto"/>
        <w:jc w:val="both"/>
        <w:rPr>
          <w:rFonts w:ascii="Times New Roman" w:hAnsi="Times New Roman" w:cs="Times New Roman"/>
          <w:sz w:val="23"/>
          <w:szCs w:val="23"/>
        </w:rPr>
      </w:pPr>
      <w:r w:rsidRPr="0089560E">
        <w:rPr>
          <w:rFonts w:ascii="Times New Roman" w:hAnsi="Times New Roman" w:cs="Times New Roman"/>
          <w:sz w:val="23"/>
          <w:szCs w:val="23"/>
        </w:rPr>
        <w:t>Accessing audit trails and compliance reports</w:t>
      </w:r>
    </w:p>
    <w:p w14:paraId="125E9A65" w14:textId="77777777" w:rsidR="00627765" w:rsidRPr="00043D8A" w:rsidRDefault="00627765" w:rsidP="00627765">
      <w:pPr>
        <w:spacing w:after="0" w:line="360" w:lineRule="auto"/>
        <w:jc w:val="both"/>
        <w:rPr>
          <w:rFonts w:ascii="Times New Roman" w:hAnsi="Times New Roman" w:cs="Times New Roman"/>
          <w:sz w:val="23"/>
          <w:szCs w:val="23"/>
        </w:rPr>
      </w:pPr>
    </w:p>
    <w:p w14:paraId="4FA11B9E" w14:textId="2A1F57FE" w:rsidR="001F5667" w:rsidRPr="001F5667" w:rsidRDefault="001F5667" w:rsidP="001F5667">
      <w:pPr>
        <w:spacing w:after="0" w:line="360" w:lineRule="auto"/>
        <w:jc w:val="both"/>
        <w:rPr>
          <w:rFonts w:ascii="Times New Roman" w:hAnsi="Times New Roman" w:cs="Times New Roman"/>
          <w:b/>
          <w:bCs/>
        </w:rPr>
      </w:pPr>
      <w:r w:rsidRPr="001F5667">
        <w:rPr>
          <w:rFonts w:ascii="Times New Roman" w:hAnsi="Times New Roman" w:cs="Times New Roman"/>
          <w:b/>
          <w:bCs/>
        </w:rPr>
        <w:t>4. Non-Functional Requirements</w:t>
      </w:r>
    </w:p>
    <w:p w14:paraId="72AD6046" w14:textId="77777777" w:rsidR="001F5667" w:rsidRPr="001F5667" w:rsidRDefault="001F5667" w:rsidP="001F5667">
      <w:pPr>
        <w:spacing w:after="0" w:line="360" w:lineRule="auto"/>
        <w:jc w:val="both"/>
        <w:rPr>
          <w:rFonts w:ascii="Times New Roman" w:hAnsi="Times New Roman" w:cs="Times New Roman"/>
          <w:b/>
          <w:bCs/>
          <w:sz w:val="23"/>
          <w:szCs w:val="23"/>
        </w:rPr>
      </w:pPr>
      <w:r w:rsidRPr="001F5667">
        <w:rPr>
          <w:rFonts w:ascii="Times New Roman" w:hAnsi="Times New Roman" w:cs="Times New Roman"/>
          <w:b/>
          <w:bCs/>
          <w:sz w:val="23"/>
          <w:szCs w:val="23"/>
        </w:rPr>
        <w:t>4.1 Performance</w:t>
      </w:r>
    </w:p>
    <w:p w14:paraId="00536282" w14:textId="77777777" w:rsidR="001F5667" w:rsidRPr="001F5667" w:rsidRDefault="001F5667" w:rsidP="001F5667">
      <w:pPr>
        <w:numPr>
          <w:ilvl w:val="0"/>
          <w:numId w:val="23"/>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 xml:space="preserve">The application should load primary screens (dashboard, portfolio, trade screen) in </w:t>
      </w:r>
      <w:r w:rsidRPr="001F5667">
        <w:rPr>
          <w:rFonts w:ascii="Times New Roman" w:hAnsi="Times New Roman" w:cs="Times New Roman"/>
          <w:b/>
          <w:bCs/>
          <w:sz w:val="23"/>
          <w:szCs w:val="23"/>
        </w:rPr>
        <w:t>under 2 seconds</w:t>
      </w:r>
      <w:r w:rsidRPr="001F5667">
        <w:rPr>
          <w:rFonts w:ascii="Times New Roman" w:hAnsi="Times New Roman" w:cs="Times New Roman"/>
          <w:sz w:val="23"/>
          <w:szCs w:val="23"/>
        </w:rPr>
        <w:t xml:space="preserve"> under normal conditions.</w:t>
      </w:r>
    </w:p>
    <w:p w14:paraId="19F6B91F" w14:textId="77777777" w:rsidR="001F5667" w:rsidRPr="001F5667" w:rsidRDefault="001F5667" w:rsidP="001F5667">
      <w:pPr>
        <w:numPr>
          <w:ilvl w:val="0"/>
          <w:numId w:val="23"/>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 xml:space="preserve">Trade submission should complete (request → response) within </w:t>
      </w:r>
      <w:r w:rsidRPr="001F5667">
        <w:rPr>
          <w:rFonts w:ascii="Times New Roman" w:hAnsi="Times New Roman" w:cs="Times New Roman"/>
          <w:b/>
          <w:bCs/>
          <w:sz w:val="23"/>
          <w:szCs w:val="23"/>
        </w:rPr>
        <w:t>1 second</w:t>
      </w:r>
      <w:r w:rsidRPr="001F5667">
        <w:rPr>
          <w:rFonts w:ascii="Times New Roman" w:hAnsi="Times New Roman" w:cs="Times New Roman"/>
          <w:sz w:val="23"/>
          <w:szCs w:val="23"/>
        </w:rPr>
        <w:t xml:space="preserve"> under normal network conditions.</w:t>
      </w:r>
    </w:p>
    <w:p w14:paraId="29288DF7" w14:textId="77777777" w:rsidR="001F5667" w:rsidRPr="001F5667" w:rsidRDefault="001F5667" w:rsidP="001F5667">
      <w:pPr>
        <w:numPr>
          <w:ilvl w:val="0"/>
          <w:numId w:val="23"/>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 xml:space="preserve">Market data refreshes should occur at least </w:t>
      </w:r>
      <w:r w:rsidRPr="001F5667">
        <w:rPr>
          <w:rFonts w:ascii="Times New Roman" w:hAnsi="Times New Roman" w:cs="Times New Roman"/>
          <w:b/>
          <w:bCs/>
          <w:sz w:val="23"/>
          <w:szCs w:val="23"/>
        </w:rPr>
        <w:t>every 5 seconds</w:t>
      </w:r>
      <w:r w:rsidRPr="001F5667">
        <w:rPr>
          <w:rFonts w:ascii="Times New Roman" w:hAnsi="Times New Roman" w:cs="Times New Roman"/>
          <w:sz w:val="23"/>
          <w:szCs w:val="23"/>
        </w:rPr>
        <w:t xml:space="preserve"> (or as allowed by the provider API).</w:t>
      </w:r>
    </w:p>
    <w:p w14:paraId="13DB0B51" w14:textId="55BD169D" w:rsidR="001F5667" w:rsidRPr="001F5667" w:rsidRDefault="001F5667" w:rsidP="001F5667">
      <w:pPr>
        <w:spacing w:after="0" w:line="360" w:lineRule="auto"/>
        <w:jc w:val="both"/>
        <w:rPr>
          <w:rFonts w:ascii="Times New Roman" w:hAnsi="Times New Roman" w:cs="Times New Roman"/>
          <w:sz w:val="23"/>
          <w:szCs w:val="23"/>
        </w:rPr>
      </w:pPr>
    </w:p>
    <w:p w14:paraId="554DCC29" w14:textId="77777777" w:rsidR="001F5667" w:rsidRPr="001F5667" w:rsidRDefault="001F5667" w:rsidP="001F5667">
      <w:pPr>
        <w:spacing w:after="0" w:line="360" w:lineRule="auto"/>
        <w:jc w:val="both"/>
        <w:rPr>
          <w:rFonts w:ascii="Times New Roman" w:hAnsi="Times New Roman" w:cs="Times New Roman"/>
          <w:b/>
          <w:bCs/>
          <w:sz w:val="23"/>
          <w:szCs w:val="23"/>
        </w:rPr>
      </w:pPr>
      <w:r w:rsidRPr="001F5667">
        <w:rPr>
          <w:rFonts w:ascii="Times New Roman" w:hAnsi="Times New Roman" w:cs="Times New Roman"/>
          <w:b/>
          <w:bCs/>
          <w:sz w:val="23"/>
          <w:szCs w:val="23"/>
        </w:rPr>
        <w:t>4.2 Reliability &amp; Availability</w:t>
      </w:r>
    </w:p>
    <w:p w14:paraId="249E2167" w14:textId="77777777" w:rsidR="001F5667" w:rsidRPr="001F5667" w:rsidRDefault="001F5667" w:rsidP="001F5667">
      <w:pPr>
        <w:numPr>
          <w:ilvl w:val="0"/>
          <w:numId w:val="24"/>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 xml:space="preserve">System uptime target: </w:t>
      </w:r>
      <w:r w:rsidRPr="001F5667">
        <w:rPr>
          <w:rFonts w:ascii="Times New Roman" w:hAnsi="Times New Roman" w:cs="Times New Roman"/>
          <w:b/>
          <w:bCs/>
          <w:sz w:val="23"/>
          <w:szCs w:val="23"/>
        </w:rPr>
        <w:t>99.5%</w:t>
      </w:r>
      <w:r w:rsidRPr="001F5667">
        <w:rPr>
          <w:rFonts w:ascii="Times New Roman" w:hAnsi="Times New Roman" w:cs="Times New Roman"/>
          <w:sz w:val="23"/>
          <w:szCs w:val="23"/>
        </w:rPr>
        <w:t xml:space="preserve"> excluding scheduled maintenance.</w:t>
      </w:r>
    </w:p>
    <w:p w14:paraId="61744475" w14:textId="77777777" w:rsidR="001F5667" w:rsidRPr="001F5667" w:rsidRDefault="001F5667" w:rsidP="001F5667">
      <w:pPr>
        <w:numPr>
          <w:ilvl w:val="0"/>
          <w:numId w:val="24"/>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Trading functionality must remain stable during peak market hours (9:30 AM–4:00 PM EST).</w:t>
      </w:r>
    </w:p>
    <w:p w14:paraId="447326C1" w14:textId="77777777" w:rsidR="001F5667" w:rsidRPr="001F5667" w:rsidRDefault="001F5667" w:rsidP="001F5667">
      <w:pPr>
        <w:numPr>
          <w:ilvl w:val="0"/>
          <w:numId w:val="24"/>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App should gracefully degrade if market data is unavailable (e.g., show cached data + warning).</w:t>
      </w:r>
    </w:p>
    <w:p w14:paraId="10A28352" w14:textId="5219579B" w:rsidR="001F5667" w:rsidRPr="001F5667" w:rsidRDefault="001F5667" w:rsidP="001F5667">
      <w:pPr>
        <w:spacing w:after="0" w:line="360" w:lineRule="auto"/>
        <w:jc w:val="both"/>
        <w:rPr>
          <w:rFonts w:ascii="Times New Roman" w:hAnsi="Times New Roman" w:cs="Times New Roman"/>
          <w:sz w:val="23"/>
          <w:szCs w:val="23"/>
        </w:rPr>
      </w:pPr>
    </w:p>
    <w:p w14:paraId="4594A606" w14:textId="77777777" w:rsidR="001F5667" w:rsidRPr="001F5667" w:rsidRDefault="001F5667" w:rsidP="001F5667">
      <w:pPr>
        <w:spacing w:after="0" w:line="360" w:lineRule="auto"/>
        <w:jc w:val="both"/>
        <w:rPr>
          <w:rFonts w:ascii="Times New Roman" w:hAnsi="Times New Roman" w:cs="Times New Roman"/>
          <w:b/>
          <w:bCs/>
          <w:sz w:val="23"/>
          <w:szCs w:val="23"/>
        </w:rPr>
      </w:pPr>
      <w:r w:rsidRPr="001F5667">
        <w:rPr>
          <w:rFonts w:ascii="Times New Roman" w:hAnsi="Times New Roman" w:cs="Times New Roman"/>
          <w:b/>
          <w:bCs/>
          <w:sz w:val="23"/>
          <w:szCs w:val="23"/>
        </w:rPr>
        <w:t>4.3 Scalability</w:t>
      </w:r>
    </w:p>
    <w:p w14:paraId="72B207B9" w14:textId="77777777" w:rsidR="001F5667" w:rsidRPr="001F5667" w:rsidRDefault="001F5667" w:rsidP="001F5667">
      <w:pPr>
        <w:numPr>
          <w:ilvl w:val="0"/>
          <w:numId w:val="25"/>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The system should support increased user growth without degradation in performance.</w:t>
      </w:r>
    </w:p>
    <w:p w14:paraId="32DF325A" w14:textId="77777777" w:rsidR="001F5667" w:rsidRPr="001F5667" w:rsidRDefault="001F5667" w:rsidP="001F5667">
      <w:pPr>
        <w:numPr>
          <w:ilvl w:val="0"/>
          <w:numId w:val="25"/>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lastRenderedPageBreak/>
        <w:t>Architecture should allow scaling of market data ingestion, trading execution requests, and authentication workloads.</w:t>
      </w:r>
    </w:p>
    <w:p w14:paraId="379B8122" w14:textId="3142B598" w:rsidR="001F5667" w:rsidRPr="001F5667" w:rsidRDefault="001F5667" w:rsidP="001F5667">
      <w:pPr>
        <w:spacing w:after="0" w:line="360" w:lineRule="auto"/>
        <w:jc w:val="both"/>
        <w:rPr>
          <w:rFonts w:ascii="Times New Roman" w:hAnsi="Times New Roman" w:cs="Times New Roman"/>
          <w:sz w:val="23"/>
          <w:szCs w:val="23"/>
        </w:rPr>
      </w:pPr>
    </w:p>
    <w:p w14:paraId="63B5D868" w14:textId="77777777" w:rsidR="001F5667" w:rsidRPr="001F5667" w:rsidRDefault="001F5667" w:rsidP="001F5667">
      <w:pPr>
        <w:spacing w:after="0" w:line="360" w:lineRule="auto"/>
        <w:jc w:val="both"/>
        <w:rPr>
          <w:rFonts w:ascii="Times New Roman" w:hAnsi="Times New Roman" w:cs="Times New Roman"/>
          <w:b/>
          <w:bCs/>
          <w:sz w:val="23"/>
          <w:szCs w:val="23"/>
        </w:rPr>
      </w:pPr>
      <w:r w:rsidRPr="001F5667">
        <w:rPr>
          <w:rFonts w:ascii="Times New Roman" w:hAnsi="Times New Roman" w:cs="Times New Roman"/>
          <w:b/>
          <w:bCs/>
          <w:sz w:val="23"/>
          <w:szCs w:val="23"/>
        </w:rPr>
        <w:t>4.4 Security</w:t>
      </w:r>
    </w:p>
    <w:p w14:paraId="523BEC91" w14:textId="77777777" w:rsidR="001F5667" w:rsidRPr="001F5667" w:rsidRDefault="001F5667" w:rsidP="001F5667">
      <w:pPr>
        <w:numPr>
          <w:ilvl w:val="0"/>
          <w:numId w:val="26"/>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All data encrypted in transit (HTTPS/TLS 1.2+) and at rest (AES-256).</w:t>
      </w:r>
    </w:p>
    <w:p w14:paraId="5FEF47E5" w14:textId="77777777" w:rsidR="001F5667" w:rsidRPr="001F5667" w:rsidRDefault="001F5667" w:rsidP="001F5667">
      <w:pPr>
        <w:numPr>
          <w:ilvl w:val="0"/>
          <w:numId w:val="26"/>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Implement rate limiting for login attempts to prevent credential-stuffing.</w:t>
      </w:r>
    </w:p>
    <w:p w14:paraId="79A6187F" w14:textId="77777777" w:rsidR="001F5667" w:rsidRPr="001F5667" w:rsidRDefault="001F5667" w:rsidP="001F5667">
      <w:pPr>
        <w:numPr>
          <w:ilvl w:val="0"/>
          <w:numId w:val="26"/>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API keys, credentials, and secret values stored in a secure vault.</w:t>
      </w:r>
    </w:p>
    <w:p w14:paraId="7406A716" w14:textId="77777777" w:rsidR="001F5667" w:rsidRPr="001F5667" w:rsidRDefault="001F5667" w:rsidP="001F5667">
      <w:pPr>
        <w:numPr>
          <w:ilvl w:val="0"/>
          <w:numId w:val="26"/>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Compliance logging enabled for all trade-related actions.</w:t>
      </w:r>
    </w:p>
    <w:p w14:paraId="3E44E703" w14:textId="77777777" w:rsidR="001F5667" w:rsidRPr="001F5667" w:rsidRDefault="001F5667" w:rsidP="001F5667">
      <w:pPr>
        <w:numPr>
          <w:ilvl w:val="0"/>
          <w:numId w:val="26"/>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Biometric authentication follows platform standards (Apple/Google).</w:t>
      </w:r>
    </w:p>
    <w:p w14:paraId="745F26D8" w14:textId="673D4B5A" w:rsidR="001F5667" w:rsidRPr="001F5667" w:rsidRDefault="001F5667" w:rsidP="001F5667">
      <w:pPr>
        <w:spacing w:after="0" w:line="360" w:lineRule="auto"/>
        <w:jc w:val="both"/>
        <w:rPr>
          <w:rFonts w:ascii="Times New Roman" w:hAnsi="Times New Roman" w:cs="Times New Roman"/>
          <w:sz w:val="23"/>
          <w:szCs w:val="23"/>
        </w:rPr>
      </w:pPr>
    </w:p>
    <w:p w14:paraId="016214A0" w14:textId="77777777" w:rsidR="001F5667" w:rsidRPr="001F5667" w:rsidRDefault="001F5667" w:rsidP="001F5667">
      <w:pPr>
        <w:spacing w:after="0" w:line="360" w:lineRule="auto"/>
        <w:jc w:val="both"/>
        <w:rPr>
          <w:rFonts w:ascii="Times New Roman" w:hAnsi="Times New Roman" w:cs="Times New Roman"/>
          <w:b/>
          <w:bCs/>
          <w:sz w:val="23"/>
          <w:szCs w:val="23"/>
        </w:rPr>
      </w:pPr>
      <w:r w:rsidRPr="001F5667">
        <w:rPr>
          <w:rFonts w:ascii="Times New Roman" w:hAnsi="Times New Roman" w:cs="Times New Roman"/>
          <w:b/>
          <w:bCs/>
          <w:sz w:val="23"/>
          <w:szCs w:val="23"/>
        </w:rPr>
        <w:t>4.5 Compliance &amp; Regulatory</w:t>
      </w:r>
    </w:p>
    <w:p w14:paraId="2ABDDDD2" w14:textId="77777777" w:rsidR="001F5667" w:rsidRPr="001F5667" w:rsidRDefault="001F5667" w:rsidP="001F5667">
      <w:pPr>
        <w:numPr>
          <w:ilvl w:val="0"/>
          <w:numId w:val="27"/>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System must meet KYC, AML, and trading compliance rules applicable in Canada and the U.S.</w:t>
      </w:r>
    </w:p>
    <w:p w14:paraId="50F394C2" w14:textId="77777777" w:rsidR="001F5667" w:rsidRPr="001F5667" w:rsidRDefault="001F5667" w:rsidP="001F5667">
      <w:pPr>
        <w:numPr>
          <w:ilvl w:val="0"/>
          <w:numId w:val="27"/>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All trades must be logged with timestamp, user ID, and order details for auditing.</w:t>
      </w:r>
    </w:p>
    <w:p w14:paraId="2B9EC928" w14:textId="77777777" w:rsidR="001F5667" w:rsidRPr="001F5667" w:rsidRDefault="001F5667" w:rsidP="001F5667">
      <w:pPr>
        <w:numPr>
          <w:ilvl w:val="0"/>
          <w:numId w:val="27"/>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Customer data handling must follow privacy regulations (e.g., PIPEDA).</w:t>
      </w:r>
    </w:p>
    <w:p w14:paraId="0597CA44" w14:textId="3580B24F" w:rsidR="001F5667" w:rsidRPr="001F5667" w:rsidRDefault="001F5667" w:rsidP="001F5667">
      <w:pPr>
        <w:spacing w:after="0" w:line="360" w:lineRule="auto"/>
        <w:jc w:val="both"/>
        <w:rPr>
          <w:rFonts w:ascii="Times New Roman" w:hAnsi="Times New Roman" w:cs="Times New Roman"/>
          <w:sz w:val="23"/>
          <w:szCs w:val="23"/>
        </w:rPr>
      </w:pPr>
    </w:p>
    <w:p w14:paraId="2B37582A" w14:textId="77777777" w:rsidR="001F5667" w:rsidRPr="001F5667" w:rsidRDefault="001F5667" w:rsidP="001F5667">
      <w:pPr>
        <w:spacing w:after="0" w:line="360" w:lineRule="auto"/>
        <w:jc w:val="both"/>
        <w:rPr>
          <w:rFonts w:ascii="Times New Roman" w:hAnsi="Times New Roman" w:cs="Times New Roman"/>
          <w:b/>
          <w:bCs/>
          <w:sz w:val="23"/>
          <w:szCs w:val="23"/>
        </w:rPr>
      </w:pPr>
      <w:r w:rsidRPr="001F5667">
        <w:rPr>
          <w:rFonts w:ascii="Times New Roman" w:hAnsi="Times New Roman" w:cs="Times New Roman"/>
          <w:b/>
          <w:bCs/>
          <w:sz w:val="23"/>
          <w:szCs w:val="23"/>
        </w:rPr>
        <w:t>4.6 Usability</w:t>
      </w:r>
    </w:p>
    <w:p w14:paraId="053E0559" w14:textId="77777777" w:rsidR="001F5667" w:rsidRPr="001F5667" w:rsidRDefault="001F5667" w:rsidP="001F5667">
      <w:pPr>
        <w:numPr>
          <w:ilvl w:val="0"/>
          <w:numId w:val="28"/>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The app should be intuitive for users with varying financial literacy.</w:t>
      </w:r>
    </w:p>
    <w:p w14:paraId="375FE2C0" w14:textId="77777777" w:rsidR="001F5667" w:rsidRPr="001F5667" w:rsidRDefault="001F5667" w:rsidP="001F5667">
      <w:pPr>
        <w:numPr>
          <w:ilvl w:val="0"/>
          <w:numId w:val="28"/>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Critical actions (placing a trade, confirming a buy/sell) must include clear confirmation steps.</w:t>
      </w:r>
    </w:p>
    <w:p w14:paraId="748ABB29" w14:textId="77777777" w:rsidR="001F5667" w:rsidRPr="001F5667" w:rsidRDefault="001F5667" w:rsidP="001F5667">
      <w:pPr>
        <w:numPr>
          <w:ilvl w:val="0"/>
          <w:numId w:val="28"/>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Accessibility requirements include:</w:t>
      </w:r>
    </w:p>
    <w:p w14:paraId="093B04D1" w14:textId="77777777" w:rsidR="001F5667" w:rsidRPr="001F5667" w:rsidRDefault="001F5667" w:rsidP="001F5667">
      <w:pPr>
        <w:numPr>
          <w:ilvl w:val="1"/>
          <w:numId w:val="28"/>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Adjustable font sizes</w:t>
      </w:r>
    </w:p>
    <w:p w14:paraId="38346F36" w14:textId="77777777" w:rsidR="001F5667" w:rsidRPr="001F5667" w:rsidRDefault="001F5667" w:rsidP="001F5667">
      <w:pPr>
        <w:numPr>
          <w:ilvl w:val="1"/>
          <w:numId w:val="28"/>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Sufficient color contrast</w:t>
      </w:r>
    </w:p>
    <w:p w14:paraId="4E9B47AD" w14:textId="77777777" w:rsidR="001F5667" w:rsidRPr="001F5667" w:rsidRDefault="001F5667" w:rsidP="001F5667">
      <w:pPr>
        <w:numPr>
          <w:ilvl w:val="1"/>
          <w:numId w:val="28"/>
        </w:numPr>
        <w:spacing w:after="0" w:line="360" w:lineRule="auto"/>
        <w:jc w:val="both"/>
        <w:rPr>
          <w:rFonts w:ascii="Times New Roman" w:hAnsi="Times New Roman" w:cs="Times New Roman"/>
          <w:sz w:val="23"/>
          <w:szCs w:val="23"/>
        </w:rPr>
      </w:pPr>
      <w:proofErr w:type="spellStart"/>
      <w:r w:rsidRPr="001F5667">
        <w:rPr>
          <w:rFonts w:ascii="Times New Roman" w:hAnsi="Times New Roman" w:cs="Times New Roman"/>
          <w:sz w:val="23"/>
          <w:szCs w:val="23"/>
        </w:rPr>
        <w:t>VoiceOver</w:t>
      </w:r>
      <w:proofErr w:type="spellEnd"/>
      <w:r w:rsidRPr="001F5667">
        <w:rPr>
          <w:rFonts w:ascii="Times New Roman" w:hAnsi="Times New Roman" w:cs="Times New Roman"/>
          <w:sz w:val="23"/>
          <w:szCs w:val="23"/>
        </w:rPr>
        <w:t xml:space="preserve"> / </w:t>
      </w:r>
      <w:proofErr w:type="spellStart"/>
      <w:r w:rsidRPr="001F5667">
        <w:rPr>
          <w:rFonts w:ascii="Times New Roman" w:hAnsi="Times New Roman" w:cs="Times New Roman"/>
          <w:sz w:val="23"/>
          <w:szCs w:val="23"/>
        </w:rPr>
        <w:t>TalkBack</w:t>
      </w:r>
      <w:proofErr w:type="spellEnd"/>
      <w:r w:rsidRPr="001F5667">
        <w:rPr>
          <w:rFonts w:ascii="Times New Roman" w:hAnsi="Times New Roman" w:cs="Times New Roman"/>
          <w:sz w:val="23"/>
          <w:szCs w:val="23"/>
        </w:rPr>
        <w:t xml:space="preserve"> compatibility</w:t>
      </w:r>
    </w:p>
    <w:p w14:paraId="3619A89E" w14:textId="3A09C163" w:rsidR="001F5667" w:rsidRPr="001F5667" w:rsidRDefault="001F5667" w:rsidP="001F5667">
      <w:pPr>
        <w:spacing w:after="0" w:line="360" w:lineRule="auto"/>
        <w:jc w:val="both"/>
        <w:rPr>
          <w:rFonts w:ascii="Times New Roman" w:hAnsi="Times New Roman" w:cs="Times New Roman"/>
          <w:sz w:val="23"/>
          <w:szCs w:val="23"/>
        </w:rPr>
      </w:pPr>
    </w:p>
    <w:p w14:paraId="1166770A" w14:textId="77777777" w:rsidR="001F5667" w:rsidRPr="001F5667" w:rsidRDefault="001F5667" w:rsidP="001F5667">
      <w:pPr>
        <w:spacing w:after="0" w:line="360" w:lineRule="auto"/>
        <w:jc w:val="both"/>
        <w:rPr>
          <w:rFonts w:ascii="Times New Roman" w:hAnsi="Times New Roman" w:cs="Times New Roman"/>
          <w:b/>
          <w:bCs/>
          <w:sz w:val="23"/>
          <w:szCs w:val="23"/>
        </w:rPr>
      </w:pPr>
      <w:r w:rsidRPr="001F5667">
        <w:rPr>
          <w:rFonts w:ascii="Times New Roman" w:hAnsi="Times New Roman" w:cs="Times New Roman"/>
          <w:b/>
          <w:bCs/>
          <w:sz w:val="23"/>
          <w:szCs w:val="23"/>
        </w:rPr>
        <w:t>4.7 Maintainability</w:t>
      </w:r>
    </w:p>
    <w:p w14:paraId="22F1729B" w14:textId="77777777" w:rsidR="001F5667" w:rsidRPr="001F5667" w:rsidRDefault="001F5667" w:rsidP="001F5667">
      <w:pPr>
        <w:numPr>
          <w:ilvl w:val="0"/>
          <w:numId w:val="29"/>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Codebase follows clean architecture principles and standard design patterns.</w:t>
      </w:r>
    </w:p>
    <w:p w14:paraId="23C67216" w14:textId="77777777" w:rsidR="001F5667" w:rsidRPr="001F5667" w:rsidRDefault="001F5667" w:rsidP="001F5667">
      <w:pPr>
        <w:numPr>
          <w:ilvl w:val="0"/>
          <w:numId w:val="29"/>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System components must be modular to allow frequent updates without full downtime.</w:t>
      </w:r>
    </w:p>
    <w:p w14:paraId="0F137E4D" w14:textId="77777777" w:rsidR="001F5667" w:rsidRPr="001F5667" w:rsidRDefault="001F5667" w:rsidP="001F5667">
      <w:pPr>
        <w:numPr>
          <w:ilvl w:val="0"/>
          <w:numId w:val="29"/>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Logging and monitoring tools must be implemented for quick issue diagnosis.</w:t>
      </w:r>
    </w:p>
    <w:p w14:paraId="79E10E4F" w14:textId="234CB92D" w:rsidR="001F5667" w:rsidRPr="001F5667" w:rsidRDefault="001F5667" w:rsidP="001F5667">
      <w:pPr>
        <w:spacing w:after="0" w:line="360" w:lineRule="auto"/>
        <w:jc w:val="both"/>
        <w:rPr>
          <w:rFonts w:ascii="Times New Roman" w:hAnsi="Times New Roman" w:cs="Times New Roman"/>
          <w:sz w:val="23"/>
          <w:szCs w:val="23"/>
        </w:rPr>
      </w:pPr>
    </w:p>
    <w:p w14:paraId="49EEF1B2" w14:textId="77777777" w:rsidR="001F5667" w:rsidRPr="001F5667" w:rsidRDefault="001F5667" w:rsidP="001F5667">
      <w:pPr>
        <w:spacing w:after="0" w:line="360" w:lineRule="auto"/>
        <w:jc w:val="both"/>
        <w:rPr>
          <w:rFonts w:ascii="Times New Roman" w:hAnsi="Times New Roman" w:cs="Times New Roman"/>
          <w:b/>
          <w:bCs/>
          <w:sz w:val="23"/>
          <w:szCs w:val="23"/>
        </w:rPr>
      </w:pPr>
      <w:r w:rsidRPr="001F5667">
        <w:rPr>
          <w:rFonts w:ascii="Times New Roman" w:hAnsi="Times New Roman" w:cs="Times New Roman"/>
          <w:b/>
          <w:bCs/>
          <w:sz w:val="23"/>
          <w:szCs w:val="23"/>
        </w:rPr>
        <w:t>4.8 Compatibility</w:t>
      </w:r>
    </w:p>
    <w:p w14:paraId="6EBB2363" w14:textId="77777777" w:rsidR="001F5667" w:rsidRPr="001F5667" w:rsidRDefault="001F5667" w:rsidP="001F5667">
      <w:pPr>
        <w:numPr>
          <w:ilvl w:val="0"/>
          <w:numId w:val="30"/>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Supports modern iOS and Android versions (details decided by engineering).</w:t>
      </w:r>
    </w:p>
    <w:p w14:paraId="1C49721F" w14:textId="77777777" w:rsidR="001F5667" w:rsidRPr="001F5667" w:rsidRDefault="001F5667" w:rsidP="001F5667">
      <w:pPr>
        <w:numPr>
          <w:ilvl w:val="0"/>
          <w:numId w:val="30"/>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Mobile layout optimized for standard smartphone screen sizes.</w:t>
      </w:r>
    </w:p>
    <w:p w14:paraId="48ABCB21" w14:textId="77777777" w:rsidR="001F5667" w:rsidRPr="001F5667" w:rsidRDefault="001F5667" w:rsidP="001F5667">
      <w:pPr>
        <w:numPr>
          <w:ilvl w:val="0"/>
          <w:numId w:val="30"/>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Third-party market data provider integrations must be API-compatible and replaceable.</w:t>
      </w:r>
    </w:p>
    <w:p w14:paraId="019C8FDA" w14:textId="50E8220B" w:rsidR="001F5667" w:rsidRPr="001F5667" w:rsidRDefault="001F5667" w:rsidP="001F5667">
      <w:pPr>
        <w:spacing w:after="0" w:line="360" w:lineRule="auto"/>
        <w:jc w:val="both"/>
        <w:rPr>
          <w:rFonts w:ascii="Times New Roman" w:hAnsi="Times New Roman" w:cs="Times New Roman"/>
          <w:sz w:val="23"/>
          <w:szCs w:val="23"/>
        </w:rPr>
      </w:pPr>
    </w:p>
    <w:p w14:paraId="6E475005" w14:textId="77777777" w:rsidR="001F5667" w:rsidRPr="001F5667" w:rsidRDefault="001F5667" w:rsidP="001F5667">
      <w:pPr>
        <w:spacing w:after="0" w:line="360" w:lineRule="auto"/>
        <w:jc w:val="both"/>
        <w:rPr>
          <w:rFonts w:ascii="Times New Roman" w:hAnsi="Times New Roman" w:cs="Times New Roman"/>
          <w:b/>
          <w:bCs/>
          <w:sz w:val="23"/>
          <w:szCs w:val="23"/>
        </w:rPr>
      </w:pPr>
      <w:r w:rsidRPr="001F5667">
        <w:rPr>
          <w:rFonts w:ascii="Times New Roman" w:hAnsi="Times New Roman" w:cs="Times New Roman"/>
          <w:b/>
          <w:bCs/>
          <w:sz w:val="23"/>
          <w:szCs w:val="23"/>
        </w:rPr>
        <w:t>4.9 Disaster Recovery &amp; Backup</w:t>
      </w:r>
    </w:p>
    <w:p w14:paraId="40D5C801" w14:textId="77777777" w:rsidR="001F5667" w:rsidRPr="001F5667" w:rsidRDefault="001F5667" w:rsidP="001F5667">
      <w:pPr>
        <w:numPr>
          <w:ilvl w:val="0"/>
          <w:numId w:val="31"/>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Daily backups of user data and trading history.</w:t>
      </w:r>
    </w:p>
    <w:p w14:paraId="64669ADD" w14:textId="77777777" w:rsidR="001F5667" w:rsidRPr="001F5667" w:rsidRDefault="001F5667" w:rsidP="001F5667">
      <w:pPr>
        <w:numPr>
          <w:ilvl w:val="0"/>
          <w:numId w:val="31"/>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lastRenderedPageBreak/>
        <w:t xml:space="preserve">Recovery time objective (RTO): </w:t>
      </w:r>
      <w:r w:rsidRPr="001F5667">
        <w:rPr>
          <w:rFonts w:ascii="Times New Roman" w:hAnsi="Times New Roman" w:cs="Times New Roman"/>
          <w:b/>
          <w:bCs/>
          <w:sz w:val="23"/>
          <w:szCs w:val="23"/>
        </w:rPr>
        <w:t>&lt; 2 hours</w:t>
      </w:r>
      <w:r w:rsidRPr="001F5667">
        <w:rPr>
          <w:rFonts w:ascii="Times New Roman" w:hAnsi="Times New Roman" w:cs="Times New Roman"/>
          <w:sz w:val="23"/>
          <w:szCs w:val="23"/>
        </w:rPr>
        <w:t>.</w:t>
      </w:r>
    </w:p>
    <w:p w14:paraId="4F4FFB95" w14:textId="77777777" w:rsidR="001F5667" w:rsidRPr="001F5667" w:rsidRDefault="001F5667" w:rsidP="001F5667">
      <w:pPr>
        <w:numPr>
          <w:ilvl w:val="0"/>
          <w:numId w:val="31"/>
        </w:numPr>
        <w:spacing w:after="0" w:line="360" w:lineRule="auto"/>
        <w:jc w:val="both"/>
        <w:rPr>
          <w:rFonts w:ascii="Times New Roman" w:hAnsi="Times New Roman" w:cs="Times New Roman"/>
          <w:sz w:val="23"/>
          <w:szCs w:val="23"/>
        </w:rPr>
      </w:pPr>
      <w:r w:rsidRPr="001F5667">
        <w:rPr>
          <w:rFonts w:ascii="Times New Roman" w:hAnsi="Times New Roman" w:cs="Times New Roman"/>
          <w:sz w:val="23"/>
          <w:szCs w:val="23"/>
        </w:rPr>
        <w:t xml:space="preserve">Recovery point objective (RPO): </w:t>
      </w:r>
      <w:r w:rsidRPr="001F5667">
        <w:rPr>
          <w:rFonts w:ascii="Times New Roman" w:hAnsi="Times New Roman" w:cs="Times New Roman"/>
          <w:b/>
          <w:bCs/>
          <w:sz w:val="23"/>
          <w:szCs w:val="23"/>
        </w:rPr>
        <w:t>&lt; 15 minutes</w:t>
      </w:r>
      <w:r w:rsidRPr="001F5667">
        <w:rPr>
          <w:rFonts w:ascii="Times New Roman" w:hAnsi="Times New Roman" w:cs="Times New Roman"/>
          <w:sz w:val="23"/>
          <w:szCs w:val="23"/>
        </w:rPr>
        <w:t xml:space="preserve"> for trading data.</w:t>
      </w:r>
    </w:p>
    <w:p w14:paraId="40B06280" w14:textId="77777777" w:rsidR="00627765" w:rsidRPr="00043D8A" w:rsidRDefault="00627765" w:rsidP="00627765">
      <w:pPr>
        <w:spacing w:after="0" w:line="360" w:lineRule="auto"/>
        <w:jc w:val="both"/>
        <w:rPr>
          <w:rFonts w:ascii="Times New Roman" w:hAnsi="Times New Roman" w:cs="Times New Roman"/>
          <w:sz w:val="23"/>
          <w:szCs w:val="23"/>
        </w:rPr>
      </w:pPr>
    </w:p>
    <w:p w14:paraId="3562BB27" w14:textId="77777777" w:rsidR="00EC5910" w:rsidRPr="00EC5910" w:rsidRDefault="00EC5910" w:rsidP="00EC5910">
      <w:pPr>
        <w:spacing w:after="0" w:line="360" w:lineRule="auto"/>
        <w:jc w:val="both"/>
        <w:rPr>
          <w:rFonts w:ascii="Times New Roman" w:hAnsi="Times New Roman" w:cs="Times New Roman"/>
          <w:b/>
          <w:bCs/>
        </w:rPr>
      </w:pPr>
      <w:r w:rsidRPr="00EC5910">
        <w:rPr>
          <w:rFonts w:ascii="Times New Roman" w:hAnsi="Times New Roman" w:cs="Times New Roman"/>
          <w:b/>
          <w:bCs/>
        </w:rPr>
        <w:t>5. System Architecture Overview</w:t>
      </w:r>
    </w:p>
    <w:p w14:paraId="27B2856F" w14:textId="116EC2C8" w:rsidR="00EC5910" w:rsidRPr="00EC5910" w:rsidRDefault="00EC5910" w:rsidP="00421382">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The Trevor Bank Trading Application follows a modern client</w:t>
      </w:r>
      <w:r w:rsidR="00746262" w:rsidRPr="00043D8A">
        <w:rPr>
          <w:rFonts w:ascii="Times New Roman" w:hAnsi="Times New Roman" w:cs="Times New Roman"/>
          <w:sz w:val="23"/>
          <w:szCs w:val="23"/>
        </w:rPr>
        <w:t>-</w:t>
      </w:r>
      <w:r w:rsidRPr="00EC5910">
        <w:rPr>
          <w:rFonts w:ascii="Times New Roman" w:hAnsi="Times New Roman" w:cs="Times New Roman"/>
          <w:sz w:val="23"/>
          <w:szCs w:val="23"/>
        </w:rPr>
        <w:t>server architecture designed to support secure mobile trading, reliable market data delivery, and compliance-grade auditing. The architecture consists of four major layers: the mobile client, backend services, third-party integrations, and data storage.</w:t>
      </w:r>
    </w:p>
    <w:p w14:paraId="06B5CAFF" w14:textId="0969317D" w:rsidR="00EC5910" w:rsidRPr="00EC5910" w:rsidRDefault="00EC5910" w:rsidP="00EC5910">
      <w:pPr>
        <w:spacing w:after="0" w:line="360" w:lineRule="auto"/>
        <w:jc w:val="both"/>
        <w:rPr>
          <w:rFonts w:ascii="Times New Roman" w:hAnsi="Times New Roman" w:cs="Times New Roman"/>
          <w:sz w:val="23"/>
          <w:szCs w:val="23"/>
        </w:rPr>
      </w:pPr>
    </w:p>
    <w:p w14:paraId="073939AF" w14:textId="77777777" w:rsidR="00EC5910" w:rsidRPr="00EC5910" w:rsidRDefault="00EC5910" w:rsidP="00EC5910">
      <w:pPr>
        <w:spacing w:after="0" w:line="360" w:lineRule="auto"/>
        <w:jc w:val="both"/>
        <w:rPr>
          <w:rFonts w:ascii="Times New Roman" w:hAnsi="Times New Roman" w:cs="Times New Roman"/>
          <w:b/>
          <w:bCs/>
          <w:sz w:val="23"/>
          <w:szCs w:val="23"/>
        </w:rPr>
      </w:pPr>
      <w:r w:rsidRPr="00EC5910">
        <w:rPr>
          <w:rFonts w:ascii="Times New Roman" w:hAnsi="Times New Roman" w:cs="Times New Roman"/>
          <w:b/>
          <w:bCs/>
          <w:sz w:val="23"/>
          <w:szCs w:val="23"/>
        </w:rPr>
        <w:t>5.1 Mobile Client (iOS &amp; Android)</w:t>
      </w:r>
    </w:p>
    <w:p w14:paraId="3966A606"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The mobile app serves as the primary user interface and is responsible for:</w:t>
      </w:r>
    </w:p>
    <w:p w14:paraId="31FBF78B" w14:textId="77777777" w:rsidR="00EC5910" w:rsidRPr="00EC5910" w:rsidRDefault="00EC5910" w:rsidP="00EC5910">
      <w:pPr>
        <w:numPr>
          <w:ilvl w:val="0"/>
          <w:numId w:val="32"/>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Displaying market data, charts, and portfolio information</w:t>
      </w:r>
    </w:p>
    <w:p w14:paraId="2A544E4A" w14:textId="77777777" w:rsidR="00EC5910" w:rsidRPr="00EC5910" w:rsidRDefault="00EC5910" w:rsidP="00EC5910">
      <w:pPr>
        <w:numPr>
          <w:ilvl w:val="0"/>
          <w:numId w:val="32"/>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Executing trading actions (buy/sell whole shares)</w:t>
      </w:r>
    </w:p>
    <w:p w14:paraId="7F4C2899" w14:textId="77777777" w:rsidR="00EC5910" w:rsidRPr="00EC5910" w:rsidRDefault="00EC5910" w:rsidP="00EC5910">
      <w:pPr>
        <w:numPr>
          <w:ilvl w:val="0"/>
          <w:numId w:val="32"/>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Handling authentication and biometric login</w:t>
      </w:r>
    </w:p>
    <w:p w14:paraId="27BE6CDF" w14:textId="77777777" w:rsidR="00EC5910" w:rsidRPr="00EC5910" w:rsidRDefault="00EC5910" w:rsidP="00EC5910">
      <w:pPr>
        <w:numPr>
          <w:ilvl w:val="0"/>
          <w:numId w:val="32"/>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Managing user inputs, confirmations, and notifications</w:t>
      </w:r>
    </w:p>
    <w:p w14:paraId="4F636115" w14:textId="77777777" w:rsidR="00EC5910" w:rsidRPr="00EC5910" w:rsidRDefault="00EC5910" w:rsidP="00EC5910">
      <w:pPr>
        <w:numPr>
          <w:ilvl w:val="0"/>
          <w:numId w:val="32"/>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Providing offline-safe views for cached non-sensitive data (e.g., portfolio summary)</w:t>
      </w:r>
    </w:p>
    <w:p w14:paraId="329033B4"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The app communicates exclusively with secured backend APIs and does not interact directly with market data providers or brokerage systems.</w:t>
      </w:r>
    </w:p>
    <w:p w14:paraId="611C4865" w14:textId="603C18C4" w:rsidR="00EC5910" w:rsidRPr="00EC5910" w:rsidRDefault="00EC5910" w:rsidP="00EC5910">
      <w:pPr>
        <w:spacing w:after="0" w:line="360" w:lineRule="auto"/>
        <w:jc w:val="both"/>
        <w:rPr>
          <w:rFonts w:ascii="Times New Roman" w:hAnsi="Times New Roman" w:cs="Times New Roman"/>
          <w:sz w:val="23"/>
          <w:szCs w:val="23"/>
        </w:rPr>
      </w:pPr>
    </w:p>
    <w:p w14:paraId="151239E3" w14:textId="77777777" w:rsidR="00EC5910" w:rsidRPr="00EC5910" w:rsidRDefault="00EC5910" w:rsidP="00EC5910">
      <w:pPr>
        <w:spacing w:after="0" w:line="360" w:lineRule="auto"/>
        <w:jc w:val="both"/>
        <w:rPr>
          <w:rFonts w:ascii="Times New Roman" w:hAnsi="Times New Roman" w:cs="Times New Roman"/>
          <w:b/>
          <w:bCs/>
          <w:sz w:val="23"/>
          <w:szCs w:val="23"/>
        </w:rPr>
      </w:pPr>
      <w:r w:rsidRPr="00EC5910">
        <w:rPr>
          <w:rFonts w:ascii="Times New Roman" w:hAnsi="Times New Roman" w:cs="Times New Roman"/>
          <w:b/>
          <w:bCs/>
          <w:sz w:val="23"/>
          <w:szCs w:val="23"/>
        </w:rPr>
        <w:t>5.2 Backend API Layer</w:t>
      </w:r>
    </w:p>
    <w:p w14:paraId="77438238"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A REST-based backend acts as the central orchestrator for all trading activity. Core responsibilities include:</w:t>
      </w:r>
    </w:p>
    <w:p w14:paraId="73E7867E" w14:textId="77777777" w:rsidR="00EC5910" w:rsidRPr="00EC5910" w:rsidRDefault="00EC5910" w:rsidP="00EC5910">
      <w:pPr>
        <w:numPr>
          <w:ilvl w:val="0"/>
          <w:numId w:val="33"/>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Authentication and session management</w:t>
      </w:r>
    </w:p>
    <w:p w14:paraId="141F7C33" w14:textId="77777777" w:rsidR="00EC5910" w:rsidRPr="00EC5910" w:rsidRDefault="00EC5910" w:rsidP="00EC5910">
      <w:pPr>
        <w:numPr>
          <w:ilvl w:val="0"/>
          <w:numId w:val="33"/>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Validating user eligibility and KYC status</w:t>
      </w:r>
    </w:p>
    <w:p w14:paraId="16EC5DB6" w14:textId="77777777" w:rsidR="00EC5910" w:rsidRPr="00EC5910" w:rsidRDefault="00EC5910" w:rsidP="00EC5910">
      <w:pPr>
        <w:numPr>
          <w:ilvl w:val="0"/>
          <w:numId w:val="33"/>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Retrieving market data from external APIs</w:t>
      </w:r>
    </w:p>
    <w:p w14:paraId="04D3D6E7" w14:textId="77777777" w:rsidR="00EC5910" w:rsidRPr="00EC5910" w:rsidRDefault="00EC5910" w:rsidP="00EC5910">
      <w:pPr>
        <w:numPr>
          <w:ilvl w:val="0"/>
          <w:numId w:val="33"/>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Executing buy/sell orders via the trading execution service</w:t>
      </w:r>
    </w:p>
    <w:p w14:paraId="4DE80FD8" w14:textId="77777777" w:rsidR="00EC5910" w:rsidRPr="00EC5910" w:rsidRDefault="00EC5910" w:rsidP="00EC5910">
      <w:pPr>
        <w:numPr>
          <w:ilvl w:val="0"/>
          <w:numId w:val="33"/>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Maintaining portfolio, holdings, and transaction history</w:t>
      </w:r>
    </w:p>
    <w:p w14:paraId="5AB4A696" w14:textId="77777777" w:rsidR="00EC5910" w:rsidRPr="00EC5910" w:rsidRDefault="00EC5910" w:rsidP="00EC5910">
      <w:pPr>
        <w:numPr>
          <w:ilvl w:val="0"/>
          <w:numId w:val="33"/>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Managing alerts and notifications</w:t>
      </w:r>
    </w:p>
    <w:p w14:paraId="5F67AF84" w14:textId="77777777" w:rsidR="00EC5910" w:rsidRPr="00EC5910" w:rsidRDefault="00EC5910" w:rsidP="00EC5910">
      <w:pPr>
        <w:numPr>
          <w:ilvl w:val="0"/>
          <w:numId w:val="33"/>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Providing secure audit logs for all critical actions</w:t>
      </w:r>
    </w:p>
    <w:p w14:paraId="27C551CB"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The backend enforces business logic to ensure trades comply with regulatory and platform rules.</w:t>
      </w:r>
    </w:p>
    <w:p w14:paraId="57DF8F5E" w14:textId="7C8F04BF" w:rsidR="00EC5910" w:rsidRPr="00EC5910" w:rsidRDefault="00EC5910" w:rsidP="00EC5910">
      <w:pPr>
        <w:spacing w:after="0" w:line="360" w:lineRule="auto"/>
        <w:jc w:val="both"/>
        <w:rPr>
          <w:rFonts w:ascii="Times New Roman" w:hAnsi="Times New Roman" w:cs="Times New Roman"/>
          <w:sz w:val="23"/>
          <w:szCs w:val="23"/>
        </w:rPr>
      </w:pPr>
    </w:p>
    <w:p w14:paraId="368BF2F3" w14:textId="77777777" w:rsidR="00EC5910" w:rsidRPr="00EC5910" w:rsidRDefault="00EC5910" w:rsidP="00EC5910">
      <w:pPr>
        <w:spacing w:after="0" w:line="360" w:lineRule="auto"/>
        <w:jc w:val="both"/>
        <w:rPr>
          <w:rFonts w:ascii="Times New Roman" w:hAnsi="Times New Roman" w:cs="Times New Roman"/>
          <w:b/>
          <w:bCs/>
          <w:sz w:val="23"/>
          <w:szCs w:val="23"/>
        </w:rPr>
      </w:pPr>
      <w:r w:rsidRPr="00EC5910">
        <w:rPr>
          <w:rFonts w:ascii="Times New Roman" w:hAnsi="Times New Roman" w:cs="Times New Roman"/>
          <w:b/>
          <w:bCs/>
          <w:sz w:val="23"/>
          <w:szCs w:val="23"/>
        </w:rPr>
        <w:t>5.3 Market Data Provider Integration</w:t>
      </w:r>
    </w:p>
    <w:p w14:paraId="31F41A09"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The system integrates with a third-party stock market data provider to retrieve:</w:t>
      </w:r>
    </w:p>
    <w:p w14:paraId="7C97A93A" w14:textId="77777777" w:rsidR="00EC5910" w:rsidRPr="00EC5910" w:rsidRDefault="00EC5910" w:rsidP="00EC5910">
      <w:pPr>
        <w:numPr>
          <w:ilvl w:val="0"/>
          <w:numId w:val="34"/>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Real-time or near real-time stock quotes</w:t>
      </w:r>
    </w:p>
    <w:p w14:paraId="61440DBB" w14:textId="77777777" w:rsidR="00EC5910" w:rsidRPr="00EC5910" w:rsidRDefault="00EC5910" w:rsidP="00EC5910">
      <w:pPr>
        <w:numPr>
          <w:ilvl w:val="0"/>
          <w:numId w:val="34"/>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Intraday price movements</w:t>
      </w:r>
    </w:p>
    <w:p w14:paraId="0ACF9BEC" w14:textId="77777777" w:rsidR="00EC5910" w:rsidRPr="00EC5910" w:rsidRDefault="00EC5910" w:rsidP="00EC5910">
      <w:pPr>
        <w:numPr>
          <w:ilvl w:val="0"/>
          <w:numId w:val="34"/>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Historical data (up to 1 year, as required)</w:t>
      </w:r>
    </w:p>
    <w:p w14:paraId="599D702B" w14:textId="77777777" w:rsidR="00EC5910" w:rsidRPr="00EC5910" w:rsidRDefault="00EC5910" w:rsidP="00EC5910">
      <w:pPr>
        <w:numPr>
          <w:ilvl w:val="0"/>
          <w:numId w:val="34"/>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Market status and metadata</w:t>
      </w:r>
    </w:p>
    <w:p w14:paraId="07E50DBF"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lastRenderedPageBreak/>
        <w:t>This integration is abstracted behind the backend layer so it can be replaced without modifying the mobile client.</w:t>
      </w:r>
    </w:p>
    <w:p w14:paraId="794D0FFB" w14:textId="15B602A8" w:rsidR="00EC5910" w:rsidRPr="00EC5910" w:rsidRDefault="00EC5910" w:rsidP="00EC5910">
      <w:pPr>
        <w:spacing w:after="0" w:line="360" w:lineRule="auto"/>
        <w:jc w:val="both"/>
        <w:rPr>
          <w:rFonts w:ascii="Times New Roman" w:hAnsi="Times New Roman" w:cs="Times New Roman"/>
          <w:sz w:val="23"/>
          <w:szCs w:val="23"/>
        </w:rPr>
      </w:pPr>
    </w:p>
    <w:p w14:paraId="1C6B07D9" w14:textId="77777777" w:rsidR="00EC5910" w:rsidRPr="00EC5910" w:rsidRDefault="00EC5910" w:rsidP="00EC5910">
      <w:pPr>
        <w:spacing w:after="0" w:line="360" w:lineRule="auto"/>
        <w:jc w:val="both"/>
        <w:rPr>
          <w:rFonts w:ascii="Times New Roman" w:hAnsi="Times New Roman" w:cs="Times New Roman"/>
          <w:b/>
          <w:bCs/>
          <w:sz w:val="23"/>
          <w:szCs w:val="23"/>
        </w:rPr>
      </w:pPr>
      <w:r w:rsidRPr="00EC5910">
        <w:rPr>
          <w:rFonts w:ascii="Times New Roman" w:hAnsi="Times New Roman" w:cs="Times New Roman"/>
          <w:b/>
          <w:bCs/>
          <w:sz w:val="23"/>
          <w:szCs w:val="23"/>
        </w:rPr>
        <w:t>5.4 Trading Execution Service</w:t>
      </w:r>
    </w:p>
    <w:p w14:paraId="5118C674"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Trades are executed using a regulated partner or internal brokerage service that handles:</w:t>
      </w:r>
    </w:p>
    <w:p w14:paraId="3E8239F1" w14:textId="77777777" w:rsidR="00EC5910" w:rsidRPr="00EC5910" w:rsidRDefault="00EC5910" w:rsidP="00EC5910">
      <w:pPr>
        <w:numPr>
          <w:ilvl w:val="0"/>
          <w:numId w:val="35"/>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Order routing</w:t>
      </w:r>
    </w:p>
    <w:p w14:paraId="24F59850" w14:textId="77777777" w:rsidR="00EC5910" w:rsidRPr="00EC5910" w:rsidRDefault="00EC5910" w:rsidP="00EC5910">
      <w:pPr>
        <w:numPr>
          <w:ilvl w:val="0"/>
          <w:numId w:val="35"/>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Compliance validation</w:t>
      </w:r>
    </w:p>
    <w:p w14:paraId="7CE0ECA8" w14:textId="77777777" w:rsidR="00EC5910" w:rsidRPr="00EC5910" w:rsidRDefault="00EC5910" w:rsidP="00EC5910">
      <w:pPr>
        <w:numPr>
          <w:ilvl w:val="0"/>
          <w:numId w:val="35"/>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Execution results (filled, partially filled, rejected)</w:t>
      </w:r>
    </w:p>
    <w:p w14:paraId="5BE3E0B1" w14:textId="77777777" w:rsidR="00EC5910" w:rsidRPr="00EC5910" w:rsidRDefault="00EC5910" w:rsidP="00EC5910">
      <w:pPr>
        <w:numPr>
          <w:ilvl w:val="0"/>
          <w:numId w:val="35"/>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Settlement and posting of trade outcomes</w:t>
      </w:r>
    </w:p>
    <w:p w14:paraId="502FC349"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The Trevor Bank backend sends structured order requests and receives execution confirmations, which are then stored and displayed to the user.</w:t>
      </w:r>
    </w:p>
    <w:p w14:paraId="5363B151" w14:textId="0290B6D5" w:rsidR="00EC5910" w:rsidRPr="00EC5910" w:rsidRDefault="00EC5910" w:rsidP="00EC5910">
      <w:pPr>
        <w:spacing w:after="0" w:line="360" w:lineRule="auto"/>
        <w:jc w:val="both"/>
        <w:rPr>
          <w:rFonts w:ascii="Times New Roman" w:hAnsi="Times New Roman" w:cs="Times New Roman"/>
          <w:sz w:val="23"/>
          <w:szCs w:val="23"/>
        </w:rPr>
      </w:pPr>
    </w:p>
    <w:p w14:paraId="32965C8C" w14:textId="77777777" w:rsidR="00EC5910" w:rsidRPr="00EC5910" w:rsidRDefault="00EC5910" w:rsidP="00EC5910">
      <w:pPr>
        <w:spacing w:after="0" w:line="360" w:lineRule="auto"/>
        <w:jc w:val="both"/>
        <w:rPr>
          <w:rFonts w:ascii="Times New Roman" w:hAnsi="Times New Roman" w:cs="Times New Roman"/>
          <w:b/>
          <w:bCs/>
          <w:sz w:val="23"/>
          <w:szCs w:val="23"/>
        </w:rPr>
      </w:pPr>
      <w:r w:rsidRPr="00EC5910">
        <w:rPr>
          <w:rFonts w:ascii="Times New Roman" w:hAnsi="Times New Roman" w:cs="Times New Roman"/>
          <w:b/>
          <w:bCs/>
          <w:sz w:val="23"/>
          <w:szCs w:val="23"/>
        </w:rPr>
        <w:t>5.5 Data Storage Layer</w:t>
      </w:r>
    </w:p>
    <w:p w14:paraId="4D6944D2"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The application uses secure databases to store:</w:t>
      </w:r>
    </w:p>
    <w:p w14:paraId="5A81FD96" w14:textId="77777777" w:rsidR="00EC5910" w:rsidRPr="00EC5910" w:rsidRDefault="00EC5910" w:rsidP="00EC5910">
      <w:pPr>
        <w:numPr>
          <w:ilvl w:val="0"/>
          <w:numId w:val="36"/>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User profiles and authentication metadata</w:t>
      </w:r>
    </w:p>
    <w:p w14:paraId="47EA4067" w14:textId="77777777" w:rsidR="00EC5910" w:rsidRPr="00EC5910" w:rsidRDefault="00EC5910" w:rsidP="00EC5910">
      <w:pPr>
        <w:numPr>
          <w:ilvl w:val="0"/>
          <w:numId w:val="36"/>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Portfolio and holdings data</w:t>
      </w:r>
    </w:p>
    <w:p w14:paraId="00B59241" w14:textId="77777777" w:rsidR="00EC5910" w:rsidRPr="00EC5910" w:rsidRDefault="00EC5910" w:rsidP="00EC5910">
      <w:pPr>
        <w:numPr>
          <w:ilvl w:val="0"/>
          <w:numId w:val="36"/>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Completed trades and transaction history</w:t>
      </w:r>
    </w:p>
    <w:p w14:paraId="50B86B21" w14:textId="77777777" w:rsidR="00EC5910" w:rsidRPr="00EC5910" w:rsidRDefault="00EC5910" w:rsidP="00EC5910">
      <w:pPr>
        <w:numPr>
          <w:ilvl w:val="0"/>
          <w:numId w:val="36"/>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KYC status and compliance logs</w:t>
      </w:r>
    </w:p>
    <w:p w14:paraId="4DF2AE93" w14:textId="77777777" w:rsidR="00EC5910" w:rsidRPr="00EC5910" w:rsidRDefault="00EC5910" w:rsidP="00EC5910">
      <w:pPr>
        <w:numPr>
          <w:ilvl w:val="0"/>
          <w:numId w:val="36"/>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User notification preferences</w:t>
      </w:r>
    </w:p>
    <w:p w14:paraId="72201DAF"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Data is encrypted at rest and backed up regularly according to disaster recovery requirements.</w:t>
      </w:r>
    </w:p>
    <w:p w14:paraId="551FAC13" w14:textId="04C2CE04" w:rsidR="00EC5910" w:rsidRPr="00EC5910" w:rsidRDefault="00EC5910" w:rsidP="00EC5910">
      <w:pPr>
        <w:spacing w:after="0" w:line="360" w:lineRule="auto"/>
        <w:jc w:val="both"/>
        <w:rPr>
          <w:rFonts w:ascii="Times New Roman" w:hAnsi="Times New Roman" w:cs="Times New Roman"/>
          <w:sz w:val="23"/>
          <w:szCs w:val="23"/>
        </w:rPr>
      </w:pPr>
    </w:p>
    <w:p w14:paraId="3B192527" w14:textId="77777777" w:rsidR="00EC5910" w:rsidRPr="00EC5910" w:rsidRDefault="00EC5910" w:rsidP="00EC5910">
      <w:pPr>
        <w:spacing w:after="0" w:line="360" w:lineRule="auto"/>
        <w:jc w:val="both"/>
        <w:rPr>
          <w:rFonts w:ascii="Times New Roman" w:hAnsi="Times New Roman" w:cs="Times New Roman"/>
          <w:b/>
          <w:bCs/>
          <w:sz w:val="23"/>
          <w:szCs w:val="23"/>
        </w:rPr>
      </w:pPr>
      <w:r w:rsidRPr="00EC5910">
        <w:rPr>
          <w:rFonts w:ascii="Times New Roman" w:hAnsi="Times New Roman" w:cs="Times New Roman"/>
          <w:b/>
          <w:bCs/>
          <w:sz w:val="23"/>
          <w:szCs w:val="23"/>
        </w:rPr>
        <w:t>5.6 Infrastructure &amp; Cloud Environment</w:t>
      </w:r>
    </w:p>
    <w:p w14:paraId="4EB31140"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The system is hosted in a managed cloud environment with:</w:t>
      </w:r>
    </w:p>
    <w:p w14:paraId="46A9940C" w14:textId="77777777" w:rsidR="00EC5910" w:rsidRPr="00EC5910" w:rsidRDefault="00EC5910" w:rsidP="00EC5910">
      <w:pPr>
        <w:numPr>
          <w:ilvl w:val="0"/>
          <w:numId w:val="37"/>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Auto-scaling to handle peak trading periods</w:t>
      </w:r>
    </w:p>
    <w:p w14:paraId="72A17B5B" w14:textId="77777777" w:rsidR="00EC5910" w:rsidRPr="00EC5910" w:rsidRDefault="00EC5910" w:rsidP="00EC5910">
      <w:pPr>
        <w:numPr>
          <w:ilvl w:val="0"/>
          <w:numId w:val="37"/>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Load balancing for API traffic</w:t>
      </w:r>
    </w:p>
    <w:p w14:paraId="38063A96" w14:textId="77777777" w:rsidR="00EC5910" w:rsidRPr="00EC5910" w:rsidRDefault="00EC5910" w:rsidP="00EC5910">
      <w:pPr>
        <w:numPr>
          <w:ilvl w:val="0"/>
          <w:numId w:val="37"/>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Monitoring and alerting for performance and security events</w:t>
      </w:r>
    </w:p>
    <w:p w14:paraId="62024EF4" w14:textId="77777777" w:rsidR="00EC5910" w:rsidRPr="00EC5910" w:rsidRDefault="00EC5910" w:rsidP="00EC5910">
      <w:pPr>
        <w:numPr>
          <w:ilvl w:val="0"/>
          <w:numId w:val="37"/>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Segregated environments (Development, QA, Production)</w:t>
      </w:r>
    </w:p>
    <w:p w14:paraId="0D9BC4E7" w14:textId="77777777" w:rsidR="00EC5910" w:rsidRPr="00EC5910" w:rsidRDefault="00EC5910" w:rsidP="00EC5910">
      <w:p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This ensures reliability, maintainability, and ease of deployment.</w:t>
      </w:r>
    </w:p>
    <w:p w14:paraId="2BDD98BA" w14:textId="4066319E" w:rsidR="00EC5910" w:rsidRPr="00EC5910" w:rsidRDefault="00EC5910" w:rsidP="00EC5910">
      <w:pPr>
        <w:spacing w:after="0" w:line="360" w:lineRule="auto"/>
        <w:jc w:val="both"/>
        <w:rPr>
          <w:rFonts w:ascii="Times New Roman" w:hAnsi="Times New Roman" w:cs="Times New Roman"/>
          <w:sz w:val="23"/>
          <w:szCs w:val="23"/>
        </w:rPr>
      </w:pPr>
    </w:p>
    <w:p w14:paraId="6F38E3FF" w14:textId="77777777" w:rsidR="00EC5910" w:rsidRPr="00EC5910" w:rsidRDefault="00EC5910" w:rsidP="00EC5910">
      <w:pPr>
        <w:spacing w:after="0" w:line="360" w:lineRule="auto"/>
        <w:jc w:val="both"/>
        <w:rPr>
          <w:rFonts w:ascii="Times New Roman" w:hAnsi="Times New Roman" w:cs="Times New Roman"/>
          <w:b/>
          <w:bCs/>
          <w:sz w:val="23"/>
          <w:szCs w:val="23"/>
        </w:rPr>
      </w:pPr>
      <w:r w:rsidRPr="00EC5910">
        <w:rPr>
          <w:rFonts w:ascii="Times New Roman" w:hAnsi="Times New Roman" w:cs="Times New Roman"/>
          <w:b/>
          <w:bCs/>
          <w:sz w:val="23"/>
          <w:szCs w:val="23"/>
        </w:rPr>
        <w:t>5.7 High-Level Data Flow Summary</w:t>
      </w:r>
    </w:p>
    <w:p w14:paraId="748F91F6" w14:textId="77777777" w:rsidR="00EC5910" w:rsidRPr="00EC5910" w:rsidRDefault="00EC5910" w:rsidP="00EC5910">
      <w:pPr>
        <w:numPr>
          <w:ilvl w:val="0"/>
          <w:numId w:val="38"/>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User logs in → backend authenticates credentials.</w:t>
      </w:r>
    </w:p>
    <w:p w14:paraId="42DF92F6" w14:textId="77777777" w:rsidR="00EC5910" w:rsidRPr="00EC5910" w:rsidRDefault="00EC5910" w:rsidP="00EC5910">
      <w:pPr>
        <w:numPr>
          <w:ilvl w:val="0"/>
          <w:numId w:val="38"/>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User views stock → backend fetches market data → returns to app.</w:t>
      </w:r>
    </w:p>
    <w:p w14:paraId="1615C64E" w14:textId="77777777" w:rsidR="00EC5910" w:rsidRPr="00EC5910" w:rsidRDefault="00EC5910" w:rsidP="00EC5910">
      <w:pPr>
        <w:numPr>
          <w:ilvl w:val="0"/>
          <w:numId w:val="38"/>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User places order → backend validates → routes to execution service.</w:t>
      </w:r>
    </w:p>
    <w:p w14:paraId="5C655721" w14:textId="77777777" w:rsidR="00EC5910" w:rsidRPr="00EC5910" w:rsidRDefault="00EC5910" w:rsidP="00EC5910">
      <w:pPr>
        <w:numPr>
          <w:ilvl w:val="0"/>
          <w:numId w:val="38"/>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Execution service returns results → backend updates portfolio/transactions.</w:t>
      </w:r>
    </w:p>
    <w:p w14:paraId="36CC810E" w14:textId="77777777" w:rsidR="00EC5910" w:rsidRPr="00EC5910" w:rsidRDefault="00EC5910" w:rsidP="00EC5910">
      <w:pPr>
        <w:numPr>
          <w:ilvl w:val="0"/>
          <w:numId w:val="38"/>
        </w:numPr>
        <w:spacing w:after="0" w:line="360" w:lineRule="auto"/>
        <w:jc w:val="both"/>
        <w:rPr>
          <w:rFonts w:ascii="Times New Roman" w:hAnsi="Times New Roman" w:cs="Times New Roman"/>
          <w:sz w:val="23"/>
          <w:szCs w:val="23"/>
        </w:rPr>
      </w:pPr>
      <w:r w:rsidRPr="00EC5910">
        <w:rPr>
          <w:rFonts w:ascii="Times New Roman" w:hAnsi="Times New Roman" w:cs="Times New Roman"/>
          <w:sz w:val="23"/>
          <w:szCs w:val="23"/>
        </w:rPr>
        <w:t>System sends notifications for confirmations or failures.</w:t>
      </w:r>
    </w:p>
    <w:p w14:paraId="1DEF9450" w14:textId="5CA162E4" w:rsidR="006B2E51" w:rsidRPr="006B2E51" w:rsidRDefault="006B2E51" w:rsidP="006B2E51">
      <w:pPr>
        <w:spacing w:after="0" w:line="360" w:lineRule="auto"/>
        <w:jc w:val="both"/>
        <w:rPr>
          <w:rFonts w:ascii="Times New Roman" w:hAnsi="Times New Roman" w:cs="Times New Roman"/>
          <w:b/>
          <w:bCs/>
        </w:rPr>
      </w:pPr>
      <w:r w:rsidRPr="006B2E51">
        <w:rPr>
          <w:rFonts w:ascii="Times New Roman" w:hAnsi="Times New Roman" w:cs="Times New Roman"/>
          <w:b/>
          <w:bCs/>
        </w:rPr>
        <w:lastRenderedPageBreak/>
        <w:t>6. External Interfaces</w:t>
      </w:r>
    </w:p>
    <w:p w14:paraId="0B197ECF" w14:textId="77777777" w:rsidR="006B2E51" w:rsidRPr="006B2E51" w:rsidRDefault="006B2E51" w:rsidP="006B2E51">
      <w:p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The trading application interacts with a small number of external systems required to fetch market data, execute trades, verify identity, and move funds. Only high-level interface descriptions are provided below.</w:t>
      </w:r>
    </w:p>
    <w:p w14:paraId="6C227216" w14:textId="365B9DEB" w:rsidR="006B2E51" w:rsidRPr="006B2E51" w:rsidRDefault="006B2E51" w:rsidP="006B2E51">
      <w:pPr>
        <w:spacing w:after="0" w:line="360" w:lineRule="auto"/>
        <w:jc w:val="both"/>
        <w:rPr>
          <w:rFonts w:ascii="Times New Roman" w:hAnsi="Times New Roman" w:cs="Times New Roman"/>
          <w:sz w:val="23"/>
          <w:szCs w:val="23"/>
        </w:rPr>
      </w:pPr>
    </w:p>
    <w:p w14:paraId="007F9A40" w14:textId="77777777" w:rsidR="006B2E51" w:rsidRPr="006B2E51" w:rsidRDefault="006B2E51" w:rsidP="006B2E51">
      <w:pPr>
        <w:spacing w:after="0" w:line="360" w:lineRule="auto"/>
        <w:jc w:val="both"/>
        <w:rPr>
          <w:rFonts w:ascii="Times New Roman" w:hAnsi="Times New Roman" w:cs="Times New Roman"/>
          <w:b/>
          <w:bCs/>
          <w:sz w:val="23"/>
          <w:szCs w:val="23"/>
        </w:rPr>
      </w:pPr>
      <w:r w:rsidRPr="006B2E51">
        <w:rPr>
          <w:rFonts w:ascii="Times New Roman" w:hAnsi="Times New Roman" w:cs="Times New Roman"/>
          <w:b/>
          <w:bCs/>
          <w:sz w:val="23"/>
          <w:szCs w:val="23"/>
        </w:rPr>
        <w:t>6.1 Market Data API</w:t>
      </w:r>
    </w:p>
    <w:p w14:paraId="3A4D3E3A" w14:textId="77777777" w:rsidR="006B2E51" w:rsidRPr="006B2E51" w:rsidRDefault="006B2E51" w:rsidP="006B2E51">
      <w:p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Provides stock quotes and historical price data required for search, viewing charts, and order entry.</w:t>
      </w:r>
    </w:p>
    <w:p w14:paraId="4058FAA8" w14:textId="77777777" w:rsidR="006B2E51" w:rsidRPr="006B2E51" w:rsidRDefault="006B2E51" w:rsidP="006B2E51">
      <w:pPr>
        <w:spacing w:after="0" w:line="360" w:lineRule="auto"/>
        <w:jc w:val="both"/>
        <w:rPr>
          <w:rFonts w:ascii="Times New Roman" w:hAnsi="Times New Roman" w:cs="Times New Roman"/>
          <w:sz w:val="23"/>
          <w:szCs w:val="23"/>
        </w:rPr>
      </w:pPr>
      <w:r w:rsidRPr="006B2E51">
        <w:rPr>
          <w:rFonts w:ascii="Times New Roman" w:hAnsi="Times New Roman" w:cs="Times New Roman"/>
          <w:b/>
          <w:bCs/>
          <w:sz w:val="23"/>
          <w:szCs w:val="23"/>
        </w:rPr>
        <w:t>Used for:</w:t>
      </w:r>
    </w:p>
    <w:p w14:paraId="3094DE31" w14:textId="77777777" w:rsidR="006B2E51" w:rsidRPr="006B2E51" w:rsidRDefault="006B2E51" w:rsidP="006B2E51">
      <w:pPr>
        <w:numPr>
          <w:ilvl w:val="0"/>
          <w:numId w:val="39"/>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Real-time/near-real-time quotes</w:t>
      </w:r>
    </w:p>
    <w:p w14:paraId="5A1CCB80" w14:textId="77777777" w:rsidR="006B2E51" w:rsidRPr="006B2E51" w:rsidRDefault="006B2E51" w:rsidP="006B2E51">
      <w:pPr>
        <w:numPr>
          <w:ilvl w:val="0"/>
          <w:numId w:val="39"/>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Up to 1 year of historical data</w:t>
      </w:r>
    </w:p>
    <w:p w14:paraId="1DB7D534" w14:textId="73C61915" w:rsidR="006B2E51" w:rsidRPr="006B2E51" w:rsidRDefault="006B2E51" w:rsidP="006B2E51">
      <w:pPr>
        <w:spacing w:after="0" w:line="360" w:lineRule="auto"/>
        <w:jc w:val="both"/>
        <w:rPr>
          <w:rFonts w:ascii="Times New Roman" w:hAnsi="Times New Roman" w:cs="Times New Roman"/>
          <w:sz w:val="23"/>
          <w:szCs w:val="23"/>
        </w:rPr>
      </w:pPr>
    </w:p>
    <w:p w14:paraId="307AEE5A" w14:textId="77777777" w:rsidR="006B2E51" w:rsidRPr="006B2E51" w:rsidRDefault="006B2E51" w:rsidP="006B2E51">
      <w:pPr>
        <w:spacing w:after="0" w:line="360" w:lineRule="auto"/>
        <w:jc w:val="both"/>
        <w:rPr>
          <w:rFonts w:ascii="Times New Roman" w:hAnsi="Times New Roman" w:cs="Times New Roman"/>
          <w:b/>
          <w:bCs/>
          <w:sz w:val="23"/>
          <w:szCs w:val="23"/>
        </w:rPr>
      </w:pPr>
      <w:r w:rsidRPr="006B2E51">
        <w:rPr>
          <w:rFonts w:ascii="Times New Roman" w:hAnsi="Times New Roman" w:cs="Times New Roman"/>
          <w:b/>
          <w:bCs/>
          <w:sz w:val="23"/>
          <w:szCs w:val="23"/>
        </w:rPr>
        <w:t>6.2 Trade Execution API</w:t>
      </w:r>
    </w:p>
    <w:p w14:paraId="7716D0F4" w14:textId="77777777" w:rsidR="006B2E51" w:rsidRPr="006B2E51" w:rsidRDefault="006B2E51" w:rsidP="006B2E51">
      <w:p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Handles the actual placement and fulfillment of buy/sell orders.</w:t>
      </w:r>
    </w:p>
    <w:p w14:paraId="415B0DD0" w14:textId="77777777" w:rsidR="006B2E51" w:rsidRPr="006B2E51" w:rsidRDefault="006B2E51" w:rsidP="006B2E51">
      <w:pPr>
        <w:spacing w:after="0" w:line="360" w:lineRule="auto"/>
        <w:jc w:val="both"/>
        <w:rPr>
          <w:rFonts w:ascii="Times New Roman" w:hAnsi="Times New Roman" w:cs="Times New Roman"/>
          <w:sz w:val="23"/>
          <w:szCs w:val="23"/>
        </w:rPr>
      </w:pPr>
      <w:r w:rsidRPr="006B2E51">
        <w:rPr>
          <w:rFonts w:ascii="Times New Roman" w:hAnsi="Times New Roman" w:cs="Times New Roman"/>
          <w:b/>
          <w:bCs/>
          <w:sz w:val="23"/>
          <w:szCs w:val="23"/>
        </w:rPr>
        <w:t>Used for:</w:t>
      </w:r>
    </w:p>
    <w:p w14:paraId="5D2DB110" w14:textId="77777777" w:rsidR="006B2E51" w:rsidRPr="006B2E51" w:rsidRDefault="006B2E51" w:rsidP="006B2E51">
      <w:pPr>
        <w:numPr>
          <w:ilvl w:val="0"/>
          <w:numId w:val="40"/>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Submitting market and limit orders</w:t>
      </w:r>
    </w:p>
    <w:p w14:paraId="3CEE9E1C" w14:textId="77777777" w:rsidR="006B2E51" w:rsidRPr="006B2E51" w:rsidRDefault="006B2E51" w:rsidP="006B2E51">
      <w:pPr>
        <w:numPr>
          <w:ilvl w:val="0"/>
          <w:numId w:val="40"/>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Receiving execution status (filled/failed)</w:t>
      </w:r>
    </w:p>
    <w:p w14:paraId="29347635" w14:textId="11BD3D3B" w:rsidR="006B2E51" w:rsidRPr="006B2E51" w:rsidRDefault="006B2E51" w:rsidP="006B2E51">
      <w:pPr>
        <w:spacing w:after="0" w:line="360" w:lineRule="auto"/>
        <w:jc w:val="both"/>
        <w:rPr>
          <w:rFonts w:ascii="Times New Roman" w:hAnsi="Times New Roman" w:cs="Times New Roman"/>
          <w:sz w:val="23"/>
          <w:szCs w:val="23"/>
        </w:rPr>
      </w:pPr>
    </w:p>
    <w:p w14:paraId="5CA7A785" w14:textId="77777777" w:rsidR="006B2E51" w:rsidRPr="006B2E51" w:rsidRDefault="006B2E51" w:rsidP="006B2E51">
      <w:pPr>
        <w:spacing w:after="0" w:line="360" w:lineRule="auto"/>
        <w:jc w:val="both"/>
        <w:rPr>
          <w:rFonts w:ascii="Times New Roman" w:hAnsi="Times New Roman" w:cs="Times New Roman"/>
          <w:b/>
          <w:bCs/>
          <w:sz w:val="23"/>
          <w:szCs w:val="23"/>
        </w:rPr>
      </w:pPr>
      <w:r w:rsidRPr="006B2E51">
        <w:rPr>
          <w:rFonts w:ascii="Times New Roman" w:hAnsi="Times New Roman" w:cs="Times New Roman"/>
          <w:b/>
          <w:bCs/>
          <w:sz w:val="23"/>
          <w:szCs w:val="23"/>
        </w:rPr>
        <w:t>6.3 KYC / Eligibility Service</w:t>
      </w:r>
    </w:p>
    <w:p w14:paraId="26D2721C" w14:textId="77777777" w:rsidR="006B2E51" w:rsidRPr="006B2E51" w:rsidRDefault="006B2E51" w:rsidP="006B2E51">
      <w:p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Validates whether a user is eligible for trading. Trading access is enabled only when this service confirms KYC completion.</w:t>
      </w:r>
    </w:p>
    <w:p w14:paraId="72705903" w14:textId="77777777" w:rsidR="006B2E51" w:rsidRPr="006B2E51" w:rsidRDefault="006B2E51" w:rsidP="006B2E51">
      <w:pPr>
        <w:spacing w:after="0" w:line="360" w:lineRule="auto"/>
        <w:jc w:val="both"/>
        <w:rPr>
          <w:rFonts w:ascii="Times New Roman" w:hAnsi="Times New Roman" w:cs="Times New Roman"/>
          <w:sz w:val="23"/>
          <w:szCs w:val="23"/>
        </w:rPr>
      </w:pPr>
      <w:r w:rsidRPr="006B2E51">
        <w:rPr>
          <w:rFonts w:ascii="Times New Roman" w:hAnsi="Times New Roman" w:cs="Times New Roman"/>
          <w:b/>
          <w:bCs/>
          <w:sz w:val="23"/>
          <w:szCs w:val="23"/>
        </w:rPr>
        <w:t>Used for:</w:t>
      </w:r>
    </w:p>
    <w:p w14:paraId="5B13B4CF" w14:textId="77777777" w:rsidR="006B2E51" w:rsidRPr="006B2E51" w:rsidRDefault="006B2E51" w:rsidP="006B2E51">
      <w:pPr>
        <w:numPr>
          <w:ilvl w:val="0"/>
          <w:numId w:val="41"/>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Returning trading eligibility status</w:t>
      </w:r>
    </w:p>
    <w:p w14:paraId="1E0C589F" w14:textId="77777777" w:rsidR="006B2E51" w:rsidRPr="006B2E51" w:rsidRDefault="006B2E51" w:rsidP="006B2E51">
      <w:pPr>
        <w:numPr>
          <w:ilvl w:val="0"/>
          <w:numId w:val="41"/>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Blocking trading if KYC is incomplete</w:t>
      </w:r>
    </w:p>
    <w:p w14:paraId="5AB0830F" w14:textId="23E2CAFD" w:rsidR="006B2E51" w:rsidRPr="006B2E51" w:rsidRDefault="006B2E51" w:rsidP="006B2E51">
      <w:pPr>
        <w:spacing w:after="0" w:line="360" w:lineRule="auto"/>
        <w:jc w:val="both"/>
        <w:rPr>
          <w:rFonts w:ascii="Times New Roman" w:hAnsi="Times New Roman" w:cs="Times New Roman"/>
          <w:sz w:val="23"/>
          <w:szCs w:val="23"/>
        </w:rPr>
      </w:pPr>
    </w:p>
    <w:p w14:paraId="40A0B23D" w14:textId="77777777" w:rsidR="006B2E51" w:rsidRPr="006B2E51" w:rsidRDefault="006B2E51" w:rsidP="006B2E51">
      <w:pPr>
        <w:spacing w:after="0" w:line="360" w:lineRule="auto"/>
        <w:jc w:val="both"/>
        <w:rPr>
          <w:rFonts w:ascii="Times New Roman" w:hAnsi="Times New Roman" w:cs="Times New Roman"/>
          <w:b/>
          <w:bCs/>
          <w:sz w:val="23"/>
          <w:szCs w:val="23"/>
        </w:rPr>
      </w:pPr>
      <w:r w:rsidRPr="006B2E51">
        <w:rPr>
          <w:rFonts w:ascii="Times New Roman" w:hAnsi="Times New Roman" w:cs="Times New Roman"/>
          <w:b/>
          <w:bCs/>
          <w:sz w:val="23"/>
          <w:szCs w:val="23"/>
        </w:rPr>
        <w:t>6.4 Banking Core Integration</w:t>
      </w:r>
    </w:p>
    <w:p w14:paraId="6FE29531" w14:textId="77777777" w:rsidR="006B2E51" w:rsidRPr="006B2E51" w:rsidRDefault="006B2E51" w:rsidP="006B2E51">
      <w:p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Connects to Trevor Bank’s internal banking system to support cash movement.</w:t>
      </w:r>
    </w:p>
    <w:p w14:paraId="62825A21" w14:textId="77777777" w:rsidR="006B2E51" w:rsidRPr="006B2E51" w:rsidRDefault="006B2E51" w:rsidP="006B2E51">
      <w:pPr>
        <w:spacing w:after="0" w:line="360" w:lineRule="auto"/>
        <w:jc w:val="both"/>
        <w:rPr>
          <w:rFonts w:ascii="Times New Roman" w:hAnsi="Times New Roman" w:cs="Times New Roman"/>
          <w:sz w:val="23"/>
          <w:szCs w:val="23"/>
        </w:rPr>
      </w:pPr>
      <w:r w:rsidRPr="006B2E51">
        <w:rPr>
          <w:rFonts w:ascii="Times New Roman" w:hAnsi="Times New Roman" w:cs="Times New Roman"/>
          <w:b/>
          <w:bCs/>
          <w:sz w:val="23"/>
          <w:szCs w:val="23"/>
        </w:rPr>
        <w:t>Used for:</w:t>
      </w:r>
    </w:p>
    <w:p w14:paraId="3DC8A265" w14:textId="77777777" w:rsidR="006B2E51" w:rsidRPr="006B2E51" w:rsidRDefault="006B2E51" w:rsidP="006B2E51">
      <w:pPr>
        <w:numPr>
          <w:ilvl w:val="0"/>
          <w:numId w:val="42"/>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Verifying available balance</w:t>
      </w:r>
    </w:p>
    <w:p w14:paraId="550AC093" w14:textId="77777777" w:rsidR="006B2E51" w:rsidRPr="006B2E51" w:rsidRDefault="006B2E51" w:rsidP="006B2E51">
      <w:pPr>
        <w:numPr>
          <w:ilvl w:val="0"/>
          <w:numId w:val="42"/>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Funding purchases from the user’s checking account</w:t>
      </w:r>
    </w:p>
    <w:p w14:paraId="188AB6F9" w14:textId="77777777" w:rsidR="006B2E51" w:rsidRPr="006B2E51" w:rsidRDefault="006B2E51" w:rsidP="006B2E51">
      <w:pPr>
        <w:numPr>
          <w:ilvl w:val="0"/>
          <w:numId w:val="42"/>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Depositing proceeds after sell orders</w:t>
      </w:r>
    </w:p>
    <w:p w14:paraId="1C9A33B1" w14:textId="4E921B7C" w:rsidR="006B2E51" w:rsidRPr="006B2E51" w:rsidRDefault="006B2E51" w:rsidP="006B2E51">
      <w:pPr>
        <w:spacing w:after="0" w:line="360" w:lineRule="auto"/>
        <w:jc w:val="both"/>
        <w:rPr>
          <w:rFonts w:ascii="Times New Roman" w:hAnsi="Times New Roman" w:cs="Times New Roman"/>
          <w:sz w:val="23"/>
          <w:szCs w:val="23"/>
        </w:rPr>
      </w:pPr>
    </w:p>
    <w:p w14:paraId="62BDE0D8" w14:textId="77777777" w:rsidR="006B2E51" w:rsidRPr="006B2E51" w:rsidRDefault="006B2E51" w:rsidP="006B2E51">
      <w:pPr>
        <w:spacing w:after="0" w:line="360" w:lineRule="auto"/>
        <w:jc w:val="both"/>
        <w:rPr>
          <w:rFonts w:ascii="Times New Roman" w:hAnsi="Times New Roman" w:cs="Times New Roman"/>
          <w:b/>
          <w:bCs/>
          <w:sz w:val="23"/>
          <w:szCs w:val="23"/>
        </w:rPr>
      </w:pPr>
      <w:r w:rsidRPr="006B2E51">
        <w:rPr>
          <w:rFonts w:ascii="Times New Roman" w:hAnsi="Times New Roman" w:cs="Times New Roman"/>
          <w:b/>
          <w:bCs/>
          <w:sz w:val="23"/>
          <w:szCs w:val="23"/>
        </w:rPr>
        <w:t>6.5 Notification Service</w:t>
      </w:r>
    </w:p>
    <w:p w14:paraId="2967AC9D" w14:textId="77777777" w:rsidR="006B2E51" w:rsidRPr="006B2E51" w:rsidRDefault="006B2E51" w:rsidP="006B2E51">
      <w:p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A push-notification provider sends alerts and system messages.</w:t>
      </w:r>
    </w:p>
    <w:p w14:paraId="0955DD54" w14:textId="77777777" w:rsidR="006B2E51" w:rsidRPr="006B2E51" w:rsidRDefault="006B2E51" w:rsidP="006B2E51">
      <w:pPr>
        <w:spacing w:after="0" w:line="360" w:lineRule="auto"/>
        <w:jc w:val="both"/>
        <w:rPr>
          <w:rFonts w:ascii="Times New Roman" w:hAnsi="Times New Roman" w:cs="Times New Roman"/>
          <w:sz w:val="23"/>
          <w:szCs w:val="23"/>
        </w:rPr>
      </w:pPr>
      <w:r w:rsidRPr="006B2E51">
        <w:rPr>
          <w:rFonts w:ascii="Times New Roman" w:hAnsi="Times New Roman" w:cs="Times New Roman"/>
          <w:b/>
          <w:bCs/>
          <w:sz w:val="23"/>
          <w:szCs w:val="23"/>
        </w:rPr>
        <w:t>Used for:</w:t>
      </w:r>
    </w:p>
    <w:p w14:paraId="3E188E45" w14:textId="77777777" w:rsidR="006B2E51" w:rsidRPr="006B2E51" w:rsidRDefault="006B2E51" w:rsidP="006B2E51">
      <w:pPr>
        <w:numPr>
          <w:ilvl w:val="0"/>
          <w:numId w:val="43"/>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Order confirmations</w:t>
      </w:r>
    </w:p>
    <w:p w14:paraId="4F16D418" w14:textId="77777777" w:rsidR="006B2E51" w:rsidRPr="006B2E51" w:rsidRDefault="006B2E51" w:rsidP="006B2E51">
      <w:pPr>
        <w:numPr>
          <w:ilvl w:val="0"/>
          <w:numId w:val="43"/>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t>Price or execution alerts</w:t>
      </w:r>
    </w:p>
    <w:p w14:paraId="39D36D31" w14:textId="77777777" w:rsidR="006B2E51" w:rsidRPr="00043D8A" w:rsidRDefault="006B2E51" w:rsidP="006B2E51">
      <w:pPr>
        <w:numPr>
          <w:ilvl w:val="0"/>
          <w:numId w:val="43"/>
        </w:numPr>
        <w:spacing w:after="0" w:line="360" w:lineRule="auto"/>
        <w:jc w:val="both"/>
        <w:rPr>
          <w:rFonts w:ascii="Times New Roman" w:hAnsi="Times New Roman" w:cs="Times New Roman"/>
          <w:sz w:val="23"/>
          <w:szCs w:val="23"/>
        </w:rPr>
      </w:pPr>
      <w:r w:rsidRPr="006B2E51">
        <w:rPr>
          <w:rFonts w:ascii="Times New Roman" w:hAnsi="Times New Roman" w:cs="Times New Roman"/>
          <w:sz w:val="23"/>
          <w:szCs w:val="23"/>
        </w:rPr>
        <w:lastRenderedPageBreak/>
        <w:t>System/maintenance updates</w:t>
      </w:r>
    </w:p>
    <w:p w14:paraId="771C30D3" w14:textId="77777777" w:rsidR="0023662E" w:rsidRPr="00043D8A" w:rsidRDefault="0023662E" w:rsidP="0023662E">
      <w:pPr>
        <w:spacing w:after="0" w:line="360" w:lineRule="auto"/>
        <w:jc w:val="both"/>
        <w:rPr>
          <w:rFonts w:ascii="Times New Roman" w:hAnsi="Times New Roman" w:cs="Times New Roman"/>
          <w:sz w:val="23"/>
          <w:szCs w:val="23"/>
        </w:rPr>
      </w:pPr>
    </w:p>
    <w:p w14:paraId="39FCE502" w14:textId="6E5A58C4" w:rsidR="001C19F8" w:rsidRPr="0012411C" w:rsidRDefault="007E4480" w:rsidP="0023662E">
      <w:pPr>
        <w:spacing w:after="0" w:line="360" w:lineRule="auto"/>
        <w:jc w:val="both"/>
        <w:rPr>
          <w:rFonts w:ascii="Times New Roman" w:hAnsi="Times New Roman" w:cs="Times New Roman"/>
          <w:b/>
          <w:bCs/>
        </w:rPr>
      </w:pPr>
      <w:r w:rsidRPr="0012411C">
        <w:rPr>
          <w:rFonts w:ascii="Times New Roman" w:hAnsi="Times New Roman" w:cs="Times New Roman"/>
          <w:b/>
          <w:bCs/>
        </w:rPr>
        <w:t>7. Use Cases</w:t>
      </w:r>
    </w:p>
    <w:p w14:paraId="6409F7C6" w14:textId="025CD1B8" w:rsidR="001C19F8" w:rsidRPr="00043D8A" w:rsidRDefault="000C5A17" w:rsidP="0023662E">
      <w:pPr>
        <w:spacing w:after="0" w:line="360" w:lineRule="auto"/>
        <w:jc w:val="both"/>
        <w:rPr>
          <w:rFonts w:ascii="Times New Roman" w:hAnsi="Times New Roman" w:cs="Times New Roman"/>
          <w:sz w:val="23"/>
          <w:szCs w:val="23"/>
        </w:rPr>
      </w:pPr>
      <w:r w:rsidRPr="00043D8A">
        <w:rPr>
          <w:rFonts w:ascii="Times New Roman" w:hAnsi="Times New Roman" w:cs="Times New Roman"/>
          <w:sz w:val="23"/>
          <w:szCs w:val="23"/>
        </w:rPr>
        <w:t>This section describes the primary interactions users perform in the Trevor Bank Trading Application. Each use case captures an end-to-end scenario, showing how users achieve specific goals. The scenarios include logging in, viewing portfolios, trading stocks, and monitoring account activity. The steps focus on typical user workflows, ensuring compliance, security, and usability.</w:t>
      </w:r>
      <w:r w:rsidR="00A84AB5" w:rsidRPr="00043D8A">
        <w:rPr>
          <w:rFonts w:ascii="Times New Roman" w:hAnsi="Times New Roman" w:cs="Times New Roman"/>
          <w:sz w:val="23"/>
          <w:szCs w:val="23"/>
        </w:rPr>
        <w:t xml:space="preserve"> </w:t>
      </w:r>
      <w:r w:rsidRPr="00043D8A">
        <w:rPr>
          <w:rFonts w:ascii="Times New Roman" w:hAnsi="Times New Roman" w:cs="Times New Roman"/>
          <w:sz w:val="23"/>
          <w:szCs w:val="23"/>
        </w:rPr>
        <w:t>Alternate or error flows are included only when essential to the process.</w:t>
      </w:r>
    </w:p>
    <w:p w14:paraId="424E704B" w14:textId="77777777" w:rsidR="008A1AB8" w:rsidRPr="00043D8A" w:rsidRDefault="008A1AB8" w:rsidP="0023662E">
      <w:pPr>
        <w:spacing w:after="0" w:line="360" w:lineRule="auto"/>
        <w:jc w:val="both"/>
        <w:rPr>
          <w:rFonts w:ascii="Times New Roman" w:hAnsi="Times New Roman" w:cs="Times New Roman"/>
          <w:sz w:val="23"/>
          <w:szCs w:val="23"/>
        </w:rPr>
      </w:pPr>
    </w:p>
    <w:tbl>
      <w:tblPr>
        <w:tblW w:w="11341"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395"/>
        <w:gridCol w:w="1678"/>
        <w:gridCol w:w="1409"/>
        <w:gridCol w:w="2076"/>
        <w:gridCol w:w="4783"/>
      </w:tblGrid>
      <w:tr w:rsidR="001C19F8" w:rsidRPr="00043D8A" w14:paraId="6EB9811F" w14:textId="77777777" w:rsidTr="00043D8A">
        <w:trPr>
          <w:tblHeader/>
          <w:tblCellSpacing w:w="15" w:type="dxa"/>
        </w:trPr>
        <w:tc>
          <w:tcPr>
            <w:tcW w:w="1350" w:type="dxa"/>
            <w:shd w:val="clear" w:color="auto" w:fill="FFFFFF" w:themeFill="background1"/>
            <w:vAlign w:val="center"/>
            <w:hideMark/>
          </w:tcPr>
          <w:p w14:paraId="538187FC" w14:textId="77777777" w:rsidR="001C19F8" w:rsidRPr="0023662E" w:rsidRDefault="001C19F8" w:rsidP="00AF3ECA">
            <w:pPr>
              <w:spacing w:after="0" w:line="360" w:lineRule="auto"/>
              <w:jc w:val="center"/>
              <w:rPr>
                <w:rFonts w:ascii="Times New Roman" w:hAnsi="Times New Roman" w:cs="Times New Roman"/>
                <w:b/>
                <w:bCs/>
                <w:sz w:val="23"/>
                <w:szCs w:val="23"/>
              </w:rPr>
            </w:pPr>
            <w:r w:rsidRPr="0023662E">
              <w:rPr>
                <w:rFonts w:ascii="Times New Roman" w:hAnsi="Times New Roman" w:cs="Times New Roman"/>
                <w:b/>
                <w:bCs/>
                <w:sz w:val="23"/>
                <w:szCs w:val="23"/>
              </w:rPr>
              <w:t>Use Case ID</w:t>
            </w:r>
          </w:p>
        </w:tc>
        <w:tc>
          <w:tcPr>
            <w:tcW w:w="0" w:type="auto"/>
            <w:shd w:val="clear" w:color="auto" w:fill="FFFFFF" w:themeFill="background1"/>
            <w:vAlign w:val="center"/>
            <w:hideMark/>
          </w:tcPr>
          <w:p w14:paraId="2B4AB520" w14:textId="77777777" w:rsidR="001C19F8" w:rsidRPr="0023662E" w:rsidRDefault="001C19F8" w:rsidP="00AF3ECA">
            <w:pPr>
              <w:spacing w:after="0" w:line="360" w:lineRule="auto"/>
              <w:jc w:val="center"/>
              <w:rPr>
                <w:rFonts w:ascii="Times New Roman" w:hAnsi="Times New Roman" w:cs="Times New Roman"/>
                <w:b/>
                <w:bCs/>
                <w:sz w:val="23"/>
                <w:szCs w:val="23"/>
              </w:rPr>
            </w:pPr>
            <w:r w:rsidRPr="0023662E">
              <w:rPr>
                <w:rFonts w:ascii="Times New Roman" w:hAnsi="Times New Roman" w:cs="Times New Roman"/>
                <w:b/>
                <w:bCs/>
                <w:sz w:val="23"/>
                <w:szCs w:val="23"/>
              </w:rPr>
              <w:t>Use Case Name</w:t>
            </w:r>
          </w:p>
        </w:tc>
        <w:tc>
          <w:tcPr>
            <w:tcW w:w="0" w:type="auto"/>
            <w:shd w:val="clear" w:color="auto" w:fill="FFFFFF" w:themeFill="background1"/>
            <w:vAlign w:val="center"/>
            <w:hideMark/>
          </w:tcPr>
          <w:p w14:paraId="6C1359A6" w14:textId="77777777" w:rsidR="001C19F8" w:rsidRPr="0023662E" w:rsidRDefault="001C19F8" w:rsidP="00AF3ECA">
            <w:pPr>
              <w:spacing w:after="0" w:line="360" w:lineRule="auto"/>
              <w:jc w:val="center"/>
              <w:rPr>
                <w:rFonts w:ascii="Times New Roman" w:hAnsi="Times New Roman" w:cs="Times New Roman"/>
                <w:b/>
                <w:bCs/>
                <w:sz w:val="23"/>
                <w:szCs w:val="23"/>
              </w:rPr>
            </w:pPr>
            <w:r w:rsidRPr="0023662E">
              <w:rPr>
                <w:rFonts w:ascii="Times New Roman" w:hAnsi="Times New Roman" w:cs="Times New Roman"/>
                <w:b/>
                <w:bCs/>
                <w:sz w:val="23"/>
                <w:szCs w:val="23"/>
              </w:rPr>
              <w:t>Actor</w:t>
            </w:r>
          </w:p>
        </w:tc>
        <w:tc>
          <w:tcPr>
            <w:tcW w:w="0" w:type="auto"/>
            <w:shd w:val="clear" w:color="auto" w:fill="FFFFFF" w:themeFill="background1"/>
            <w:vAlign w:val="center"/>
            <w:hideMark/>
          </w:tcPr>
          <w:p w14:paraId="3D632B04" w14:textId="77777777" w:rsidR="001C19F8" w:rsidRPr="0023662E" w:rsidRDefault="001C19F8" w:rsidP="0012411C">
            <w:pPr>
              <w:spacing w:after="0" w:line="360" w:lineRule="auto"/>
              <w:jc w:val="center"/>
              <w:rPr>
                <w:rFonts w:ascii="Times New Roman" w:hAnsi="Times New Roman" w:cs="Times New Roman"/>
                <w:b/>
                <w:bCs/>
                <w:sz w:val="23"/>
                <w:szCs w:val="23"/>
              </w:rPr>
            </w:pPr>
            <w:r w:rsidRPr="0023662E">
              <w:rPr>
                <w:rFonts w:ascii="Times New Roman" w:hAnsi="Times New Roman" w:cs="Times New Roman"/>
                <w:b/>
                <w:bCs/>
                <w:sz w:val="23"/>
                <w:szCs w:val="23"/>
              </w:rPr>
              <w:t>Description</w:t>
            </w:r>
          </w:p>
        </w:tc>
        <w:tc>
          <w:tcPr>
            <w:tcW w:w="4738" w:type="dxa"/>
            <w:shd w:val="clear" w:color="auto" w:fill="FFFFFF" w:themeFill="background1"/>
            <w:vAlign w:val="center"/>
            <w:hideMark/>
          </w:tcPr>
          <w:p w14:paraId="20762015" w14:textId="77777777" w:rsidR="001C19F8" w:rsidRPr="0023662E" w:rsidRDefault="001C19F8" w:rsidP="00AF3ECA">
            <w:pPr>
              <w:spacing w:after="0" w:line="360" w:lineRule="auto"/>
              <w:jc w:val="center"/>
              <w:rPr>
                <w:rFonts w:ascii="Times New Roman" w:hAnsi="Times New Roman" w:cs="Times New Roman"/>
                <w:b/>
                <w:bCs/>
                <w:sz w:val="23"/>
                <w:szCs w:val="23"/>
              </w:rPr>
            </w:pPr>
            <w:r w:rsidRPr="0023662E">
              <w:rPr>
                <w:rFonts w:ascii="Times New Roman" w:hAnsi="Times New Roman" w:cs="Times New Roman"/>
                <w:b/>
                <w:bCs/>
                <w:sz w:val="23"/>
                <w:szCs w:val="23"/>
              </w:rPr>
              <w:t>Primary Flow</w:t>
            </w:r>
          </w:p>
        </w:tc>
      </w:tr>
      <w:tr w:rsidR="001C19F8" w:rsidRPr="00043D8A" w14:paraId="15A9F3C8" w14:textId="77777777" w:rsidTr="00043D8A">
        <w:trPr>
          <w:tblCellSpacing w:w="15" w:type="dxa"/>
        </w:trPr>
        <w:tc>
          <w:tcPr>
            <w:tcW w:w="1350" w:type="dxa"/>
            <w:shd w:val="clear" w:color="auto" w:fill="FFFFFF" w:themeFill="background1"/>
            <w:vAlign w:val="center"/>
            <w:hideMark/>
          </w:tcPr>
          <w:p w14:paraId="5D9B64A4"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UC-01</w:t>
            </w:r>
          </w:p>
        </w:tc>
        <w:tc>
          <w:tcPr>
            <w:tcW w:w="0" w:type="auto"/>
            <w:shd w:val="clear" w:color="auto" w:fill="FFFFFF" w:themeFill="background1"/>
            <w:vAlign w:val="center"/>
            <w:hideMark/>
          </w:tcPr>
          <w:p w14:paraId="2D70D473"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 Login</w:t>
            </w:r>
          </w:p>
        </w:tc>
        <w:tc>
          <w:tcPr>
            <w:tcW w:w="0" w:type="auto"/>
            <w:shd w:val="clear" w:color="auto" w:fill="FFFFFF" w:themeFill="background1"/>
            <w:vAlign w:val="center"/>
            <w:hideMark/>
          </w:tcPr>
          <w:p w14:paraId="5C9316B1"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Registered Trevor Bank customer</w:t>
            </w:r>
          </w:p>
        </w:tc>
        <w:tc>
          <w:tcPr>
            <w:tcW w:w="0" w:type="auto"/>
            <w:shd w:val="clear" w:color="auto" w:fill="FFFFFF" w:themeFill="background1"/>
            <w:vAlign w:val="center"/>
            <w:hideMark/>
          </w:tcPr>
          <w:p w14:paraId="11DA791E" w14:textId="77777777" w:rsidR="001C19F8" w:rsidRPr="0023662E" w:rsidRDefault="001C19F8" w:rsidP="0012411C">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 accesses the app using bank-linked credentials and MFA</w:t>
            </w:r>
          </w:p>
        </w:tc>
        <w:tc>
          <w:tcPr>
            <w:tcW w:w="4738" w:type="dxa"/>
            <w:shd w:val="clear" w:color="auto" w:fill="FFFFFF" w:themeFill="background1"/>
            <w:vAlign w:val="center"/>
            <w:hideMark/>
          </w:tcPr>
          <w:p w14:paraId="05652E32" w14:textId="77777777" w:rsidR="001C19F8" w:rsidRPr="0023662E" w:rsidRDefault="001C19F8" w:rsidP="00AF3ECA">
            <w:pPr>
              <w:spacing w:after="0" w:line="360" w:lineRule="auto"/>
              <w:ind w:left="57"/>
              <w:rPr>
                <w:rFonts w:ascii="Times New Roman" w:hAnsi="Times New Roman" w:cs="Times New Roman"/>
                <w:sz w:val="23"/>
                <w:szCs w:val="23"/>
              </w:rPr>
            </w:pPr>
            <w:r w:rsidRPr="0023662E">
              <w:rPr>
                <w:rFonts w:ascii="Times New Roman" w:hAnsi="Times New Roman" w:cs="Times New Roman"/>
                <w:sz w:val="23"/>
                <w:szCs w:val="23"/>
              </w:rPr>
              <w:t>1. User opens the app.</w:t>
            </w:r>
            <w:r w:rsidRPr="0023662E">
              <w:rPr>
                <w:rFonts w:ascii="Times New Roman" w:hAnsi="Times New Roman" w:cs="Times New Roman"/>
                <w:sz w:val="23"/>
                <w:szCs w:val="23"/>
              </w:rPr>
              <w:br/>
              <w:t>2. User enters username/password or uses biometrics.</w:t>
            </w:r>
            <w:r w:rsidRPr="0023662E">
              <w:rPr>
                <w:rFonts w:ascii="Times New Roman" w:hAnsi="Times New Roman" w:cs="Times New Roman"/>
                <w:sz w:val="23"/>
                <w:szCs w:val="23"/>
              </w:rPr>
              <w:br/>
              <w:t xml:space="preserve">3. System triggers MFA (SMS, email, </w:t>
            </w:r>
            <w:proofErr w:type="spellStart"/>
            <w:r w:rsidRPr="0023662E">
              <w:rPr>
                <w:rFonts w:ascii="Times New Roman" w:hAnsi="Times New Roman" w:cs="Times New Roman"/>
                <w:sz w:val="23"/>
                <w:szCs w:val="23"/>
              </w:rPr>
              <w:t>FaceID</w:t>
            </w:r>
            <w:proofErr w:type="spellEnd"/>
            <w:r w:rsidRPr="0023662E">
              <w:rPr>
                <w:rFonts w:ascii="Times New Roman" w:hAnsi="Times New Roman" w:cs="Times New Roman"/>
                <w:sz w:val="23"/>
                <w:szCs w:val="23"/>
              </w:rPr>
              <w:t>/</w:t>
            </w:r>
            <w:proofErr w:type="spellStart"/>
            <w:r w:rsidRPr="0023662E">
              <w:rPr>
                <w:rFonts w:ascii="Times New Roman" w:hAnsi="Times New Roman" w:cs="Times New Roman"/>
                <w:sz w:val="23"/>
                <w:szCs w:val="23"/>
              </w:rPr>
              <w:t>TouchID</w:t>
            </w:r>
            <w:proofErr w:type="spellEnd"/>
            <w:r w:rsidRPr="0023662E">
              <w:rPr>
                <w:rFonts w:ascii="Times New Roman" w:hAnsi="Times New Roman" w:cs="Times New Roman"/>
                <w:sz w:val="23"/>
                <w:szCs w:val="23"/>
              </w:rPr>
              <w:t>).</w:t>
            </w:r>
            <w:r w:rsidRPr="0023662E">
              <w:rPr>
                <w:rFonts w:ascii="Times New Roman" w:hAnsi="Times New Roman" w:cs="Times New Roman"/>
                <w:sz w:val="23"/>
                <w:szCs w:val="23"/>
              </w:rPr>
              <w:br/>
              <w:t>4. System validates credentials and grants access.</w:t>
            </w:r>
          </w:p>
        </w:tc>
      </w:tr>
      <w:tr w:rsidR="001C19F8" w:rsidRPr="00043D8A" w14:paraId="40F58049" w14:textId="77777777" w:rsidTr="00043D8A">
        <w:trPr>
          <w:tblCellSpacing w:w="15" w:type="dxa"/>
        </w:trPr>
        <w:tc>
          <w:tcPr>
            <w:tcW w:w="1350" w:type="dxa"/>
            <w:shd w:val="clear" w:color="auto" w:fill="FFFFFF" w:themeFill="background1"/>
            <w:vAlign w:val="center"/>
            <w:hideMark/>
          </w:tcPr>
          <w:p w14:paraId="33F9FB4D"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UC-02</w:t>
            </w:r>
          </w:p>
        </w:tc>
        <w:tc>
          <w:tcPr>
            <w:tcW w:w="0" w:type="auto"/>
            <w:shd w:val="clear" w:color="auto" w:fill="FFFFFF" w:themeFill="background1"/>
            <w:vAlign w:val="center"/>
            <w:hideMark/>
          </w:tcPr>
          <w:p w14:paraId="182A82EE"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View Account Dashboard</w:t>
            </w:r>
          </w:p>
        </w:tc>
        <w:tc>
          <w:tcPr>
            <w:tcW w:w="0" w:type="auto"/>
            <w:shd w:val="clear" w:color="auto" w:fill="FFFFFF" w:themeFill="background1"/>
            <w:vAlign w:val="center"/>
            <w:hideMark/>
          </w:tcPr>
          <w:p w14:paraId="31EDA2A7"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w:t>
            </w:r>
          </w:p>
        </w:tc>
        <w:tc>
          <w:tcPr>
            <w:tcW w:w="0" w:type="auto"/>
            <w:shd w:val="clear" w:color="auto" w:fill="FFFFFF" w:themeFill="background1"/>
            <w:vAlign w:val="center"/>
            <w:hideMark/>
          </w:tcPr>
          <w:p w14:paraId="0485B15F" w14:textId="77777777" w:rsidR="001C19F8" w:rsidRPr="0023662E" w:rsidRDefault="001C19F8" w:rsidP="0012411C">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 views overall portfolio and available cash balance</w:t>
            </w:r>
          </w:p>
        </w:tc>
        <w:tc>
          <w:tcPr>
            <w:tcW w:w="4738" w:type="dxa"/>
            <w:shd w:val="clear" w:color="auto" w:fill="FFFFFF" w:themeFill="background1"/>
            <w:vAlign w:val="center"/>
            <w:hideMark/>
          </w:tcPr>
          <w:p w14:paraId="17F22EAE" w14:textId="77777777" w:rsidR="001C19F8" w:rsidRPr="0023662E" w:rsidRDefault="001C19F8" w:rsidP="00AF3ECA">
            <w:pPr>
              <w:spacing w:after="0" w:line="360" w:lineRule="auto"/>
              <w:ind w:left="57"/>
              <w:rPr>
                <w:rFonts w:ascii="Times New Roman" w:hAnsi="Times New Roman" w:cs="Times New Roman"/>
                <w:sz w:val="23"/>
                <w:szCs w:val="23"/>
              </w:rPr>
            </w:pPr>
            <w:r w:rsidRPr="0023662E">
              <w:rPr>
                <w:rFonts w:ascii="Times New Roman" w:hAnsi="Times New Roman" w:cs="Times New Roman"/>
                <w:sz w:val="23"/>
                <w:szCs w:val="23"/>
              </w:rPr>
              <w:t>1. User logs in.</w:t>
            </w:r>
            <w:r w:rsidRPr="0023662E">
              <w:rPr>
                <w:rFonts w:ascii="Times New Roman" w:hAnsi="Times New Roman" w:cs="Times New Roman"/>
                <w:sz w:val="23"/>
                <w:szCs w:val="23"/>
              </w:rPr>
              <w:br/>
              <w:t>2. System retrieves account summary, total portfolio value, and cash available.</w:t>
            </w:r>
            <w:r w:rsidRPr="0023662E">
              <w:rPr>
                <w:rFonts w:ascii="Times New Roman" w:hAnsi="Times New Roman" w:cs="Times New Roman"/>
                <w:sz w:val="23"/>
                <w:szCs w:val="23"/>
              </w:rPr>
              <w:br/>
              <w:t>3. Dashboard displayed with portfolio overview and navigation options.</w:t>
            </w:r>
          </w:p>
        </w:tc>
      </w:tr>
      <w:tr w:rsidR="001C19F8" w:rsidRPr="00043D8A" w14:paraId="146F3CDA" w14:textId="77777777" w:rsidTr="00043D8A">
        <w:trPr>
          <w:tblCellSpacing w:w="15" w:type="dxa"/>
        </w:trPr>
        <w:tc>
          <w:tcPr>
            <w:tcW w:w="1350" w:type="dxa"/>
            <w:shd w:val="clear" w:color="auto" w:fill="FFFFFF" w:themeFill="background1"/>
            <w:vAlign w:val="center"/>
            <w:hideMark/>
          </w:tcPr>
          <w:p w14:paraId="25473767"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UC-03</w:t>
            </w:r>
          </w:p>
        </w:tc>
        <w:tc>
          <w:tcPr>
            <w:tcW w:w="0" w:type="auto"/>
            <w:shd w:val="clear" w:color="auto" w:fill="FFFFFF" w:themeFill="background1"/>
            <w:vAlign w:val="center"/>
            <w:hideMark/>
          </w:tcPr>
          <w:p w14:paraId="38253DD0"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Search for a Stock</w:t>
            </w:r>
          </w:p>
        </w:tc>
        <w:tc>
          <w:tcPr>
            <w:tcW w:w="0" w:type="auto"/>
            <w:shd w:val="clear" w:color="auto" w:fill="FFFFFF" w:themeFill="background1"/>
            <w:vAlign w:val="center"/>
            <w:hideMark/>
          </w:tcPr>
          <w:p w14:paraId="07C134C6"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w:t>
            </w:r>
          </w:p>
        </w:tc>
        <w:tc>
          <w:tcPr>
            <w:tcW w:w="0" w:type="auto"/>
            <w:shd w:val="clear" w:color="auto" w:fill="FFFFFF" w:themeFill="background1"/>
            <w:vAlign w:val="center"/>
            <w:hideMark/>
          </w:tcPr>
          <w:p w14:paraId="1A124C1A" w14:textId="77777777" w:rsidR="001C19F8" w:rsidRPr="0023662E" w:rsidRDefault="001C19F8" w:rsidP="0012411C">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 looks up a specific stock to review details</w:t>
            </w:r>
          </w:p>
        </w:tc>
        <w:tc>
          <w:tcPr>
            <w:tcW w:w="4738" w:type="dxa"/>
            <w:shd w:val="clear" w:color="auto" w:fill="FFFFFF" w:themeFill="background1"/>
            <w:vAlign w:val="center"/>
            <w:hideMark/>
          </w:tcPr>
          <w:p w14:paraId="4AFE2F73" w14:textId="77777777" w:rsidR="001C19F8" w:rsidRPr="0023662E" w:rsidRDefault="001C19F8" w:rsidP="00AF3ECA">
            <w:pPr>
              <w:spacing w:after="0" w:line="360" w:lineRule="auto"/>
              <w:ind w:left="57"/>
              <w:rPr>
                <w:rFonts w:ascii="Times New Roman" w:hAnsi="Times New Roman" w:cs="Times New Roman"/>
                <w:sz w:val="23"/>
                <w:szCs w:val="23"/>
              </w:rPr>
            </w:pPr>
            <w:r w:rsidRPr="0023662E">
              <w:rPr>
                <w:rFonts w:ascii="Times New Roman" w:hAnsi="Times New Roman" w:cs="Times New Roman"/>
                <w:sz w:val="23"/>
                <w:szCs w:val="23"/>
              </w:rPr>
              <w:t>1. User enters ticker or company name.</w:t>
            </w:r>
            <w:r w:rsidRPr="0023662E">
              <w:rPr>
                <w:rFonts w:ascii="Times New Roman" w:hAnsi="Times New Roman" w:cs="Times New Roman"/>
                <w:sz w:val="23"/>
                <w:szCs w:val="23"/>
              </w:rPr>
              <w:br/>
              <w:t>2. System retrieves quote, basic details, and historical data.</w:t>
            </w:r>
            <w:r w:rsidRPr="0023662E">
              <w:rPr>
                <w:rFonts w:ascii="Times New Roman" w:hAnsi="Times New Roman" w:cs="Times New Roman"/>
                <w:sz w:val="23"/>
                <w:szCs w:val="23"/>
              </w:rPr>
              <w:br/>
              <w:t>3. Stock detail screen is displayed.</w:t>
            </w:r>
          </w:p>
        </w:tc>
      </w:tr>
      <w:tr w:rsidR="001C19F8" w:rsidRPr="00043D8A" w14:paraId="4DA9E940" w14:textId="77777777" w:rsidTr="00043D8A">
        <w:trPr>
          <w:tblCellSpacing w:w="15" w:type="dxa"/>
        </w:trPr>
        <w:tc>
          <w:tcPr>
            <w:tcW w:w="1350" w:type="dxa"/>
            <w:shd w:val="clear" w:color="auto" w:fill="FFFFFF" w:themeFill="background1"/>
            <w:vAlign w:val="center"/>
            <w:hideMark/>
          </w:tcPr>
          <w:p w14:paraId="0A7E2428"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UC-04</w:t>
            </w:r>
          </w:p>
        </w:tc>
        <w:tc>
          <w:tcPr>
            <w:tcW w:w="0" w:type="auto"/>
            <w:shd w:val="clear" w:color="auto" w:fill="FFFFFF" w:themeFill="background1"/>
            <w:vAlign w:val="center"/>
            <w:hideMark/>
          </w:tcPr>
          <w:p w14:paraId="243DC569"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Place a Buy Order</w:t>
            </w:r>
          </w:p>
        </w:tc>
        <w:tc>
          <w:tcPr>
            <w:tcW w:w="0" w:type="auto"/>
            <w:shd w:val="clear" w:color="auto" w:fill="FFFFFF" w:themeFill="background1"/>
            <w:vAlign w:val="center"/>
            <w:hideMark/>
          </w:tcPr>
          <w:p w14:paraId="70CB0D6E"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w:t>
            </w:r>
          </w:p>
        </w:tc>
        <w:tc>
          <w:tcPr>
            <w:tcW w:w="0" w:type="auto"/>
            <w:shd w:val="clear" w:color="auto" w:fill="FFFFFF" w:themeFill="background1"/>
            <w:vAlign w:val="center"/>
            <w:hideMark/>
          </w:tcPr>
          <w:p w14:paraId="38CF2F52" w14:textId="77777777" w:rsidR="001C19F8" w:rsidRPr="0023662E" w:rsidRDefault="001C19F8" w:rsidP="0012411C">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 purchases whole shares of a selected stock</w:t>
            </w:r>
          </w:p>
        </w:tc>
        <w:tc>
          <w:tcPr>
            <w:tcW w:w="4738" w:type="dxa"/>
            <w:shd w:val="clear" w:color="auto" w:fill="FFFFFF" w:themeFill="background1"/>
            <w:vAlign w:val="center"/>
            <w:hideMark/>
          </w:tcPr>
          <w:p w14:paraId="7F572817" w14:textId="77777777" w:rsidR="001C19F8" w:rsidRPr="0023662E" w:rsidRDefault="001C19F8" w:rsidP="00AF3ECA">
            <w:pPr>
              <w:spacing w:after="0" w:line="360" w:lineRule="auto"/>
              <w:ind w:left="57"/>
              <w:rPr>
                <w:rFonts w:ascii="Times New Roman" w:hAnsi="Times New Roman" w:cs="Times New Roman"/>
                <w:sz w:val="23"/>
                <w:szCs w:val="23"/>
              </w:rPr>
            </w:pPr>
            <w:r w:rsidRPr="0023662E">
              <w:rPr>
                <w:rFonts w:ascii="Times New Roman" w:hAnsi="Times New Roman" w:cs="Times New Roman"/>
                <w:sz w:val="23"/>
                <w:szCs w:val="23"/>
              </w:rPr>
              <w:t>1. User selects a stock.</w:t>
            </w:r>
            <w:r w:rsidRPr="0023662E">
              <w:rPr>
                <w:rFonts w:ascii="Times New Roman" w:hAnsi="Times New Roman" w:cs="Times New Roman"/>
                <w:sz w:val="23"/>
                <w:szCs w:val="23"/>
              </w:rPr>
              <w:br/>
              <w:t>2. User taps “Buy.”</w:t>
            </w:r>
            <w:r w:rsidRPr="0023662E">
              <w:rPr>
                <w:rFonts w:ascii="Times New Roman" w:hAnsi="Times New Roman" w:cs="Times New Roman"/>
                <w:sz w:val="23"/>
                <w:szCs w:val="23"/>
              </w:rPr>
              <w:br/>
              <w:t>3. User enters quantity and order type (market or limit).</w:t>
            </w:r>
            <w:r w:rsidRPr="0023662E">
              <w:rPr>
                <w:rFonts w:ascii="Times New Roman" w:hAnsi="Times New Roman" w:cs="Times New Roman"/>
                <w:sz w:val="23"/>
                <w:szCs w:val="23"/>
              </w:rPr>
              <w:br/>
              <w:t>4. System checks KYC status, account eligibility, and available funds.</w:t>
            </w:r>
            <w:r w:rsidRPr="0023662E">
              <w:rPr>
                <w:rFonts w:ascii="Times New Roman" w:hAnsi="Times New Roman" w:cs="Times New Roman"/>
                <w:sz w:val="23"/>
                <w:szCs w:val="23"/>
              </w:rPr>
              <w:br/>
              <w:t>5. User confirms order.</w:t>
            </w:r>
            <w:r w:rsidRPr="0023662E">
              <w:rPr>
                <w:rFonts w:ascii="Times New Roman" w:hAnsi="Times New Roman" w:cs="Times New Roman"/>
                <w:sz w:val="23"/>
                <w:szCs w:val="23"/>
              </w:rPr>
              <w:br/>
            </w:r>
            <w:r w:rsidRPr="0023662E">
              <w:rPr>
                <w:rFonts w:ascii="Times New Roman" w:hAnsi="Times New Roman" w:cs="Times New Roman"/>
                <w:sz w:val="23"/>
                <w:szCs w:val="23"/>
              </w:rPr>
              <w:lastRenderedPageBreak/>
              <w:t>6. System submits order to trade execution API.</w:t>
            </w:r>
            <w:r w:rsidRPr="0023662E">
              <w:rPr>
                <w:rFonts w:ascii="Times New Roman" w:hAnsi="Times New Roman" w:cs="Times New Roman"/>
                <w:sz w:val="23"/>
                <w:szCs w:val="23"/>
              </w:rPr>
              <w:br/>
              <w:t>7. Confirmation message returned and displayed.</w:t>
            </w:r>
          </w:p>
        </w:tc>
      </w:tr>
      <w:tr w:rsidR="001C19F8" w:rsidRPr="00043D8A" w14:paraId="6D924C9A" w14:textId="77777777" w:rsidTr="00043D8A">
        <w:trPr>
          <w:tblCellSpacing w:w="15" w:type="dxa"/>
        </w:trPr>
        <w:tc>
          <w:tcPr>
            <w:tcW w:w="1350" w:type="dxa"/>
            <w:shd w:val="clear" w:color="auto" w:fill="FFFFFF" w:themeFill="background1"/>
            <w:vAlign w:val="center"/>
            <w:hideMark/>
          </w:tcPr>
          <w:p w14:paraId="0A660F80"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lastRenderedPageBreak/>
              <w:t>UC-05</w:t>
            </w:r>
          </w:p>
        </w:tc>
        <w:tc>
          <w:tcPr>
            <w:tcW w:w="0" w:type="auto"/>
            <w:shd w:val="clear" w:color="auto" w:fill="FFFFFF" w:themeFill="background1"/>
            <w:vAlign w:val="center"/>
            <w:hideMark/>
          </w:tcPr>
          <w:p w14:paraId="086D4D69"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Place a Sell Order</w:t>
            </w:r>
          </w:p>
        </w:tc>
        <w:tc>
          <w:tcPr>
            <w:tcW w:w="0" w:type="auto"/>
            <w:shd w:val="clear" w:color="auto" w:fill="FFFFFF" w:themeFill="background1"/>
            <w:vAlign w:val="center"/>
            <w:hideMark/>
          </w:tcPr>
          <w:p w14:paraId="643F798D"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w:t>
            </w:r>
          </w:p>
        </w:tc>
        <w:tc>
          <w:tcPr>
            <w:tcW w:w="0" w:type="auto"/>
            <w:shd w:val="clear" w:color="auto" w:fill="FFFFFF" w:themeFill="background1"/>
            <w:vAlign w:val="center"/>
            <w:hideMark/>
          </w:tcPr>
          <w:p w14:paraId="72271034" w14:textId="77777777" w:rsidR="001C19F8" w:rsidRPr="0023662E" w:rsidRDefault="001C19F8" w:rsidP="0012411C">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 xml:space="preserve">User sells </w:t>
            </w:r>
            <w:proofErr w:type="gramStart"/>
            <w:r w:rsidRPr="0023662E">
              <w:rPr>
                <w:rFonts w:ascii="Times New Roman" w:hAnsi="Times New Roman" w:cs="Times New Roman"/>
                <w:sz w:val="23"/>
                <w:szCs w:val="23"/>
              </w:rPr>
              <w:t>shares</w:t>
            </w:r>
            <w:proofErr w:type="gramEnd"/>
            <w:r w:rsidRPr="0023662E">
              <w:rPr>
                <w:rFonts w:ascii="Times New Roman" w:hAnsi="Times New Roman" w:cs="Times New Roman"/>
                <w:sz w:val="23"/>
                <w:szCs w:val="23"/>
              </w:rPr>
              <w:t xml:space="preserve"> they currently own</w:t>
            </w:r>
          </w:p>
        </w:tc>
        <w:tc>
          <w:tcPr>
            <w:tcW w:w="4738" w:type="dxa"/>
            <w:shd w:val="clear" w:color="auto" w:fill="FFFFFF" w:themeFill="background1"/>
            <w:vAlign w:val="center"/>
            <w:hideMark/>
          </w:tcPr>
          <w:p w14:paraId="5FA59000" w14:textId="77777777" w:rsidR="001C19F8" w:rsidRPr="0023662E" w:rsidRDefault="001C19F8" w:rsidP="00AF3ECA">
            <w:pPr>
              <w:spacing w:after="0" w:line="360" w:lineRule="auto"/>
              <w:ind w:left="57"/>
              <w:rPr>
                <w:rFonts w:ascii="Times New Roman" w:hAnsi="Times New Roman" w:cs="Times New Roman"/>
                <w:sz w:val="23"/>
                <w:szCs w:val="23"/>
              </w:rPr>
            </w:pPr>
            <w:r w:rsidRPr="0023662E">
              <w:rPr>
                <w:rFonts w:ascii="Times New Roman" w:hAnsi="Times New Roman" w:cs="Times New Roman"/>
                <w:sz w:val="23"/>
                <w:szCs w:val="23"/>
              </w:rPr>
              <w:t>1. User opens Holdings.</w:t>
            </w:r>
            <w:r w:rsidRPr="0023662E">
              <w:rPr>
                <w:rFonts w:ascii="Times New Roman" w:hAnsi="Times New Roman" w:cs="Times New Roman"/>
                <w:sz w:val="23"/>
                <w:szCs w:val="23"/>
              </w:rPr>
              <w:br/>
              <w:t>2. User selects a position.</w:t>
            </w:r>
            <w:r w:rsidRPr="0023662E">
              <w:rPr>
                <w:rFonts w:ascii="Times New Roman" w:hAnsi="Times New Roman" w:cs="Times New Roman"/>
                <w:sz w:val="23"/>
                <w:szCs w:val="23"/>
              </w:rPr>
              <w:br/>
              <w:t>3. User taps “Sell.”</w:t>
            </w:r>
            <w:r w:rsidRPr="0023662E">
              <w:rPr>
                <w:rFonts w:ascii="Times New Roman" w:hAnsi="Times New Roman" w:cs="Times New Roman"/>
                <w:sz w:val="23"/>
                <w:szCs w:val="23"/>
              </w:rPr>
              <w:br/>
              <w:t>4. User enters quantity and order type.</w:t>
            </w:r>
            <w:r w:rsidRPr="0023662E">
              <w:rPr>
                <w:rFonts w:ascii="Times New Roman" w:hAnsi="Times New Roman" w:cs="Times New Roman"/>
                <w:sz w:val="23"/>
                <w:szCs w:val="23"/>
              </w:rPr>
              <w:br/>
              <w:t>5. User confirms sale.</w:t>
            </w:r>
            <w:r w:rsidRPr="0023662E">
              <w:rPr>
                <w:rFonts w:ascii="Times New Roman" w:hAnsi="Times New Roman" w:cs="Times New Roman"/>
                <w:sz w:val="23"/>
                <w:szCs w:val="23"/>
              </w:rPr>
              <w:br/>
              <w:t>6. Order is submitted and processed.</w:t>
            </w:r>
            <w:r w:rsidRPr="0023662E">
              <w:rPr>
                <w:rFonts w:ascii="Times New Roman" w:hAnsi="Times New Roman" w:cs="Times New Roman"/>
                <w:sz w:val="23"/>
                <w:szCs w:val="23"/>
              </w:rPr>
              <w:br/>
              <w:t>7. Proceeds returned to user’s account.</w:t>
            </w:r>
          </w:p>
        </w:tc>
      </w:tr>
      <w:tr w:rsidR="001C19F8" w:rsidRPr="00043D8A" w14:paraId="54A8C4A6" w14:textId="77777777" w:rsidTr="00043D8A">
        <w:trPr>
          <w:tblCellSpacing w:w="15" w:type="dxa"/>
        </w:trPr>
        <w:tc>
          <w:tcPr>
            <w:tcW w:w="1350" w:type="dxa"/>
            <w:shd w:val="clear" w:color="auto" w:fill="FFFFFF" w:themeFill="background1"/>
            <w:vAlign w:val="center"/>
            <w:hideMark/>
          </w:tcPr>
          <w:p w14:paraId="2091B2C6"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UC-06</w:t>
            </w:r>
          </w:p>
        </w:tc>
        <w:tc>
          <w:tcPr>
            <w:tcW w:w="0" w:type="auto"/>
            <w:shd w:val="clear" w:color="auto" w:fill="FFFFFF" w:themeFill="background1"/>
            <w:vAlign w:val="center"/>
            <w:hideMark/>
          </w:tcPr>
          <w:p w14:paraId="10840F1A"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View Holdings / Positions</w:t>
            </w:r>
          </w:p>
        </w:tc>
        <w:tc>
          <w:tcPr>
            <w:tcW w:w="0" w:type="auto"/>
            <w:shd w:val="clear" w:color="auto" w:fill="FFFFFF" w:themeFill="background1"/>
            <w:vAlign w:val="center"/>
            <w:hideMark/>
          </w:tcPr>
          <w:p w14:paraId="354422A0"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w:t>
            </w:r>
          </w:p>
        </w:tc>
        <w:tc>
          <w:tcPr>
            <w:tcW w:w="0" w:type="auto"/>
            <w:shd w:val="clear" w:color="auto" w:fill="FFFFFF" w:themeFill="background1"/>
            <w:vAlign w:val="center"/>
            <w:hideMark/>
          </w:tcPr>
          <w:p w14:paraId="11F12739" w14:textId="77777777" w:rsidR="001C19F8" w:rsidRPr="0023662E" w:rsidRDefault="001C19F8" w:rsidP="0012411C">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 reviews all assets currently owned</w:t>
            </w:r>
          </w:p>
        </w:tc>
        <w:tc>
          <w:tcPr>
            <w:tcW w:w="4738" w:type="dxa"/>
            <w:shd w:val="clear" w:color="auto" w:fill="FFFFFF" w:themeFill="background1"/>
            <w:vAlign w:val="center"/>
            <w:hideMark/>
          </w:tcPr>
          <w:p w14:paraId="6B7A7A0A" w14:textId="77777777" w:rsidR="001C19F8" w:rsidRPr="0023662E" w:rsidRDefault="001C19F8" w:rsidP="00AF3ECA">
            <w:pPr>
              <w:spacing w:after="0" w:line="360" w:lineRule="auto"/>
              <w:ind w:left="57"/>
              <w:rPr>
                <w:rFonts w:ascii="Times New Roman" w:hAnsi="Times New Roman" w:cs="Times New Roman"/>
                <w:sz w:val="23"/>
                <w:szCs w:val="23"/>
              </w:rPr>
            </w:pPr>
            <w:r w:rsidRPr="0023662E">
              <w:rPr>
                <w:rFonts w:ascii="Times New Roman" w:hAnsi="Times New Roman" w:cs="Times New Roman"/>
                <w:sz w:val="23"/>
                <w:szCs w:val="23"/>
              </w:rPr>
              <w:t>1. User navigates to “Holdings.”</w:t>
            </w:r>
            <w:r w:rsidRPr="0023662E">
              <w:rPr>
                <w:rFonts w:ascii="Times New Roman" w:hAnsi="Times New Roman" w:cs="Times New Roman"/>
                <w:sz w:val="23"/>
                <w:szCs w:val="23"/>
              </w:rPr>
              <w:br/>
              <w:t>2. System displays: ticker, quantity, average cost, unrealized gain/loss, percent return, total portfolio value, asset allocation chart.</w:t>
            </w:r>
            <w:r w:rsidRPr="0023662E">
              <w:rPr>
                <w:rFonts w:ascii="Times New Roman" w:hAnsi="Times New Roman" w:cs="Times New Roman"/>
                <w:sz w:val="23"/>
                <w:szCs w:val="23"/>
              </w:rPr>
              <w:br/>
              <w:t>3. User may select any holding for more details.</w:t>
            </w:r>
          </w:p>
        </w:tc>
      </w:tr>
      <w:tr w:rsidR="001C19F8" w:rsidRPr="00043D8A" w14:paraId="511D8DDE" w14:textId="77777777" w:rsidTr="00043D8A">
        <w:trPr>
          <w:tblCellSpacing w:w="15" w:type="dxa"/>
        </w:trPr>
        <w:tc>
          <w:tcPr>
            <w:tcW w:w="1350" w:type="dxa"/>
            <w:shd w:val="clear" w:color="auto" w:fill="FFFFFF" w:themeFill="background1"/>
            <w:vAlign w:val="center"/>
            <w:hideMark/>
          </w:tcPr>
          <w:p w14:paraId="698CE740"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UC-07</w:t>
            </w:r>
          </w:p>
        </w:tc>
        <w:tc>
          <w:tcPr>
            <w:tcW w:w="0" w:type="auto"/>
            <w:shd w:val="clear" w:color="auto" w:fill="FFFFFF" w:themeFill="background1"/>
            <w:vAlign w:val="center"/>
            <w:hideMark/>
          </w:tcPr>
          <w:p w14:paraId="5D905F02"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View Transaction History</w:t>
            </w:r>
          </w:p>
        </w:tc>
        <w:tc>
          <w:tcPr>
            <w:tcW w:w="0" w:type="auto"/>
            <w:shd w:val="clear" w:color="auto" w:fill="FFFFFF" w:themeFill="background1"/>
            <w:vAlign w:val="center"/>
            <w:hideMark/>
          </w:tcPr>
          <w:p w14:paraId="0699CAFD"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w:t>
            </w:r>
          </w:p>
        </w:tc>
        <w:tc>
          <w:tcPr>
            <w:tcW w:w="0" w:type="auto"/>
            <w:shd w:val="clear" w:color="auto" w:fill="FFFFFF" w:themeFill="background1"/>
            <w:vAlign w:val="center"/>
            <w:hideMark/>
          </w:tcPr>
          <w:p w14:paraId="550CF7AB" w14:textId="77777777" w:rsidR="001C19F8" w:rsidRPr="0023662E" w:rsidRDefault="001C19F8" w:rsidP="0012411C">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 reviews all past buy/sell activity</w:t>
            </w:r>
          </w:p>
        </w:tc>
        <w:tc>
          <w:tcPr>
            <w:tcW w:w="4738" w:type="dxa"/>
            <w:shd w:val="clear" w:color="auto" w:fill="FFFFFF" w:themeFill="background1"/>
            <w:vAlign w:val="center"/>
            <w:hideMark/>
          </w:tcPr>
          <w:p w14:paraId="6D8637F4" w14:textId="77777777" w:rsidR="001C19F8" w:rsidRPr="0023662E" w:rsidRDefault="001C19F8" w:rsidP="00AF3ECA">
            <w:pPr>
              <w:spacing w:after="0" w:line="360" w:lineRule="auto"/>
              <w:ind w:left="57"/>
              <w:rPr>
                <w:rFonts w:ascii="Times New Roman" w:hAnsi="Times New Roman" w:cs="Times New Roman"/>
                <w:sz w:val="23"/>
                <w:szCs w:val="23"/>
              </w:rPr>
            </w:pPr>
            <w:r w:rsidRPr="0023662E">
              <w:rPr>
                <w:rFonts w:ascii="Times New Roman" w:hAnsi="Times New Roman" w:cs="Times New Roman"/>
                <w:sz w:val="23"/>
                <w:szCs w:val="23"/>
              </w:rPr>
              <w:t>1. User opens Transaction History.</w:t>
            </w:r>
            <w:r w:rsidRPr="0023662E">
              <w:rPr>
                <w:rFonts w:ascii="Times New Roman" w:hAnsi="Times New Roman" w:cs="Times New Roman"/>
                <w:sz w:val="23"/>
                <w:szCs w:val="23"/>
              </w:rPr>
              <w:br/>
              <w:t>2. System retrieves and displays date/time, ticker, buy/sell, quantity, price, fees, account used.</w:t>
            </w:r>
            <w:r w:rsidRPr="0023662E">
              <w:rPr>
                <w:rFonts w:ascii="Times New Roman" w:hAnsi="Times New Roman" w:cs="Times New Roman"/>
                <w:sz w:val="23"/>
                <w:szCs w:val="23"/>
              </w:rPr>
              <w:br/>
              <w:t>3. User may tap into an item for expanded details.</w:t>
            </w:r>
          </w:p>
        </w:tc>
      </w:tr>
      <w:tr w:rsidR="001C19F8" w:rsidRPr="00043D8A" w14:paraId="73229ABA" w14:textId="77777777" w:rsidTr="00043D8A">
        <w:trPr>
          <w:tblCellSpacing w:w="15" w:type="dxa"/>
        </w:trPr>
        <w:tc>
          <w:tcPr>
            <w:tcW w:w="1350" w:type="dxa"/>
            <w:shd w:val="clear" w:color="auto" w:fill="FFFFFF" w:themeFill="background1"/>
            <w:vAlign w:val="center"/>
            <w:hideMark/>
          </w:tcPr>
          <w:p w14:paraId="75D84BCC"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UC-08</w:t>
            </w:r>
          </w:p>
        </w:tc>
        <w:tc>
          <w:tcPr>
            <w:tcW w:w="0" w:type="auto"/>
            <w:shd w:val="clear" w:color="auto" w:fill="FFFFFF" w:themeFill="background1"/>
            <w:vAlign w:val="center"/>
            <w:hideMark/>
          </w:tcPr>
          <w:p w14:paraId="05E0BC43"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Receive Notifications</w:t>
            </w:r>
          </w:p>
        </w:tc>
        <w:tc>
          <w:tcPr>
            <w:tcW w:w="0" w:type="auto"/>
            <w:shd w:val="clear" w:color="auto" w:fill="FFFFFF" w:themeFill="background1"/>
            <w:vAlign w:val="center"/>
            <w:hideMark/>
          </w:tcPr>
          <w:p w14:paraId="19A3003A"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w:t>
            </w:r>
          </w:p>
        </w:tc>
        <w:tc>
          <w:tcPr>
            <w:tcW w:w="0" w:type="auto"/>
            <w:shd w:val="clear" w:color="auto" w:fill="FFFFFF" w:themeFill="background1"/>
            <w:vAlign w:val="center"/>
            <w:hideMark/>
          </w:tcPr>
          <w:p w14:paraId="1D4C7927" w14:textId="77777777" w:rsidR="001C19F8" w:rsidRPr="0023662E" w:rsidRDefault="001C19F8" w:rsidP="0012411C">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 receives push notifications related to account or trading activity</w:t>
            </w:r>
          </w:p>
        </w:tc>
        <w:tc>
          <w:tcPr>
            <w:tcW w:w="4738" w:type="dxa"/>
            <w:shd w:val="clear" w:color="auto" w:fill="FFFFFF" w:themeFill="background1"/>
            <w:vAlign w:val="center"/>
            <w:hideMark/>
          </w:tcPr>
          <w:p w14:paraId="19D09CF8" w14:textId="77777777" w:rsidR="001C19F8" w:rsidRPr="0023662E" w:rsidRDefault="001C19F8" w:rsidP="00A42176">
            <w:pPr>
              <w:spacing w:after="0" w:line="360" w:lineRule="auto"/>
              <w:ind w:left="57"/>
              <w:rPr>
                <w:rFonts w:ascii="Times New Roman" w:hAnsi="Times New Roman" w:cs="Times New Roman"/>
                <w:sz w:val="23"/>
                <w:szCs w:val="23"/>
              </w:rPr>
            </w:pPr>
            <w:r w:rsidRPr="0023662E">
              <w:rPr>
                <w:rFonts w:ascii="Times New Roman" w:hAnsi="Times New Roman" w:cs="Times New Roman"/>
                <w:sz w:val="23"/>
                <w:szCs w:val="23"/>
              </w:rPr>
              <w:t>1. System pushes alerts for order confirmation, price triggers, execution updates.</w:t>
            </w:r>
            <w:r w:rsidRPr="0023662E">
              <w:rPr>
                <w:rFonts w:ascii="Times New Roman" w:hAnsi="Times New Roman" w:cs="Times New Roman"/>
                <w:sz w:val="23"/>
                <w:szCs w:val="23"/>
              </w:rPr>
              <w:br/>
              <w:t>2. User taps notification to open relevant screen.</w:t>
            </w:r>
          </w:p>
        </w:tc>
      </w:tr>
      <w:tr w:rsidR="001C19F8" w:rsidRPr="00043D8A" w14:paraId="6B03D23E" w14:textId="77777777" w:rsidTr="00043D8A">
        <w:trPr>
          <w:tblCellSpacing w:w="15" w:type="dxa"/>
        </w:trPr>
        <w:tc>
          <w:tcPr>
            <w:tcW w:w="1350" w:type="dxa"/>
            <w:shd w:val="clear" w:color="auto" w:fill="FFFFFF" w:themeFill="background1"/>
            <w:vAlign w:val="center"/>
            <w:hideMark/>
          </w:tcPr>
          <w:p w14:paraId="1196BA19"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UC-09</w:t>
            </w:r>
          </w:p>
        </w:tc>
        <w:tc>
          <w:tcPr>
            <w:tcW w:w="0" w:type="auto"/>
            <w:shd w:val="clear" w:color="auto" w:fill="FFFFFF" w:themeFill="background1"/>
            <w:vAlign w:val="center"/>
            <w:hideMark/>
          </w:tcPr>
          <w:p w14:paraId="5E6E138B"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Check KYC / Trading Eligibility Status</w:t>
            </w:r>
          </w:p>
        </w:tc>
        <w:tc>
          <w:tcPr>
            <w:tcW w:w="0" w:type="auto"/>
            <w:shd w:val="clear" w:color="auto" w:fill="FFFFFF" w:themeFill="background1"/>
            <w:vAlign w:val="center"/>
            <w:hideMark/>
          </w:tcPr>
          <w:p w14:paraId="3FF099C2" w14:textId="77777777" w:rsidR="001C19F8" w:rsidRPr="0023662E" w:rsidRDefault="001C19F8" w:rsidP="00AF3ECA">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w:t>
            </w:r>
          </w:p>
        </w:tc>
        <w:tc>
          <w:tcPr>
            <w:tcW w:w="0" w:type="auto"/>
            <w:shd w:val="clear" w:color="auto" w:fill="FFFFFF" w:themeFill="background1"/>
            <w:vAlign w:val="center"/>
            <w:hideMark/>
          </w:tcPr>
          <w:p w14:paraId="0C476E4A" w14:textId="77777777" w:rsidR="001C19F8" w:rsidRPr="0023662E" w:rsidRDefault="001C19F8" w:rsidP="0012411C">
            <w:pPr>
              <w:spacing w:after="0" w:line="360" w:lineRule="auto"/>
              <w:jc w:val="center"/>
              <w:rPr>
                <w:rFonts w:ascii="Times New Roman" w:hAnsi="Times New Roman" w:cs="Times New Roman"/>
                <w:sz w:val="23"/>
                <w:szCs w:val="23"/>
              </w:rPr>
            </w:pPr>
            <w:r w:rsidRPr="0023662E">
              <w:rPr>
                <w:rFonts w:ascii="Times New Roman" w:hAnsi="Times New Roman" w:cs="Times New Roman"/>
                <w:sz w:val="23"/>
                <w:szCs w:val="23"/>
              </w:rPr>
              <w:t>User attempts to trade without KYC completed</w:t>
            </w:r>
          </w:p>
        </w:tc>
        <w:tc>
          <w:tcPr>
            <w:tcW w:w="4738" w:type="dxa"/>
            <w:shd w:val="clear" w:color="auto" w:fill="FFFFFF" w:themeFill="background1"/>
            <w:vAlign w:val="center"/>
            <w:hideMark/>
          </w:tcPr>
          <w:p w14:paraId="2B5EB2F3" w14:textId="77777777" w:rsidR="001C19F8" w:rsidRPr="0023662E" w:rsidRDefault="001C19F8" w:rsidP="00AF3ECA">
            <w:pPr>
              <w:spacing w:after="0" w:line="360" w:lineRule="auto"/>
              <w:ind w:left="57"/>
              <w:rPr>
                <w:rFonts w:ascii="Times New Roman" w:hAnsi="Times New Roman" w:cs="Times New Roman"/>
                <w:sz w:val="23"/>
                <w:szCs w:val="23"/>
              </w:rPr>
            </w:pPr>
            <w:r w:rsidRPr="0023662E">
              <w:rPr>
                <w:rFonts w:ascii="Times New Roman" w:hAnsi="Times New Roman" w:cs="Times New Roman"/>
                <w:sz w:val="23"/>
                <w:szCs w:val="23"/>
              </w:rPr>
              <w:t>1. User tries to place an order.</w:t>
            </w:r>
            <w:r w:rsidRPr="0023662E">
              <w:rPr>
                <w:rFonts w:ascii="Times New Roman" w:hAnsi="Times New Roman" w:cs="Times New Roman"/>
                <w:sz w:val="23"/>
                <w:szCs w:val="23"/>
              </w:rPr>
              <w:br/>
              <w:t>2. System checks eligibility.</w:t>
            </w:r>
            <w:r w:rsidRPr="0023662E">
              <w:rPr>
                <w:rFonts w:ascii="Times New Roman" w:hAnsi="Times New Roman" w:cs="Times New Roman"/>
                <w:sz w:val="23"/>
                <w:szCs w:val="23"/>
              </w:rPr>
              <w:br/>
              <w:t>3. If not eligible, system displays: “Trading unavailable — KYC not completed.”</w:t>
            </w:r>
            <w:r w:rsidRPr="0023662E">
              <w:rPr>
                <w:rFonts w:ascii="Times New Roman" w:hAnsi="Times New Roman" w:cs="Times New Roman"/>
                <w:sz w:val="23"/>
                <w:szCs w:val="23"/>
              </w:rPr>
              <w:br/>
              <w:t>4. User may navigate to instructions for completing KYC.</w:t>
            </w:r>
          </w:p>
        </w:tc>
      </w:tr>
    </w:tbl>
    <w:p w14:paraId="223B2EDD" w14:textId="77777777" w:rsidR="001C19F8" w:rsidRPr="00043D8A" w:rsidRDefault="001C19F8" w:rsidP="0023662E">
      <w:pPr>
        <w:spacing w:after="0" w:line="360" w:lineRule="auto"/>
        <w:jc w:val="both"/>
        <w:rPr>
          <w:rFonts w:ascii="Times New Roman" w:hAnsi="Times New Roman" w:cs="Times New Roman"/>
          <w:sz w:val="23"/>
          <w:szCs w:val="23"/>
        </w:rPr>
      </w:pPr>
    </w:p>
    <w:p w14:paraId="3E5364CE" w14:textId="77777777" w:rsidR="006C44C0" w:rsidRDefault="006C44C0" w:rsidP="00AF4481">
      <w:pPr>
        <w:spacing w:after="0" w:line="360" w:lineRule="auto"/>
        <w:jc w:val="both"/>
        <w:rPr>
          <w:rFonts w:ascii="Times New Roman" w:hAnsi="Times New Roman" w:cs="Times New Roman"/>
          <w:b/>
          <w:bCs/>
        </w:rPr>
      </w:pPr>
    </w:p>
    <w:p w14:paraId="0F8D0F5C" w14:textId="77777777" w:rsidR="00F60A26" w:rsidRDefault="00F60A26" w:rsidP="00AF4481">
      <w:pPr>
        <w:spacing w:after="0" w:line="360" w:lineRule="auto"/>
        <w:jc w:val="both"/>
        <w:rPr>
          <w:rFonts w:ascii="Times New Roman" w:hAnsi="Times New Roman" w:cs="Times New Roman"/>
          <w:b/>
          <w:bCs/>
        </w:rPr>
      </w:pPr>
    </w:p>
    <w:p w14:paraId="6F93BEFF" w14:textId="77777777" w:rsidR="00F60A26" w:rsidRDefault="00F60A26" w:rsidP="00AF4481">
      <w:pPr>
        <w:spacing w:after="0" w:line="360" w:lineRule="auto"/>
        <w:jc w:val="both"/>
        <w:rPr>
          <w:rFonts w:ascii="Times New Roman" w:hAnsi="Times New Roman" w:cs="Times New Roman"/>
          <w:b/>
          <w:bCs/>
        </w:rPr>
      </w:pPr>
    </w:p>
    <w:p w14:paraId="58588B0B" w14:textId="319300D5" w:rsidR="00AF4481" w:rsidRPr="00AF4481" w:rsidRDefault="00AF4481" w:rsidP="00AF4481">
      <w:pPr>
        <w:spacing w:after="0" w:line="360" w:lineRule="auto"/>
        <w:jc w:val="both"/>
        <w:rPr>
          <w:rFonts w:ascii="Times New Roman" w:hAnsi="Times New Roman" w:cs="Times New Roman"/>
          <w:b/>
          <w:bCs/>
        </w:rPr>
      </w:pPr>
      <w:r w:rsidRPr="00AF4481">
        <w:rPr>
          <w:rFonts w:ascii="Times New Roman" w:hAnsi="Times New Roman" w:cs="Times New Roman"/>
          <w:b/>
          <w:bCs/>
        </w:rPr>
        <w:lastRenderedPageBreak/>
        <w:t>8. Constraints and Assumptions</w:t>
      </w:r>
    </w:p>
    <w:p w14:paraId="57DB0D72" w14:textId="77777777" w:rsidR="00AF4481" w:rsidRPr="00AF4481" w:rsidRDefault="00AF4481" w:rsidP="00AF4481">
      <w:pPr>
        <w:spacing w:after="0" w:line="360" w:lineRule="auto"/>
        <w:jc w:val="both"/>
        <w:rPr>
          <w:rFonts w:ascii="Times New Roman" w:hAnsi="Times New Roman" w:cs="Times New Roman"/>
          <w:sz w:val="23"/>
          <w:szCs w:val="23"/>
        </w:rPr>
      </w:pPr>
      <w:r w:rsidRPr="00AF4481">
        <w:rPr>
          <w:rFonts w:ascii="Times New Roman" w:hAnsi="Times New Roman" w:cs="Times New Roman"/>
          <w:sz w:val="23"/>
          <w:szCs w:val="23"/>
        </w:rPr>
        <w:t>This section outlines the constraints that must be adhered to during development, as well as assumptions made to guide design and implementation decisions.</w:t>
      </w:r>
    </w:p>
    <w:p w14:paraId="099FB033" w14:textId="4A6987B8" w:rsidR="00AF4481" w:rsidRPr="00AF4481" w:rsidRDefault="0012411C" w:rsidP="00AF4481">
      <w:pPr>
        <w:spacing w:after="0" w:line="360" w:lineRule="auto"/>
        <w:jc w:val="both"/>
        <w:rPr>
          <w:rFonts w:ascii="Times New Roman" w:hAnsi="Times New Roman" w:cs="Times New Roman"/>
          <w:sz w:val="23"/>
          <w:szCs w:val="23"/>
        </w:rPr>
      </w:pPr>
      <w:r>
        <w:rPr>
          <w:rFonts w:ascii="Times New Roman" w:hAnsi="Times New Roman" w:cs="Times New Roman"/>
          <w:b/>
          <w:bCs/>
          <w:sz w:val="23"/>
          <w:szCs w:val="23"/>
        </w:rPr>
        <w:t xml:space="preserve">8.1 </w:t>
      </w:r>
      <w:r w:rsidR="00AF4481" w:rsidRPr="00AF4481">
        <w:rPr>
          <w:rFonts w:ascii="Times New Roman" w:hAnsi="Times New Roman" w:cs="Times New Roman"/>
          <w:b/>
          <w:bCs/>
          <w:sz w:val="23"/>
          <w:szCs w:val="23"/>
        </w:rPr>
        <w:t>Constraints:</w:t>
      </w:r>
    </w:p>
    <w:p w14:paraId="4E374993" w14:textId="77777777" w:rsidR="00AF4481" w:rsidRPr="00AF4481" w:rsidRDefault="00AF4481" w:rsidP="00AF4481">
      <w:pPr>
        <w:numPr>
          <w:ilvl w:val="0"/>
          <w:numId w:val="44"/>
        </w:numPr>
        <w:spacing w:after="0" w:line="360" w:lineRule="auto"/>
        <w:jc w:val="both"/>
        <w:rPr>
          <w:rFonts w:ascii="Times New Roman" w:hAnsi="Times New Roman" w:cs="Times New Roman"/>
          <w:sz w:val="23"/>
          <w:szCs w:val="23"/>
        </w:rPr>
      </w:pPr>
      <w:r w:rsidRPr="00AF4481">
        <w:rPr>
          <w:rFonts w:ascii="Times New Roman" w:hAnsi="Times New Roman" w:cs="Times New Roman"/>
          <w:b/>
          <w:bCs/>
          <w:sz w:val="23"/>
          <w:szCs w:val="23"/>
        </w:rPr>
        <w:t>Platform Limitation:</w:t>
      </w:r>
      <w:r w:rsidRPr="00AF4481">
        <w:rPr>
          <w:rFonts w:ascii="Times New Roman" w:hAnsi="Times New Roman" w:cs="Times New Roman"/>
          <w:sz w:val="23"/>
          <w:szCs w:val="23"/>
        </w:rPr>
        <w:t xml:space="preserve"> The application will be developed exclusively for mobile devices (iOS and Android).</w:t>
      </w:r>
    </w:p>
    <w:p w14:paraId="3A0E7D52" w14:textId="77777777" w:rsidR="00AF4481" w:rsidRPr="00AF4481" w:rsidRDefault="00AF4481" w:rsidP="00AF4481">
      <w:pPr>
        <w:numPr>
          <w:ilvl w:val="0"/>
          <w:numId w:val="44"/>
        </w:numPr>
        <w:spacing w:after="0" w:line="360" w:lineRule="auto"/>
        <w:jc w:val="both"/>
        <w:rPr>
          <w:rFonts w:ascii="Times New Roman" w:hAnsi="Times New Roman" w:cs="Times New Roman"/>
          <w:sz w:val="23"/>
          <w:szCs w:val="23"/>
        </w:rPr>
      </w:pPr>
      <w:r w:rsidRPr="00AF4481">
        <w:rPr>
          <w:rFonts w:ascii="Times New Roman" w:hAnsi="Times New Roman" w:cs="Times New Roman"/>
          <w:b/>
          <w:bCs/>
          <w:sz w:val="23"/>
          <w:szCs w:val="23"/>
        </w:rPr>
        <w:t>Authentication Requirements:</w:t>
      </w:r>
      <w:r w:rsidRPr="00AF4481">
        <w:rPr>
          <w:rFonts w:ascii="Times New Roman" w:hAnsi="Times New Roman" w:cs="Times New Roman"/>
          <w:sz w:val="23"/>
          <w:szCs w:val="23"/>
        </w:rPr>
        <w:t xml:space="preserve"> Users must log in using bank-linked credentials with multi-factor authentication (MFA) via SMS, email, </w:t>
      </w:r>
      <w:proofErr w:type="spellStart"/>
      <w:r w:rsidRPr="00AF4481">
        <w:rPr>
          <w:rFonts w:ascii="Times New Roman" w:hAnsi="Times New Roman" w:cs="Times New Roman"/>
          <w:sz w:val="23"/>
          <w:szCs w:val="23"/>
        </w:rPr>
        <w:t>FaceID</w:t>
      </w:r>
      <w:proofErr w:type="spellEnd"/>
      <w:r w:rsidRPr="00AF4481">
        <w:rPr>
          <w:rFonts w:ascii="Times New Roman" w:hAnsi="Times New Roman" w:cs="Times New Roman"/>
          <w:sz w:val="23"/>
          <w:szCs w:val="23"/>
        </w:rPr>
        <w:t xml:space="preserve">, or </w:t>
      </w:r>
      <w:proofErr w:type="spellStart"/>
      <w:r w:rsidRPr="00AF4481">
        <w:rPr>
          <w:rFonts w:ascii="Times New Roman" w:hAnsi="Times New Roman" w:cs="Times New Roman"/>
          <w:sz w:val="23"/>
          <w:szCs w:val="23"/>
        </w:rPr>
        <w:t>TouchID</w:t>
      </w:r>
      <w:proofErr w:type="spellEnd"/>
      <w:r w:rsidRPr="00AF4481">
        <w:rPr>
          <w:rFonts w:ascii="Times New Roman" w:hAnsi="Times New Roman" w:cs="Times New Roman"/>
          <w:sz w:val="23"/>
          <w:szCs w:val="23"/>
        </w:rPr>
        <w:t>.</w:t>
      </w:r>
    </w:p>
    <w:p w14:paraId="58EA825D" w14:textId="77777777" w:rsidR="00AF4481" w:rsidRPr="00AF4481" w:rsidRDefault="00AF4481" w:rsidP="00AF4481">
      <w:pPr>
        <w:numPr>
          <w:ilvl w:val="0"/>
          <w:numId w:val="44"/>
        </w:numPr>
        <w:spacing w:after="0" w:line="360" w:lineRule="auto"/>
        <w:jc w:val="both"/>
        <w:rPr>
          <w:rFonts w:ascii="Times New Roman" w:hAnsi="Times New Roman" w:cs="Times New Roman"/>
          <w:sz w:val="23"/>
          <w:szCs w:val="23"/>
        </w:rPr>
      </w:pPr>
      <w:r w:rsidRPr="00AF4481">
        <w:rPr>
          <w:rFonts w:ascii="Times New Roman" w:hAnsi="Times New Roman" w:cs="Times New Roman"/>
          <w:b/>
          <w:bCs/>
          <w:sz w:val="23"/>
          <w:szCs w:val="23"/>
        </w:rPr>
        <w:t>Regulatory Compliance:</w:t>
      </w:r>
      <w:r w:rsidRPr="00AF4481">
        <w:rPr>
          <w:rFonts w:ascii="Times New Roman" w:hAnsi="Times New Roman" w:cs="Times New Roman"/>
          <w:sz w:val="23"/>
          <w:szCs w:val="23"/>
        </w:rPr>
        <w:t xml:space="preserve"> All trades must comply with existing KYC, anti-fraud, and regulatory requirements.</w:t>
      </w:r>
    </w:p>
    <w:p w14:paraId="3797FFE1" w14:textId="77777777" w:rsidR="00AF4481" w:rsidRDefault="00AF4481" w:rsidP="00AF4481">
      <w:pPr>
        <w:numPr>
          <w:ilvl w:val="0"/>
          <w:numId w:val="44"/>
        </w:numPr>
        <w:spacing w:after="0" w:line="360" w:lineRule="auto"/>
        <w:jc w:val="both"/>
        <w:rPr>
          <w:rFonts w:ascii="Times New Roman" w:hAnsi="Times New Roman" w:cs="Times New Roman"/>
          <w:sz w:val="23"/>
          <w:szCs w:val="23"/>
        </w:rPr>
      </w:pPr>
      <w:r w:rsidRPr="00AF4481">
        <w:rPr>
          <w:rFonts w:ascii="Times New Roman" w:hAnsi="Times New Roman" w:cs="Times New Roman"/>
          <w:b/>
          <w:bCs/>
          <w:sz w:val="23"/>
          <w:szCs w:val="23"/>
        </w:rPr>
        <w:t>Project Timeline:</w:t>
      </w:r>
      <w:r w:rsidRPr="00AF4481">
        <w:rPr>
          <w:rFonts w:ascii="Times New Roman" w:hAnsi="Times New Roman" w:cs="Times New Roman"/>
          <w:sz w:val="23"/>
          <w:szCs w:val="23"/>
        </w:rPr>
        <w:t xml:space="preserve"> The development team targets a prototype ready by </w:t>
      </w:r>
      <w:r w:rsidRPr="00AF4481">
        <w:rPr>
          <w:rFonts w:ascii="Times New Roman" w:hAnsi="Times New Roman" w:cs="Times New Roman"/>
          <w:b/>
          <w:bCs/>
          <w:sz w:val="23"/>
          <w:szCs w:val="23"/>
        </w:rPr>
        <w:t>Q2</w:t>
      </w:r>
      <w:r w:rsidRPr="00AF4481">
        <w:rPr>
          <w:rFonts w:ascii="Times New Roman" w:hAnsi="Times New Roman" w:cs="Times New Roman"/>
          <w:sz w:val="23"/>
          <w:szCs w:val="23"/>
        </w:rPr>
        <w:t xml:space="preserve"> (May–June) for internal review and board presentation.</w:t>
      </w:r>
    </w:p>
    <w:p w14:paraId="0A9BC711" w14:textId="16D8AB12" w:rsidR="009825D9" w:rsidRPr="009825D9" w:rsidRDefault="009825D9" w:rsidP="009825D9">
      <w:pPr>
        <w:spacing w:after="0" w:line="360" w:lineRule="auto"/>
        <w:jc w:val="both"/>
        <w:rPr>
          <w:rFonts w:ascii="Times New Roman" w:hAnsi="Times New Roman" w:cs="Times New Roman"/>
          <w:b/>
          <w:bCs/>
          <w:sz w:val="23"/>
          <w:szCs w:val="23"/>
        </w:rPr>
      </w:pPr>
      <w:r w:rsidRPr="009825D9">
        <w:rPr>
          <w:rFonts w:ascii="Times New Roman" w:hAnsi="Times New Roman" w:cs="Times New Roman"/>
          <w:b/>
          <w:bCs/>
          <w:sz w:val="23"/>
          <w:szCs w:val="23"/>
        </w:rPr>
        <w:t>8.</w:t>
      </w:r>
      <w:r>
        <w:rPr>
          <w:rFonts w:ascii="Times New Roman" w:hAnsi="Times New Roman" w:cs="Times New Roman"/>
          <w:b/>
          <w:bCs/>
          <w:sz w:val="23"/>
          <w:szCs w:val="23"/>
        </w:rPr>
        <w:t>2</w:t>
      </w:r>
      <w:r w:rsidRPr="009825D9">
        <w:rPr>
          <w:rFonts w:ascii="Times New Roman" w:hAnsi="Times New Roman" w:cs="Times New Roman"/>
          <w:b/>
          <w:bCs/>
          <w:sz w:val="23"/>
          <w:szCs w:val="23"/>
        </w:rPr>
        <w:t xml:space="preserve"> Assumptions</w:t>
      </w:r>
    </w:p>
    <w:p w14:paraId="15309E96" w14:textId="77777777" w:rsidR="009825D9" w:rsidRPr="009825D9" w:rsidRDefault="009825D9" w:rsidP="009825D9">
      <w:pPr>
        <w:spacing w:after="0" w:line="360" w:lineRule="auto"/>
        <w:jc w:val="both"/>
        <w:rPr>
          <w:rFonts w:ascii="Times New Roman" w:hAnsi="Times New Roman" w:cs="Times New Roman"/>
          <w:sz w:val="23"/>
          <w:szCs w:val="23"/>
        </w:rPr>
      </w:pPr>
      <w:r w:rsidRPr="009825D9">
        <w:rPr>
          <w:rFonts w:ascii="Times New Roman" w:hAnsi="Times New Roman" w:cs="Times New Roman"/>
          <w:sz w:val="23"/>
          <w:szCs w:val="23"/>
        </w:rPr>
        <w:t>These are conditions considered true for planning and design purposes, but which are not guaranteed by the system:</w:t>
      </w:r>
    </w:p>
    <w:p w14:paraId="054097F1" w14:textId="77777777" w:rsidR="009825D9" w:rsidRPr="009825D9" w:rsidRDefault="009825D9" w:rsidP="009825D9">
      <w:pPr>
        <w:numPr>
          <w:ilvl w:val="0"/>
          <w:numId w:val="45"/>
        </w:numPr>
        <w:spacing w:after="0" w:line="360" w:lineRule="auto"/>
        <w:jc w:val="both"/>
        <w:rPr>
          <w:rFonts w:ascii="Times New Roman" w:hAnsi="Times New Roman" w:cs="Times New Roman"/>
          <w:sz w:val="23"/>
          <w:szCs w:val="23"/>
        </w:rPr>
      </w:pPr>
      <w:r w:rsidRPr="009825D9">
        <w:rPr>
          <w:rFonts w:ascii="Times New Roman" w:hAnsi="Times New Roman" w:cs="Times New Roman"/>
          <w:sz w:val="23"/>
          <w:szCs w:val="23"/>
        </w:rPr>
        <w:t>Users are self-directed traders managing their own transactions without broker assistance.</w:t>
      </w:r>
    </w:p>
    <w:p w14:paraId="1A11BBEA" w14:textId="77777777" w:rsidR="009825D9" w:rsidRPr="009825D9" w:rsidRDefault="009825D9" w:rsidP="009825D9">
      <w:pPr>
        <w:numPr>
          <w:ilvl w:val="0"/>
          <w:numId w:val="45"/>
        </w:numPr>
        <w:spacing w:after="0" w:line="360" w:lineRule="auto"/>
        <w:jc w:val="both"/>
        <w:rPr>
          <w:rFonts w:ascii="Times New Roman" w:hAnsi="Times New Roman" w:cs="Times New Roman"/>
          <w:sz w:val="23"/>
          <w:szCs w:val="23"/>
        </w:rPr>
      </w:pPr>
      <w:r w:rsidRPr="009825D9">
        <w:rPr>
          <w:rFonts w:ascii="Times New Roman" w:hAnsi="Times New Roman" w:cs="Times New Roman"/>
          <w:sz w:val="23"/>
          <w:szCs w:val="23"/>
        </w:rPr>
        <w:t>Users have devices capable of running modern mobile operating systems with stable internet connectivity.</w:t>
      </w:r>
    </w:p>
    <w:p w14:paraId="3562BECC" w14:textId="77777777" w:rsidR="009825D9" w:rsidRPr="009825D9" w:rsidRDefault="009825D9" w:rsidP="009825D9">
      <w:pPr>
        <w:numPr>
          <w:ilvl w:val="0"/>
          <w:numId w:val="45"/>
        </w:numPr>
        <w:spacing w:after="0" w:line="360" w:lineRule="auto"/>
        <w:jc w:val="both"/>
        <w:rPr>
          <w:rFonts w:ascii="Times New Roman" w:hAnsi="Times New Roman" w:cs="Times New Roman"/>
          <w:sz w:val="23"/>
          <w:szCs w:val="23"/>
        </w:rPr>
      </w:pPr>
      <w:r w:rsidRPr="009825D9">
        <w:rPr>
          <w:rFonts w:ascii="Times New Roman" w:hAnsi="Times New Roman" w:cs="Times New Roman"/>
          <w:sz w:val="23"/>
          <w:szCs w:val="23"/>
        </w:rPr>
        <w:t>External APIs for stock quotes and trading execution are reliable and available.</w:t>
      </w:r>
    </w:p>
    <w:p w14:paraId="056A5D03" w14:textId="77777777" w:rsidR="0012411C" w:rsidRPr="00AF4481" w:rsidRDefault="0012411C" w:rsidP="0012411C">
      <w:pPr>
        <w:spacing w:after="0" w:line="360" w:lineRule="auto"/>
        <w:jc w:val="both"/>
        <w:rPr>
          <w:rFonts w:ascii="Times New Roman" w:hAnsi="Times New Roman" w:cs="Times New Roman"/>
          <w:sz w:val="23"/>
          <w:szCs w:val="23"/>
        </w:rPr>
      </w:pPr>
    </w:p>
    <w:p w14:paraId="3137F182" w14:textId="77777777" w:rsidR="003D59DB" w:rsidRPr="003D59DB" w:rsidRDefault="003D59DB" w:rsidP="003D59DB">
      <w:pPr>
        <w:spacing w:after="0" w:line="360" w:lineRule="auto"/>
        <w:jc w:val="both"/>
        <w:rPr>
          <w:rFonts w:ascii="Times New Roman" w:hAnsi="Times New Roman" w:cs="Times New Roman"/>
          <w:b/>
          <w:bCs/>
        </w:rPr>
      </w:pPr>
      <w:r w:rsidRPr="003D59DB">
        <w:rPr>
          <w:rFonts w:ascii="Times New Roman" w:hAnsi="Times New Roman" w:cs="Times New Roman"/>
          <w:b/>
          <w:bCs/>
        </w:rPr>
        <w:t>9. Out of Scope</w:t>
      </w:r>
    </w:p>
    <w:p w14:paraId="4A38DCE5" w14:textId="77777777" w:rsidR="003D59DB" w:rsidRPr="003D59DB" w:rsidRDefault="003D59DB" w:rsidP="003D59DB">
      <w:pPr>
        <w:spacing w:after="0" w:line="360" w:lineRule="auto"/>
        <w:jc w:val="both"/>
        <w:rPr>
          <w:rFonts w:ascii="Times New Roman" w:hAnsi="Times New Roman" w:cs="Times New Roman"/>
          <w:sz w:val="23"/>
          <w:szCs w:val="23"/>
        </w:rPr>
      </w:pPr>
      <w:r w:rsidRPr="003D59DB">
        <w:rPr>
          <w:rFonts w:ascii="Times New Roman" w:hAnsi="Times New Roman" w:cs="Times New Roman"/>
          <w:sz w:val="23"/>
          <w:szCs w:val="23"/>
        </w:rPr>
        <w:t>The following features and functionality are not included in the current scope of the Trevor Bank Trading Application:</w:t>
      </w:r>
    </w:p>
    <w:p w14:paraId="027F20C6" w14:textId="77777777" w:rsidR="003D59DB" w:rsidRPr="003D59DB" w:rsidRDefault="003D59DB" w:rsidP="003D59DB">
      <w:pPr>
        <w:numPr>
          <w:ilvl w:val="0"/>
          <w:numId w:val="46"/>
        </w:numPr>
        <w:spacing w:after="0" w:line="360" w:lineRule="auto"/>
        <w:jc w:val="both"/>
        <w:rPr>
          <w:rFonts w:ascii="Times New Roman" w:hAnsi="Times New Roman" w:cs="Times New Roman"/>
          <w:sz w:val="23"/>
          <w:szCs w:val="23"/>
        </w:rPr>
      </w:pPr>
      <w:r w:rsidRPr="003D59DB">
        <w:rPr>
          <w:rFonts w:ascii="Times New Roman" w:hAnsi="Times New Roman" w:cs="Times New Roman"/>
          <w:b/>
          <w:bCs/>
          <w:sz w:val="23"/>
          <w:szCs w:val="23"/>
        </w:rPr>
        <w:t>Fractional Shares &amp; Options Trading:</w:t>
      </w:r>
      <w:r w:rsidRPr="003D59DB">
        <w:rPr>
          <w:rFonts w:ascii="Times New Roman" w:hAnsi="Times New Roman" w:cs="Times New Roman"/>
          <w:sz w:val="23"/>
          <w:szCs w:val="23"/>
        </w:rPr>
        <w:t xml:space="preserve"> Only whole-share transactions are supported; fractional shares, options, futures, and other derivatives are excluded.</w:t>
      </w:r>
    </w:p>
    <w:p w14:paraId="62190EC4" w14:textId="77777777" w:rsidR="003D59DB" w:rsidRPr="003D59DB" w:rsidRDefault="003D59DB" w:rsidP="003D59DB">
      <w:pPr>
        <w:numPr>
          <w:ilvl w:val="0"/>
          <w:numId w:val="46"/>
        </w:numPr>
        <w:spacing w:after="0" w:line="360" w:lineRule="auto"/>
        <w:jc w:val="both"/>
        <w:rPr>
          <w:rFonts w:ascii="Times New Roman" w:hAnsi="Times New Roman" w:cs="Times New Roman"/>
          <w:sz w:val="23"/>
          <w:szCs w:val="23"/>
        </w:rPr>
      </w:pPr>
      <w:r w:rsidRPr="003D59DB">
        <w:rPr>
          <w:rFonts w:ascii="Times New Roman" w:hAnsi="Times New Roman" w:cs="Times New Roman"/>
          <w:b/>
          <w:bCs/>
          <w:sz w:val="23"/>
          <w:szCs w:val="23"/>
        </w:rPr>
        <w:t>International Markets:</w:t>
      </w:r>
      <w:r w:rsidRPr="003D59DB">
        <w:rPr>
          <w:rFonts w:ascii="Times New Roman" w:hAnsi="Times New Roman" w:cs="Times New Roman"/>
          <w:sz w:val="23"/>
          <w:szCs w:val="23"/>
        </w:rPr>
        <w:t xml:space="preserve"> The application will initially support only North American stock exchanges. No trading in international markets is included in this release.</w:t>
      </w:r>
    </w:p>
    <w:p w14:paraId="76584FF1" w14:textId="77777777" w:rsidR="003D59DB" w:rsidRPr="003D59DB" w:rsidRDefault="003D59DB" w:rsidP="003D59DB">
      <w:pPr>
        <w:numPr>
          <w:ilvl w:val="0"/>
          <w:numId w:val="46"/>
        </w:numPr>
        <w:spacing w:after="0" w:line="360" w:lineRule="auto"/>
        <w:jc w:val="both"/>
        <w:rPr>
          <w:rFonts w:ascii="Times New Roman" w:hAnsi="Times New Roman" w:cs="Times New Roman"/>
          <w:sz w:val="23"/>
          <w:szCs w:val="23"/>
        </w:rPr>
      </w:pPr>
      <w:r w:rsidRPr="003D59DB">
        <w:rPr>
          <w:rFonts w:ascii="Times New Roman" w:hAnsi="Times New Roman" w:cs="Times New Roman"/>
          <w:b/>
          <w:bCs/>
          <w:sz w:val="23"/>
          <w:szCs w:val="23"/>
        </w:rPr>
        <w:t>Broker-Assisted Trading:</w:t>
      </w:r>
      <w:r w:rsidRPr="003D59DB">
        <w:rPr>
          <w:rFonts w:ascii="Times New Roman" w:hAnsi="Times New Roman" w:cs="Times New Roman"/>
          <w:sz w:val="23"/>
          <w:szCs w:val="23"/>
        </w:rPr>
        <w:t xml:space="preserve"> Users will manage trades themselves; no broker-mediated transactions or support are provided.</w:t>
      </w:r>
    </w:p>
    <w:p w14:paraId="34FFC01F" w14:textId="77777777" w:rsidR="003D59DB" w:rsidRPr="003D59DB" w:rsidRDefault="003D59DB" w:rsidP="003D59DB">
      <w:pPr>
        <w:numPr>
          <w:ilvl w:val="0"/>
          <w:numId w:val="46"/>
        </w:numPr>
        <w:spacing w:after="0" w:line="360" w:lineRule="auto"/>
        <w:jc w:val="both"/>
        <w:rPr>
          <w:rFonts w:ascii="Times New Roman" w:hAnsi="Times New Roman" w:cs="Times New Roman"/>
          <w:sz w:val="23"/>
          <w:szCs w:val="23"/>
        </w:rPr>
      </w:pPr>
      <w:r w:rsidRPr="003D59DB">
        <w:rPr>
          <w:rFonts w:ascii="Times New Roman" w:hAnsi="Times New Roman" w:cs="Times New Roman"/>
          <w:b/>
          <w:bCs/>
          <w:sz w:val="23"/>
          <w:szCs w:val="23"/>
        </w:rPr>
        <w:t>Advanced Portfolio Analytics:</w:t>
      </w:r>
      <w:r w:rsidRPr="003D59DB">
        <w:rPr>
          <w:rFonts w:ascii="Times New Roman" w:hAnsi="Times New Roman" w:cs="Times New Roman"/>
          <w:sz w:val="23"/>
          <w:szCs w:val="23"/>
        </w:rPr>
        <w:t xml:space="preserve"> Features such as predictive modeling, algorithmic trading, or automated portfolio optimization are excluded.</w:t>
      </w:r>
    </w:p>
    <w:p w14:paraId="527A2A92" w14:textId="77777777" w:rsidR="003D59DB" w:rsidRPr="003D59DB" w:rsidRDefault="003D59DB" w:rsidP="003D59DB">
      <w:pPr>
        <w:numPr>
          <w:ilvl w:val="0"/>
          <w:numId w:val="46"/>
        </w:numPr>
        <w:spacing w:after="0" w:line="360" w:lineRule="auto"/>
        <w:jc w:val="both"/>
        <w:rPr>
          <w:rFonts w:ascii="Times New Roman" w:hAnsi="Times New Roman" w:cs="Times New Roman"/>
          <w:sz w:val="23"/>
          <w:szCs w:val="23"/>
        </w:rPr>
      </w:pPr>
      <w:r w:rsidRPr="003D59DB">
        <w:rPr>
          <w:rFonts w:ascii="Times New Roman" w:hAnsi="Times New Roman" w:cs="Times New Roman"/>
          <w:b/>
          <w:bCs/>
          <w:sz w:val="23"/>
          <w:szCs w:val="23"/>
        </w:rPr>
        <w:t>Internal Trade Execution Systems:</w:t>
      </w:r>
      <w:r w:rsidRPr="003D59DB">
        <w:rPr>
          <w:rFonts w:ascii="Times New Roman" w:hAnsi="Times New Roman" w:cs="Times New Roman"/>
          <w:sz w:val="23"/>
          <w:szCs w:val="23"/>
        </w:rPr>
        <w:t xml:space="preserve"> The application does not host or manage its own stock exchange or clearinghouse; all trades are routed through existing external APIs and infrastructure.</w:t>
      </w:r>
    </w:p>
    <w:p w14:paraId="269CEF8D" w14:textId="77777777" w:rsidR="003D59DB" w:rsidRPr="003D59DB" w:rsidRDefault="003D59DB" w:rsidP="003D59DB">
      <w:pPr>
        <w:numPr>
          <w:ilvl w:val="0"/>
          <w:numId w:val="46"/>
        </w:numPr>
        <w:spacing w:after="0" w:line="360" w:lineRule="auto"/>
        <w:jc w:val="both"/>
        <w:rPr>
          <w:rFonts w:ascii="Times New Roman" w:hAnsi="Times New Roman" w:cs="Times New Roman"/>
          <w:sz w:val="23"/>
          <w:szCs w:val="23"/>
        </w:rPr>
      </w:pPr>
      <w:r w:rsidRPr="003D59DB">
        <w:rPr>
          <w:rFonts w:ascii="Times New Roman" w:hAnsi="Times New Roman" w:cs="Times New Roman"/>
          <w:b/>
          <w:bCs/>
          <w:sz w:val="23"/>
          <w:szCs w:val="23"/>
        </w:rPr>
        <w:t>Third-Party Integrations Beyond Stock APIs &amp; Bank Accounts:</w:t>
      </w:r>
      <w:r w:rsidRPr="003D59DB">
        <w:rPr>
          <w:rFonts w:ascii="Times New Roman" w:hAnsi="Times New Roman" w:cs="Times New Roman"/>
          <w:sz w:val="23"/>
          <w:szCs w:val="23"/>
        </w:rPr>
        <w:t xml:space="preserve"> Integrations with external CRMs, analytics platforms, or other financial tools are excluded.</w:t>
      </w:r>
    </w:p>
    <w:p w14:paraId="57891024" w14:textId="77777777" w:rsidR="00903D48" w:rsidRPr="00903D48" w:rsidRDefault="00903D48" w:rsidP="00903D48">
      <w:pPr>
        <w:spacing w:after="0" w:line="360" w:lineRule="auto"/>
        <w:jc w:val="both"/>
        <w:rPr>
          <w:rFonts w:ascii="Times New Roman" w:hAnsi="Times New Roman" w:cs="Times New Roman"/>
          <w:b/>
          <w:bCs/>
        </w:rPr>
      </w:pPr>
      <w:r w:rsidRPr="00903D48">
        <w:rPr>
          <w:rFonts w:ascii="Times New Roman" w:hAnsi="Times New Roman" w:cs="Times New Roman"/>
          <w:b/>
          <w:bCs/>
        </w:rPr>
        <w:lastRenderedPageBreak/>
        <w:t>10. Glossary / Acronyms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7955"/>
      </w:tblGrid>
      <w:tr w:rsidR="00903D48" w:rsidRPr="00903D48" w14:paraId="3B64B7E7" w14:textId="77777777" w:rsidTr="006C44C0">
        <w:trPr>
          <w:tblHeader/>
          <w:tblCellSpacing w:w="15" w:type="dxa"/>
        </w:trPr>
        <w:tc>
          <w:tcPr>
            <w:tcW w:w="0" w:type="auto"/>
            <w:vAlign w:val="center"/>
            <w:hideMark/>
          </w:tcPr>
          <w:p w14:paraId="403D11FD" w14:textId="77777777" w:rsidR="00903D48" w:rsidRPr="00903D48" w:rsidRDefault="00903D48" w:rsidP="00A65F93">
            <w:pPr>
              <w:spacing w:after="0" w:line="360" w:lineRule="auto"/>
              <w:ind w:left="113"/>
              <w:rPr>
                <w:rFonts w:ascii="Times New Roman" w:hAnsi="Times New Roman" w:cs="Times New Roman"/>
                <w:b/>
                <w:bCs/>
                <w:sz w:val="23"/>
                <w:szCs w:val="23"/>
              </w:rPr>
            </w:pPr>
            <w:r w:rsidRPr="00903D48">
              <w:rPr>
                <w:rFonts w:ascii="Times New Roman" w:hAnsi="Times New Roman" w:cs="Times New Roman"/>
                <w:b/>
                <w:bCs/>
                <w:sz w:val="23"/>
                <w:szCs w:val="23"/>
              </w:rPr>
              <w:t>Term / Acronym</w:t>
            </w:r>
          </w:p>
        </w:tc>
        <w:tc>
          <w:tcPr>
            <w:tcW w:w="0" w:type="auto"/>
            <w:vAlign w:val="center"/>
            <w:hideMark/>
          </w:tcPr>
          <w:p w14:paraId="01E7F9BF" w14:textId="77777777" w:rsidR="00903D48" w:rsidRPr="00903D48" w:rsidRDefault="00903D48" w:rsidP="00954A88">
            <w:pPr>
              <w:spacing w:after="0" w:line="360" w:lineRule="auto"/>
              <w:ind w:left="113" w:right="113"/>
              <w:jc w:val="center"/>
              <w:rPr>
                <w:rFonts w:ascii="Times New Roman" w:hAnsi="Times New Roman" w:cs="Times New Roman"/>
                <w:b/>
                <w:bCs/>
                <w:sz w:val="23"/>
                <w:szCs w:val="23"/>
              </w:rPr>
            </w:pPr>
            <w:r w:rsidRPr="00903D48">
              <w:rPr>
                <w:rFonts w:ascii="Times New Roman" w:hAnsi="Times New Roman" w:cs="Times New Roman"/>
                <w:b/>
                <w:bCs/>
                <w:sz w:val="23"/>
                <w:szCs w:val="23"/>
              </w:rPr>
              <w:t>Definition</w:t>
            </w:r>
          </w:p>
        </w:tc>
      </w:tr>
      <w:tr w:rsidR="00903D48" w:rsidRPr="00903D48" w14:paraId="17648807" w14:textId="77777777" w:rsidTr="006C44C0">
        <w:trPr>
          <w:tblCellSpacing w:w="15" w:type="dxa"/>
        </w:trPr>
        <w:tc>
          <w:tcPr>
            <w:tcW w:w="0" w:type="auto"/>
            <w:vAlign w:val="center"/>
            <w:hideMark/>
          </w:tcPr>
          <w:p w14:paraId="21EFF682"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API</w:t>
            </w:r>
          </w:p>
        </w:tc>
        <w:tc>
          <w:tcPr>
            <w:tcW w:w="0" w:type="auto"/>
            <w:vAlign w:val="center"/>
            <w:hideMark/>
          </w:tcPr>
          <w:p w14:paraId="0DD09EB0" w14:textId="4AABC2F4"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Application Programming Interface</w:t>
            </w:r>
            <w:r w:rsidR="00954A88">
              <w:rPr>
                <w:rFonts w:ascii="Times New Roman" w:hAnsi="Times New Roman" w:cs="Times New Roman"/>
                <w:sz w:val="23"/>
                <w:szCs w:val="23"/>
              </w:rPr>
              <w:t>:</w:t>
            </w:r>
            <w:r w:rsidRPr="00903D48">
              <w:rPr>
                <w:rFonts w:ascii="Times New Roman" w:hAnsi="Times New Roman" w:cs="Times New Roman"/>
                <w:sz w:val="23"/>
                <w:szCs w:val="23"/>
              </w:rPr>
              <w:t xml:space="preserve"> a set of protocols that allows the app to communicate with external stock market and banking systems.</w:t>
            </w:r>
          </w:p>
        </w:tc>
      </w:tr>
      <w:tr w:rsidR="00903D48" w:rsidRPr="00903D48" w14:paraId="577D8235" w14:textId="77777777" w:rsidTr="006C44C0">
        <w:trPr>
          <w:tblCellSpacing w:w="15" w:type="dxa"/>
        </w:trPr>
        <w:tc>
          <w:tcPr>
            <w:tcW w:w="0" w:type="auto"/>
            <w:vAlign w:val="center"/>
            <w:hideMark/>
          </w:tcPr>
          <w:p w14:paraId="06C32FF7"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Buy Order</w:t>
            </w:r>
          </w:p>
        </w:tc>
        <w:tc>
          <w:tcPr>
            <w:tcW w:w="0" w:type="auto"/>
            <w:vAlign w:val="center"/>
            <w:hideMark/>
          </w:tcPr>
          <w:p w14:paraId="0913CBC9" w14:textId="77777777"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Instruction to purchase a specified quantity of a stock at a specified price or at market price.</w:t>
            </w:r>
          </w:p>
        </w:tc>
      </w:tr>
      <w:tr w:rsidR="00903D48" w:rsidRPr="00903D48" w14:paraId="642961B7" w14:textId="77777777" w:rsidTr="006C44C0">
        <w:trPr>
          <w:tblCellSpacing w:w="15" w:type="dxa"/>
        </w:trPr>
        <w:tc>
          <w:tcPr>
            <w:tcW w:w="0" w:type="auto"/>
            <w:vAlign w:val="center"/>
            <w:hideMark/>
          </w:tcPr>
          <w:p w14:paraId="04F92132"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Sell Order</w:t>
            </w:r>
          </w:p>
        </w:tc>
        <w:tc>
          <w:tcPr>
            <w:tcW w:w="0" w:type="auto"/>
            <w:vAlign w:val="center"/>
            <w:hideMark/>
          </w:tcPr>
          <w:p w14:paraId="647B2AE4" w14:textId="77777777"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Instruction to sell a specified quantity of a stock at a specified price or at market price.</w:t>
            </w:r>
          </w:p>
        </w:tc>
      </w:tr>
      <w:tr w:rsidR="00903D48" w:rsidRPr="00903D48" w14:paraId="73BF4E23" w14:textId="77777777" w:rsidTr="006C44C0">
        <w:trPr>
          <w:tblCellSpacing w:w="15" w:type="dxa"/>
        </w:trPr>
        <w:tc>
          <w:tcPr>
            <w:tcW w:w="0" w:type="auto"/>
            <w:vAlign w:val="center"/>
            <w:hideMark/>
          </w:tcPr>
          <w:p w14:paraId="2296911C"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KYC</w:t>
            </w:r>
          </w:p>
        </w:tc>
        <w:tc>
          <w:tcPr>
            <w:tcW w:w="0" w:type="auto"/>
            <w:vAlign w:val="center"/>
            <w:hideMark/>
          </w:tcPr>
          <w:p w14:paraId="05499AAB" w14:textId="77777777"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Know Your Customer; regulatory process to verify the identity of users before enabling trading.</w:t>
            </w:r>
          </w:p>
        </w:tc>
      </w:tr>
      <w:tr w:rsidR="00903D48" w:rsidRPr="00903D48" w14:paraId="085FD6B5" w14:textId="77777777" w:rsidTr="006C44C0">
        <w:trPr>
          <w:tblCellSpacing w:w="15" w:type="dxa"/>
        </w:trPr>
        <w:tc>
          <w:tcPr>
            <w:tcW w:w="0" w:type="auto"/>
            <w:vAlign w:val="center"/>
            <w:hideMark/>
          </w:tcPr>
          <w:p w14:paraId="0D258184"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MFA</w:t>
            </w:r>
          </w:p>
        </w:tc>
        <w:tc>
          <w:tcPr>
            <w:tcW w:w="0" w:type="auto"/>
            <w:vAlign w:val="center"/>
            <w:hideMark/>
          </w:tcPr>
          <w:p w14:paraId="72E64E89" w14:textId="77777777"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Multi-Factor Authentication; a security measure requiring multiple forms of verification (e.g., password + SMS or biometric).</w:t>
            </w:r>
          </w:p>
        </w:tc>
      </w:tr>
      <w:tr w:rsidR="00903D48" w:rsidRPr="00903D48" w14:paraId="22548994" w14:textId="77777777" w:rsidTr="006C44C0">
        <w:trPr>
          <w:tblCellSpacing w:w="15" w:type="dxa"/>
        </w:trPr>
        <w:tc>
          <w:tcPr>
            <w:tcW w:w="0" w:type="auto"/>
            <w:vAlign w:val="center"/>
            <w:hideMark/>
          </w:tcPr>
          <w:p w14:paraId="5FBC97D2"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TFSA</w:t>
            </w:r>
          </w:p>
        </w:tc>
        <w:tc>
          <w:tcPr>
            <w:tcW w:w="0" w:type="auto"/>
            <w:vAlign w:val="center"/>
            <w:hideMark/>
          </w:tcPr>
          <w:p w14:paraId="61194AB9" w14:textId="77777777"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Tax-Free Savings Account; a Canadian investment account type.</w:t>
            </w:r>
          </w:p>
        </w:tc>
      </w:tr>
      <w:tr w:rsidR="00903D48" w:rsidRPr="00903D48" w14:paraId="0DD6BC65" w14:textId="77777777" w:rsidTr="006C44C0">
        <w:trPr>
          <w:tblCellSpacing w:w="15" w:type="dxa"/>
        </w:trPr>
        <w:tc>
          <w:tcPr>
            <w:tcW w:w="0" w:type="auto"/>
            <w:vAlign w:val="center"/>
            <w:hideMark/>
          </w:tcPr>
          <w:p w14:paraId="202EBB99"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Portfolio</w:t>
            </w:r>
          </w:p>
        </w:tc>
        <w:tc>
          <w:tcPr>
            <w:tcW w:w="0" w:type="auto"/>
            <w:vAlign w:val="center"/>
            <w:hideMark/>
          </w:tcPr>
          <w:p w14:paraId="3BDFA557" w14:textId="77777777"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Collection of assets (stocks, cash) owned by a user.</w:t>
            </w:r>
          </w:p>
        </w:tc>
      </w:tr>
      <w:tr w:rsidR="00903D48" w:rsidRPr="00903D48" w14:paraId="409DE0BE" w14:textId="77777777" w:rsidTr="006C44C0">
        <w:trPr>
          <w:tblCellSpacing w:w="15" w:type="dxa"/>
        </w:trPr>
        <w:tc>
          <w:tcPr>
            <w:tcW w:w="0" w:type="auto"/>
            <w:vAlign w:val="center"/>
            <w:hideMark/>
          </w:tcPr>
          <w:p w14:paraId="0206349B"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Holdings / Positions</w:t>
            </w:r>
          </w:p>
        </w:tc>
        <w:tc>
          <w:tcPr>
            <w:tcW w:w="0" w:type="auto"/>
            <w:vAlign w:val="center"/>
            <w:hideMark/>
          </w:tcPr>
          <w:p w14:paraId="431CBD7B" w14:textId="77777777"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Individual assets owned within a portfolio, including quantity and current value.</w:t>
            </w:r>
          </w:p>
        </w:tc>
      </w:tr>
      <w:tr w:rsidR="00903D48" w:rsidRPr="00903D48" w14:paraId="3310723B" w14:textId="77777777" w:rsidTr="006C44C0">
        <w:trPr>
          <w:tblCellSpacing w:w="15" w:type="dxa"/>
        </w:trPr>
        <w:tc>
          <w:tcPr>
            <w:tcW w:w="0" w:type="auto"/>
            <w:vAlign w:val="center"/>
            <w:hideMark/>
          </w:tcPr>
          <w:p w14:paraId="03C3A754"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Unrealized Gain/Loss</w:t>
            </w:r>
          </w:p>
        </w:tc>
        <w:tc>
          <w:tcPr>
            <w:tcW w:w="0" w:type="auto"/>
            <w:vAlign w:val="center"/>
            <w:hideMark/>
          </w:tcPr>
          <w:p w14:paraId="03F6EDE1" w14:textId="77777777"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Profit or loss on a position that has not yet been sold.</w:t>
            </w:r>
          </w:p>
        </w:tc>
      </w:tr>
      <w:tr w:rsidR="00903D48" w:rsidRPr="00903D48" w14:paraId="32949803" w14:textId="77777777" w:rsidTr="006C44C0">
        <w:trPr>
          <w:tblCellSpacing w:w="15" w:type="dxa"/>
        </w:trPr>
        <w:tc>
          <w:tcPr>
            <w:tcW w:w="0" w:type="auto"/>
            <w:vAlign w:val="center"/>
            <w:hideMark/>
          </w:tcPr>
          <w:p w14:paraId="18FB22B1"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North American Markets</w:t>
            </w:r>
          </w:p>
        </w:tc>
        <w:tc>
          <w:tcPr>
            <w:tcW w:w="0" w:type="auto"/>
            <w:vAlign w:val="center"/>
            <w:hideMark/>
          </w:tcPr>
          <w:p w14:paraId="756EB14C" w14:textId="77777777"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Stock exchanges located in the United States and Canada (e.g., NYSE, NASDAQ, TSX).</w:t>
            </w:r>
          </w:p>
        </w:tc>
      </w:tr>
      <w:tr w:rsidR="00903D48" w:rsidRPr="00903D48" w14:paraId="34FB7C8C" w14:textId="77777777" w:rsidTr="006C44C0">
        <w:trPr>
          <w:tblCellSpacing w:w="15" w:type="dxa"/>
        </w:trPr>
        <w:tc>
          <w:tcPr>
            <w:tcW w:w="0" w:type="auto"/>
            <w:vAlign w:val="center"/>
            <w:hideMark/>
          </w:tcPr>
          <w:p w14:paraId="0998780B"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Accessibility (AODA)</w:t>
            </w:r>
          </w:p>
        </w:tc>
        <w:tc>
          <w:tcPr>
            <w:tcW w:w="0" w:type="auto"/>
            <w:vAlign w:val="center"/>
            <w:hideMark/>
          </w:tcPr>
          <w:p w14:paraId="39420661" w14:textId="77777777"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Standards ensuring that the app is usable by people with disabilities, e.g., visually impaired users.</w:t>
            </w:r>
          </w:p>
        </w:tc>
      </w:tr>
      <w:tr w:rsidR="00903D48" w:rsidRPr="00903D48" w14:paraId="643CD96E" w14:textId="77777777" w:rsidTr="006C44C0">
        <w:trPr>
          <w:tblCellSpacing w:w="15" w:type="dxa"/>
        </w:trPr>
        <w:tc>
          <w:tcPr>
            <w:tcW w:w="0" w:type="auto"/>
            <w:vAlign w:val="center"/>
            <w:hideMark/>
          </w:tcPr>
          <w:p w14:paraId="2EE5E160" w14:textId="77777777" w:rsidR="00903D48" w:rsidRPr="00903D48" w:rsidRDefault="00903D48" w:rsidP="00A65F93">
            <w:pPr>
              <w:spacing w:after="0" w:line="360" w:lineRule="auto"/>
              <w:ind w:left="113"/>
              <w:rPr>
                <w:rFonts w:ascii="Times New Roman" w:hAnsi="Times New Roman" w:cs="Times New Roman"/>
                <w:sz w:val="23"/>
                <w:szCs w:val="23"/>
              </w:rPr>
            </w:pPr>
            <w:r w:rsidRPr="00903D48">
              <w:rPr>
                <w:rFonts w:ascii="Times New Roman" w:hAnsi="Times New Roman" w:cs="Times New Roman"/>
                <w:sz w:val="23"/>
                <w:szCs w:val="23"/>
              </w:rPr>
              <w:t>Historical Data</w:t>
            </w:r>
          </w:p>
        </w:tc>
        <w:tc>
          <w:tcPr>
            <w:tcW w:w="0" w:type="auto"/>
            <w:vAlign w:val="center"/>
            <w:hideMark/>
          </w:tcPr>
          <w:p w14:paraId="4403E389" w14:textId="77777777" w:rsidR="00903D48" w:rsidRPr="00903D48" w:rsidRDefault="00903D48" w:rsidP="00954A88">
            <w:pPr>
              <w:spacing w:after="0" w:line="360" w:lineRule="auto"/>
              <w:ind w:left="113" w:right="113"/>
              <w:jc w:val="both"/>
              <w:rPr>
                <w:rFonts w:ascii="Times New Roman" w:hAnsi="Times New Roman" w:cs="Times New Roman"/>
                <w:sz w:val="23"/>
                <w:szCs w:val="23"/>
              </w:rPr>
            </w:pPr>
            <w:r w:rsidRPr="00903D48">
              <w:rPr>
                <w:rFonts w:ascii="Times New Roman" w:hAnsi="Times New Roman" w:cs="Times New Roman"/>
                <w:sz w:val="23"/>
                <w:szCs w:val="23"/>
              </w:rPr>
              <w:t>Past stock price information, used for analysis and decision-making.</w:t>
            </w:r>
          </w:p>
        </w:tc>
      </w:tr>
    </w:tbl>
    <w:p w14:paraId="4A1F3BC5" w14:textId="77777777" w:rsidR="00903D48" w:rsidRPr="00043D8A" w:rsidRDefault="00903D48" w:rsidP="0023662E">
      <w:pPr>
        <w:spacing w:after="0" w:line="360" w:lineRule="auto"/>
        <w:jc w:val="both"/>
        <w:rPr>
          <w:rFonts w:ascii="Times New Roman" w:hAnsi="Times New Roman" w:cs="Times New Roman"/>
          <w:sz w:val="23"/>
          <w:szCs w:val="23"/>
        </w:rPr>
      </w:pPr>
    </w:p>
    <w:sectPr w:rsidR="00903D48" w:rsidRPr="00043D8A" w:rsidSect="0012411C">
      <w:pgSz w:w="12240" w:h="15840"/>
      <w:pgMar w:top="1021" w:right="1134" w:bottom="102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2B5"/>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5448D"/>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03F6F"/>
    <w:multiLevelType w:val="multilevel"/>
    <w:tmpl w:val="A496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D5758"/>
    <w:multiLevelType w:val="hybridMultilevel"/>
    <w:tmpl w:val="9C8C5022"/>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0A8C43CF"/>
    <w:multiLevelType w:val="multilevel"/>
    <w:tmpl w:val="2408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939E2"/>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73A87"/>
    <w:multiLevelType w:val="hybridMultilevel"/>
    <w:tmpl w:val="F8706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1B46509"/>
    <w:multiLevelType w:val="multilevel"/>
    <w:tmpl w:val="D20E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F0455"/>
    <w:multiLevelType w:val="multilevel"/>
    <w:tmpl w:val="A2A2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26D13"/>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171E6"/>
    <w:multiLevelType w:val="multilevel"/>
    <w:tmpl w:val="974A5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1D5438"/>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66D93"/>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D1647"/>
    <w:multiLevelType w:val="multilevel"/>
    <w:tmpl w:val="928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4786"/>
    <w:multiLevelType w:val="multilevel"/>
    <w:tmpl w:val="33942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0773D6"/>
    <w:multiLevelType w:val="multilevel"/>
    <w:tmpl w:val="4146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F0B99"/>
    <w:multiLevelType w:val="multilevel"/>
    <w:tmpl w:val="17BA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E2FDE"/>
    <w:multiLevelType w:val="multilevel"/>
    <w:tmpl w:val="0F3C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F302F"/>
    <w:multiLevelType w:val="multilevel"/>
    <w:tmpl w:val="5056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32960"/>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71578"/>
    <w:multiLevelType w:val="multilevel"/>
    <w:tmpl w:val="9334D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911F9C"/>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55A9A"/>
    <w:multiLevelType w:val="multilevel"/>
    <w:tmpl w:val="1B2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E297F"/>
    <w:multiLevelType w:val="multilevel"/>
    <w:tmpl w:val="6DA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3169D"/>
    <w:multiLevelType w:val="multilevel"/>
    <w:tmpl w:val="56A4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D529CA"/>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0019E"/>
    <w:multiLevelType w:val="multilevel"/>
    <w:tmpl w:val="6F22C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B97265"/>
    <w:multiLevelType w:val="hybridMultilevel"/>
    <w:tmpl w:val="E26AB1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8774BFE"/>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A1B49"/>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35FC0"/>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35480"/>
    <w:multiLevelType w:val="multilevel"/>
    <w:tmpl w:val="E4C8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623B0F"/>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5F068C"/>
    <w:multiLevelType w:val="multilevel"/>
    <w:tmpl w:val="B024C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942E2E"/>
    <w:multiLevelType w:val="multilevel"/>
    <w:tmpl w:val="CDF26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D0AD7"/>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22619"/>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B5B9C"/>
    <w:multiLevelType w:val="hybridMultilevel"/>
    <w:tmpl w:val="498A98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15:restartNumberingAfterBreak="0">
    <w:nsid w:val="62C0377B"/>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72472C"/>
    <w:multiLevelType w:val="multilevel"/>
    <w:tmpl w:val="62B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D47612"/>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51885"/>
    <w:multiLevelType w:val="multilevel"/>
    <w:tmpl w:val="AB0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E7ABA"/>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AD31FE"/>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A608C"/>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335E0C"/>
    <w:multiLevelType w:val="multilevel"/>
    <w:tmpl w:val="A6C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722F21"/>
    <w:multiLevelType w:val="multilevel"/>
    <w:tmpl w:val="7872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F551F"/>
    <w:multiLevelType w:val="multilevel"/>
    <w:tmpl w:val="7E447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841963">
    <w:abstractNumId w:val="8"/>
  </w:num>
  <w:num w:numId="2" w16cid:durableId="1049232289">
    <w:abstractNumId w:val="18"/>
  </w:num>
  <w:num w:numId="3" w16cid:durableId="485632676">
    <w:abstractNumId w:val="15"/>
  </w:num>
  <w:num w:numId="4" w16cid:durableId="1609970514">
    <w:abstractNumId w:val="41"/>
  </w:num>
  <w:num w:numId="5" w16cid:durableId="1295869999">
    <w:abstractNumId w:val="13"/>
  </w:num>
  <w:num w:numId="6" w16cid:durableId="1011032654">
    <w:abstractNumId w:val="4"/>
  </w:num>
  <w:num w:numId="7" w16cid:durableId="2099399167">
    <w:abstractNumId w:val="20"/>
  </w:num>
  <w:num w:numId="8" w16cid:durableId="207568058">
    <w:abstractNumId w:val="37"/>
  </w:num>
  <w:num w:numId="9" w16cid:durableId="329796436">
    <w:abstractNumId w:val="3"/>
  </w:num>
  <w:num w:numId="10" w16cid:durableId="431167450">
    <w:abstractNumId w:val="39"/>
  </w:num>
  <w:num w:numId="11" w16cid:durableId="928199690">
    <w:abstractNumId w:val="23"/>
  </w:num>
  <w:num w:numId="12" w16cid:durableId="831681429">
    <w:abstractNumId w:val="7"/>
  </w:num>
  <w:num w:numId="13" w16cid:durableId="445545364">
    <w:abstractNumId w:val="46"/>
  </w:num>
  <w:num w:numId="14" w16cid:durableId="239103672">
    <w:abstractNumId w:val="16"/>
  </w:num>
  <w:num w:numId="15" w16cid:durableId="853497609">
    <w:abstractNumId w:val="31"/>
  </w:num>
  <w:num w:numId="16" w16cid:durableId="269167366">
    <w:abstractNumId w:val="22"/>
  </w:num>
  <w:num w:numId="17" w16cid:durableId="143662888">
    <w:abstractNumId w:val="24"/>
  </w:num>
  <w:num w:numId="18" w16cid:durableId="481242039">
    <w:abstractNumId w:val="40"/>
  </w:num>
  <w:num w:numId="19" w16cid:durableId="930578185">
    <w:abstractNumId w:val="26"/>
  </w:num>
  <w:num w:numId="20" w16cid:durableId="1253473132">
    <w:abstractNumId w:val="34"/>
  </w:num>
  <w:num w:numId="21" w16cid:durableId="492916400">
    <w:abstractNumId w:val="17"/>
  </w:num>
  <w:num w:numId="22" w16cid:durableId="1528908785">
    <w:abstractNumId w:val="47"/>
  </w:num>
  <w:num w:numId="23" w16cid:durableId="616259465">
    <w:abstractNumId w:val="43"/>
  </w:num>
  <w:num w:numId="24" w16cid:durableId="1561282657">
    <w:abstractNumId w:val="32"/>
  </w:num>
  <w:num w:numId="25" w16cid:durableId="170294696">
    <w:abstractNumId w:val="42"/>
  </w:num>
  <w:num w:numId="26" w16cid:durableId="386997296">
    <w:abstractNumId w:val="38"/>
  </w:num>
  <w:num w:numId="27" w16cid:durableId="1606571969">
    <w:abstractNumId w:val="5"/>
  </w:num>
  <w:num w:numId="28" w16cid:durableId="64382600">
    <w:abstractNumId w:val="30"/>
  </w:num>
  <w:num w:numId="29" w16cid:durableId="1519661387">
    <w:abstractNumId w:val="25"/>
  </w:num>
  <w:num w:numId="30" w16cid:durableId="1825505437">
    <w:abstractNumId w:val="29"/>
  </w:num>
  <w:num w:numId="31" w16cid:durableId="1666349824">
    <w:abstractNumId w:val="21"/>
  </w:num>
  <w:num w:numId="32" w16cid:durableId="40328978">
    <w:abstractNumId w:val="12"/>
  </w:num>
  <w:num w:numId="33" w16cid:durableId="967010453">
    <w:abstractNumId w:val="0"/>
  </w:num>
  <w:num w:numId="34" w16cid:durableId="39866626">
    <w:abstractNumId w:val="35"/>
  </w:num>
  <w:num w:numId="35" w16cid:durableId="785780022">
    <w:abstractNumId w:val="44"/>
  </w:num>
  <w:num w:numId="36" w16cid:durableId="1305425548">
    <w:abstractNumId w:val="45"/>
  </w:num>
  <w:num w:numId="37" w16cid:durableId="182673428">
    <w:abstractNumId w:val="28"/>
  </w:num>
  <w:num w:numId="38" w16cid:durableId="1634754468">
    <w:abstractNumId w:val="10"/>
  </w:num>
  <w:num w:numId="39" w16cid:durableId="275254296">
    <w:abstractNumId w:val="1"/>
  </w:num>
  <w:num w:numId="40" w16cid:durableId="339046571">
    <w:abstractNumId w:val="19"/>
  </w:num>
  <w:num w:numId="41" w16cid:durableId="494108268">
    <w:abstractNumId w:val="11"/>
  </w:num>
  <w:num w:numId="42" w16cid:durableId="1419208848">
    <w:abstractNumId w:val="36"/>
  </w:num>
  <w:num w:numId="43" w16cid:durableId="1339429338">
    <w:abstractNumId w:val="9"/>
  </w:num>
  <w:num w:numId="44" w16cid:durableId="1006057352">
    <w:abstractNumId w:val="2"/>
  </w:num>
  <w:num w:numId="45" w16cid:durableId="1496452535">
    <w:abstractNumId w:val="33"/>
  </w:num>
  <w:num w:numId="46" w16cid:durableId="283777454">
    <w:abstractNumId w:val="14"/>
  </w:num>
  <w:num w:numId="47" w16cid:durableId="1264725067">
    <w:abstractNumId w:val="6"/>
  </w:num>
  <w:num w:numId="48" w16cid:durableId="4156316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2BA"/>
    <w:rsid w:val="000112EC"/>
    <w:rsid w:val="00043D8A"/>
    <w:rsid w:val="00052C47"/>
    <w:rsid w:val="000545B2"/>
    <w:rsid w:val="00054811"/>
    <w:rsid w:val="000674CE"/>
    <w:rsid w:val="000879BE"/>
    <w:rsid w:val="000A447E"/>
    <w:rsid w:val="000C5A17"/>
    <w:rsid w:val="0012411C"/>
    <w:rsid w:val="00164BE9"/>
    <w:rsid w:val="001B21E4"/>
    <w:rsid w:val="001C19F8"/>
    <w:rsid w:val="001F461C"/>
    <w:rsid w:val="001F5667"/>
    <w:rsid w:val="002141C7"/>
    <w:rsid w:val="002215C2"/>
    <w:rsid w:val="00230813"/>
    <w:rsid w:val="0023662E"/>
    <w:rsid w:val="00240888"/>
    <w:rsid w:val="002716AD"/>
    <w:rsid w:val="00283B17"/>
    <w:rsid w:val="00296C91"/>
    <w:rsid w:val="002B340E"/>
    <w:rsid w:val="0030777D"/>
    <w:rsid w:val="0031538E"/>
    <w:rsid w:val="00323049"/>
    <w:rsid w:val="00347D2F"/>
    <w:rsid w:val="00376816"/>
    <w:rsid w:val="00380C24"/>
    <w:rsid w:val="00384473"/>
    <w:rsid w:val="0039177F"/>
    <w:rsid w:val="003A0756"/>
    <w:rsid w:val="003C35D1"/>
    <w:rsid w:val="003D59DB"/>
    <w:rsid w:val="00420D85"/>
    <w:rsid w:val="00421382"/>
    <w:rsid w:val="004D003B"/>
    <w:rsid w:val="00610F3E"/>
    <w:rsid w:val="00616F1F"/>
    <w:rsid w:val="00627765"/>
    <w:rsid w:val="006761A7"/>
    <w:rsid w:val="006B2E51"/>
    <w:rsid w:val="006C44C0"/>
    <w:rsid w:val="0071310A"/>
    <w:rsid w:val="00746262"/>
    <w:rsid w:val="0076497C"/>
    <w:rsid w:val="00773606"/>
    <w:rsid w:val="007750ED"/>
    <w:rsid w:val="007A3E5F"/>
    <w:rsid w:val="007E0074"/>
    <w:rsid w:val="007E4480"/>
    <w:rsid w:val="00804BA2"/>
    <w:rsid w:val="00815606"/>
    <w:rsid w:val="00845286"/>
    <w:rsid w:val="00850390"/>
    <w:rsid w:val="008503A7"/>
    <w:rsid w:val="00862F56"/>
    <w:rsid w:val="008666D8"/>
    <w:rsid w:val="0089560E"/>
    <w:rsid w:val="008A1AB8"/>
    <w:rsid w:val="008B7A78"/>
    <w:rsid w:val="00903475"/>
    <w:rsid w:val="00903D48"/>
    <w:rsid w:val="00904D22"/>
    <w:rsid w:val="00954A88"/>
    <w:rsid w:val="009636E8"/>
    <w:rsid w:val="00966CB6"/>
    <w:rsid w:val="009825D9"/>
    <w:rsid w:val="009B0EC5"/>
    <w:rsid w:val="009F6E28"/>
    <w:rsid w:val="009F7865"/>
    <w:rsid w:val="00A42176"/>
    <w:rsid w:val="00A50CC7"/>
    <w:rsid w:val="00A62286"/>
    <w:rsid w:val="00A65F93"/>
    <w:rsid w:val="00A7402C"/>
    <w:rsid w:val="00A84AB5"/>
    <w:rsid w:val="00A8598C"/>
    <w:rsid w:val="00AF4481"/>
    <w:rsid w:val="00B212BA"/>
    <w:rsid w:val="00B348D9"/>
    <w:rsid w:val="00BC4520"/>
    <w:rsid w:val="00BC6BD8"/>
    <w:rsid w:val="00BF4CD6"/>
    <w:rsid w:val="00C27ECC"/>
    <w:rsid w:val="00C87680"/>
    <w:rsid w:val="00D32482"/>
    <w:rsid w:val="00D80730"/>
    <w:rsid w:val="00EB0550"/>
    <w:rsid w:val="00EB6B85"/>
    <w:rsid w:val="00EC5910"/>
    <w:rsid w:val="00EF2316"/>
    <w:rsid w:val="00F26CB3"/>
    <w:rsid w:val="00F60A26"/>
    <w:rsid w:val="00F679B6"/>
    <w:rsid w:val="00F8720B"/>
    <w:rsid w:val="00F959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0747"/>
  <w15:chartTrackingRefBased/>
  <w15:docId w15:val="{961E14D4-4F47-4D94-86E2-0BA5FB5C7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2BA"/>
    <w:rPr>
      <w:rFonts w:eastAsiaTheme="majorEastAsia" w:cstheme="majorBidi"/>
      <w:color w:val="272727" w:themeColor="text1" w:themeTint="D8"/>
    </w:rPr>
  </w:style>
  <w:style w:type="paragraph" w:styleId="Title">
    <w:name w:val="Title"/>
    <w:basedOn w:val="Normal"/>
    <w:next w:val="Normal"/>
    <w:link w:val="TitleChar"/>
    <w:uiPriority w:val="10"/>
    <w:qFormat/>
    <w:rsid w:val="00B21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2BA"/>
    <w:pPr>
      <w:spacing w:before="160"/>
      <w:jc w:val="center"/>
    </w:pPr>
    <w:rPr>
      <w:i/>
      <w:iCs/>
      <w:color w:val="404040" w:themeColor="text1" w:themeTint="BF"/>
    </w:rPr>
  </w:style>
  <w:style w:type="character" w:customStyle="1" w:styleId="QuoteChar">
    <w:name w:val="Quote Char"/>
    <w:basedOn w:val="DefaultParagraphFont"/>
    <w:link w:val="Quote"/>
    <w:uiPriority w:val="29"/>
    <w:rsid w:val="00B212BA"/>
    <w:rPr>
      <w:i/>
      <w:iCs/>
      <w:color w:val="404040" w:themeColor="text1" w:themeTint="BF"/>
    </w:rPr>
  </w:style>
  <w:style w:type="paragraph" w:styleId="ListParagraph">
    <w:name w:val="List Paragraph"/>
    <w:basedOn w:val="Normal"/>
    <w:uiPriority w:val="34"/>
    <w:qFormat/>
    <w:rsid w:val="00B212BA"/>
    <w:pPr>
      <w:ind w:left="720"/>
      <w:contextualSpacing/>
    </w:pPr>
  </w:style>
  <w:style w:type="character" w:styleId="IntenseEmphasis">
    <w:name w:val="Intense Emphasis"/>
    <w:basedOn w:val="DefaultParagraphFont"/>
    <w:uiPriority w:val="21"/>
    <w:qFormat/>
    <w:rsid w:val="00B212BA"/>
    <w:rPr>
      <w:i/>
      <w:iCs/>
      <w:color w:val="0F4761" w:themeColor="accent1" w:themeShade="BF"/>
    </w:rPr>
  </w:style>
  <w:style w:type="paragraph" w:styleId="IntenseQuote">
    <w:name w:val="Intense Quote"/>
    <w:basedOn w:val="Normal"/>
    <w:next w:val="Normal"/>
    <w:link w:val="IntenseQuoteChar"/>
    <w:uiPriority w:val="30"/>
    <w:qFormat/>
    <w:rsid w:val="00B21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2BA"/>
    <w:rPr>
      <w:i/>
      <w:iCs/>
      <w:color w:val="0F4761" w:themeColor="accent1" w:themeShade="BF"/>
    </w:rPr>
  </w:style>
  <w:style w:type="character" w:styleId="IntenseReference">
    <w:name w:val="Intense Reference"/>
    <w:basedOn w:val="DefaultParagraphFont"/>
    <w:uiPriority w:val="32"/>
    <w:qFormat/>
    <w:rsid w:val="00B212BA"/>
    <w:rPr>
      <w:b/>
      <w:bCs/>
      <w:smallCaps/>
      <w:color w:val="0F4761" w:themeColor="accent1" w:themeShade="BF"/>
      <w:spacing w:val="5"/>
    </w:rPr>
  </w:style>
  <w:style w:type="paragraph" w:customStyle="1" w:styleId="DecimalAligned">
    <w:name w:val="Decimal Aligned"/>
    <w:basedOn w:val="Normal"/>
    <w:uiPriority w:val="40"/>
    <w:qFormat/>
    <w:rsid w:val="000112EC"/>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0112EC"/>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0112EC"/>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0112EC"/>
    <w:rPr>
      <w:i/>
      <w:iCs/>
    </w:rPr>
  </w:style>
  <w:style w:type="table" w:styleId="LightShading-Accent1">
    <w:name w:val="Light Shading Accent 1"/>
    <w:basedOn w:val="TableNormal"/>
    <w:uiPriority w:val="60"/>
    <w:rsid w:val="000112EC"/>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BC4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64BE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64BE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2537</TotalTime>
  <Pages>15</Pages>
  <Words>3274</Words>
  <Characters>18666</Characters>
  <Application>Microsoft Office Word</Application>
  <DocSecurity>0</DocSecurity>
  <Lines>155</Lines>
  <Paragraphs>43</Paragraphs>
  <ScaleCrop>false</ScaleCrop>
  <Company/>
  <LinksUpToDate>false</LinksUpToDate>
  <CharactersWithSpaces>21897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Krishnan</dc:creator>
  <cp:keywords/>
  <dc:description/>
  <cp:lastModifiedBy>Sanjana Krishnan</cp:lastModifiedBy>
  <cp:revision>97</cp:revision>
  <dcterms:created xsi:type="dcterms:W3CDTF">2025-11-26T21:01:00Z</dcterms:created>
  <dcterms:modified xsi:type="dcterms:W3CDTF">2025-12-01T14:08:00Z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f0f634c7-d247-4d6f-b6b0-51f1f445b127</vt:lpwstr>
  </property>
</Properties>
</file>