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ABC911" w14:textId="77777777" w:rsidR="001C19D5" w:rsidRDefault="001C19D5">
      <w:pPr>
        <w:spacing w:after="500"/>
      </w:pPr>
    </w:p>
    <w:p w14:paraId="704D50A3" w14:textId="77777777" w:rsidR="001C19D5" w:rsidRDefault="00A03606">
      <w:pPr>
        <w:spacing w:after="80"/>
        <w:jc w:val="center"/>
      </w:pPr>
      <w:r>
        <w:rPr>
          <w:b/>
          <w:bCs/>
          <w:color w:val="1F4E79"/>
          <w:sz w:val="36"/>
          <w:szCs w:val="36"/>
        </w:rPr>
        <w:t>MACHINE LEARNING ENGINEER</w:t>
      </w:r>
    </w:p>
    <w:p w14:paraId="611B77A5" w14:textId="77777777" w:rsidR="001C19D5" w:rsidRDefault="00A03606">
      <w:pPr>
        <w:spacing w:after="60"/>
        <w:jc w:val="center"/>
      </w:pPr>
      <w:r>
        <w:rPr>
          <w:b/>
          <w:bCs/>
          <w:color w:val="2E75B6"/>
          <w:sz w:val="30"/>
          <w:szCs w:val="30"/>
        </w:rPr>
        <w:t>TRAINING CURRICULUM: MODULE 1</w:t>
      </w:r>
    </w:p>
    <w:p w14:paraId="75C9EDA6" w14:textId="77777777" w:rsidR="001C19D5" w:rsidRDefault="00A03606">
      <w:pPr>
        <w:spacing w:after="120"/>
        <w:jc w:val="center"/>
      </w:pPr>
      <w:r>
        <w:rPr>
          <w:color w:val="333333"/>
          <w:sz w:val="28"/>
          <w:szCs w:val="28"/>
        </w:rPr>
        <w:t>Introduction to Machine Learning in Python</w:t>
      </w:r>
    </w:p>
    <w:p w14:paraId="777BFB01" w14:textId="15B1BE8B" w:rsidR="001C19D5" w:rsidRDefault="00A03606">
      <w:pPr>
        <w:spacing w:after="400"/>
        <w:jc w:val="center"/>
      </w:pPr>
      <w:r>
        <w:rPr>
          <w:b/>
          <w:bCs/>
          <w:color w:val="2E7D32"/>
          <w:sz w:val="24"/>
          <w:szCs w:val="24"/>
        </w:rPr>
        <w:t xml:space="preserve">Project-Based Learning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1C19D5" w14:paraId="7C2D51C2"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6A5958C9" w14:textId="77777777" w:rsidR="001C19D5" w:rsidRDefault="00A03606">
            <w:r>
              <w:rPr>
                <w:b/>
                <w:bCs/>
              </w:rPr>
              <w:t>Duration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B007F1" w14:textId="55BA90F9" w:rsidR="001C19D5" w:rsidRDefault="00A03606">
            <w:r>
              <w:t>2 Weeks</w:t>
            </w:r>
          </w:p>
        </w:tc>
      </w:tr>
      <w:tr w:rsidR="001C19D5" w14:paraId="1EA11FFD"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71A67BEE" w14:textId="77777777" w:rsidR="001C19D5" w:rsidRDefault="00A03606">
            <w:r>
              <w:rPr>
                <w:b/>
                <w:bCs/>
              </w:rPr>
              <w:t>Level</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ED59F7" w14:textId="77777777" w:rsidR="001C19D5" w:rsidRDefault="00A03606">
            <w:r>
              <w:t>Intermediate</w:t>
            </w:r>
          </w:p>
        </w:tc>
      </w:tr>
      <w:tr w:rsidR="001C19D5" w14:paraId="333D962B"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2654FCC9" w14:textId="77777777" w:rsidR="001C19D5" w:rsidRDefault="00A03606">
            <w:r>
              <w:rPr>
                <w:b/>
                <w:bCs/>
              </w:rPr>
              <w:t>Prerequisites</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7276A0" w14:textId="5A46BD76" w:rsidR="001C19D5" w:rsidRDefault="00A03606">
            <w:r>
              <w:t>Python basics, Statistics</w:t>
            </w:r>
          </w:p>
        </w:tc>
      </w:tr>
      <w:tr w:rsidR="001C19D5" w14:paraId="04677234"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5CB6B261" w14:textId="77777777" w:rsidR="001C19D5" w:rsidRDefault="00A03606">
            <w:r>
              <w:rPr>
                <w:b/>
                <w:bCs/>
              </w:rPr>
              <w:t>Domain</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E62D5F" w14:textId="77777777" w:rsidR="001C19D5" w:rsidRDefault="00A03606">
            <w:r>
              <w:t>Financial Services &amp; Banking</w:t>
            </w:r>
          </w:p>
        </w:tc>
      </w:tr>
      <w:tr w:rsidR="001C19D5" w14:paraId="37B2A010" w14:textId="77777777">
        <w:tc>
          <w:tcPr>
            <w:tcW w:w="2800" w:type="dxa"/>
            <w:tcBorders>
              <w:top w:val="single" w:sz="1" w:space="0" w:color="CCCCCC"/>
              <w:left w:val="single" w:sz="1" w:space="0" w:color="CCCCCC"/>
              <w:bottom w:val="single" w:sz="1" w:space="0" w:color="CCCCCC"/>
              <w:right w:val="single" w:sz="1" w:space="0" w:color="CCCCCC"/>
            </w:tcBorders>
            <w:shd w:val="clear" w:color="auto" w:fill="D6E4F0"/>
            <w:tcMar>
              <w:top w:w="80" w:type="dxa"/>
              <w:left w:w="120" w:type="dxa"/>
              <w:bottom w:w="80" w:type="dxa"/>
              <w:right w:w="120" w:type="dxa"/>
            </w:tcMar>
          </w:tcPr>
          <w:p w14:paraId="0F94DC75" w14:textId="77777777" w:rsidR="001C19D5" w:rsidRDefault="00A03606">
            <w:r>
              <w:rPr>
                <w:b/>
                <w:bCs/>
              </w:rPr>
              <w:t>Capstone</w:t>
            </w:r>
          </w:p>
        </w:tc>
        <w:tc>
          <w:tcPr>
            <w:tcW w:w="65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A2462" w14:textId="77777777" w:rsidR="001C19D5" w:rsidRDefault="00A03606">
            <w:r>
              <w:t>Home Credit Default Risk : End-to-End Credit Scoring System</w:t>
            </w:r>
          </w:p>
        </w:tc>
      </w:tr>
    </w:tbl>
    <w:p w14:paraId="5AB36532" w14:textId="77777777" w:rsidR="001C19D5" w:rsidRDefault="00A03606">
      <w:r>
        <w:br w:type="page"/>
      </w:r>
    </w:p>
    <w:p w14:paraId="2F3E11C5" w14:textId="77777777" w:rsidR="001C19D5" w:rsidRDefault="00A03606">
      <w:pPr>
        <w:pStyle w:val="Heading1"/>
      </w:pPr>
      <w:r>
        <w:lastRenderedPageBreak/>
        <w:t>Project Kick-off: Credit Default Prediction System</w:t>
      </w:r>
    </w:p>
    <w:p w14:paraId="7B3C8DE7" w14:textId="77777777" w:rsidR="001C19D5" w:rsidRDefault="00A03606">
      <w:pPr>
        <w:spacing w:after="120"/>
      </w:pPr>
      <w:r>
        <w:t>Before diving into the learning material, here is the project you will build over the next two weeks. Every topic in this module teaches a skill that you will immediately apply to this project. By Day 10, you will have a complete, production-quality credit scoring system with regulatory documentation.</w:t>
      </w:r>
    </w:p>
    <w:p w14:paraId="5D1CC0DD" w14:textId="77777777" w:rsidR="001C19D5" w:rsidRDefault="001C19D5">
      <w:pPr>
        <w:spacing w:after="120"/>
      </w:pPr>
    </w:p>
    <w:p w14:paraId="331FD87F" w14:textId="77777777" w:rsidR="001C19D5" w:rsidRDefault="00A03606">
      <w:pPr>
        <w:pStyle w:val="Heading2"/>
      </w:pPr>
      <w:r>
        <w:t>The Business Problem</w:t>
      </w:r>
    </w:p>
    <w:p w14:paraId="67C13D6D" w14:textId="77777777" w:rsidR="001C19D5" w:rsidRDefault="00A03606">
      <w:pPr>
        <w:spacing w:after="120"/>
      </w:pPr>
      <w:r>
        <w:t>Home Credit is an international consumer finance provider. Many of their potential customers have little or no traditional credit history, making it difficult to assess their repayment ability using conventional methods. Your task is to build a machine learning model that predicts whether a loan applicant will have payment difficulties, using application data and supplementary credit bureau information. This is a real Kaggle competition dataset that mirrors the data quality challenges you will encounter in production banking environments.</w:t>
      </w:r>
    </w:p>
    <w:p w14:paraId="7B5E6EC3" w14:textId="77777777" w:rsidR="001C19D5" w:rsidRDefault="001C19D5">
      <w:pPr>
        <w:spacing w:after="120"/>
      </w:pPr>
    </w:p>
    <w:p w14:paraId="70CC2BD1" w14:textId="77777777" w:rsidR="001C19D5" w:rsidRDefault="00A03606">
      <w:pPr>
        <w:pStyle w:val="Heading2"/>
      </w:pPr>
      <w:r>
        <w:t>Dataset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46B477EE" w14:textId="77777777">
        <w:tc>
          <w:tcPr>
            <w:tcW w:w="9360" w:type="dxa"/>
            <w:tcBorders>
              <w:top w:val="single" w:sz="1" w:space="0" w:color="1565C0"/>
              <w:left w:val="single" w:sz="6" w:space="0" w:color="1565C0"/>
              <w:bottom w:val="single" w:sz="1" w:space="0" w:color="1565C0"/>
              <w:right w:val="single" w:sz="1" w:space="0" w:color="1565C0"/>
            </w:tcBorders>
            <w:shd w:val="clear" w:color="auto" w:fill="E3F2FD"/>
            <w:tcMar>
              <w:top w:w="120" w:type="dxa"/>
              <w:left w:w="200" w:type="dxa"/>
              <w:bottom w:w="120" w:type="dxa"/>
              <w:right w:w="200" w:type="dxa"/>
            </w:tcMar>
          </w:tcPr>
          <w:p w14:paraId="63B9F03A" w14:textId="77777777" w:rsidR="001C19D5" w:rsidRDefault="00A03606">
            <w:pPr>
              <w:spacing w:after="80"/>
            </w:pPr>
            <w:r>
              <w:rPr>
                <w:b/>
                <w:bCs/>
                <w:color w:val="1565C0"/>
              </w:rPr>
              <w:t>📊 Home Credit Default Risk</w:t>
            </w:r>
          </w:p>
          <w:p w14:paraId="6F41D249" w14:textId="77777777" w:rsidR="001C19D5" w:rsidRDefault="00A03606">
            <w:pPr>
              <w:spacing w:after="50"/>
            </w:pPr>
            <w:r>
              <w:rPr>
                <w:sz w:val="20"/>
                <w:szCs w:val="20"/>
              </w:rPr>
              <w:t>Source: Kaggle</w:t>
            </w:r>
          </w:p>
          <w:p w14:paraId="4B2D25F7" w14:textId="77777777" w:rsidR="001C19D5" w:rsidRDefault="00A03606">
            <w:pPr>
              <w:spacing w:after="50"/>
            </w:pPr>
            <w:r>
              <w:rPr>
                <w:sz w:val="20"/>
                <w:szCs w:val="20"/>
              </w:rPr>
              <w:t>Download: https://www.kaggle.com/c/home-credit-default-risk/data</w:t>
            </w:r>
          </w:p>
          <w:p w14:paraId="1E1660DB" w14:textId="77777777" w:rsidR="001C19D5" w:rsidRDefault="00A03606">
            <w:pPr>
              <w:spacing w:after="50"/>
            </w:pPr>
            <w:r>
              <w:rPr>
                <w:sz w:val="20"/>
                <w:szCs w:val="20"/>
              </w:rPr>
              <w:t>Size: ~307,000 loan applications with 122 features across 7 relational tables</w:t>
            </w:r>
          </w:p>
          <w:p w14:paraId="5B8E6927" w14:textId="77777777" w:rsidR="001C19D5" w:rsidRDefault="00A03606">
            <w:pPr>
              <w:spacing w:after="50"/>
            </w:pPr>
            <w:r>
              <w:rPr>
                <w:sz w:val="20"/>
                <w:szCs w:val="20"/>
              </w:rPr>
              <w:t>Tables: application_train.csv, bureau.csv, bureau_balance.csv, credit_card_balance.csv, installments_payments.csv, POS_CASH_balance.csv, previous_application.csv</w:t>
            </w:r>
          </w:p>
          <w:p w14:paraId="0164F4D5" w14:textId="77777777" w:rsidR="001C19D5" w:rsidRDefault="00A03606">
            <w:pPr>
              <w:spacing w:after="50"/>
            </w:pPr>
            <w:r>
              <w:rPr>
                <w:sz w:val="20"/>
                <w:szCs w:val="20"/>
              </w:rPr>
              <w:t>Target: TARGET (1 = client had payment difficulties, 0 = repaid on time)</w:t>
            </w:r>
          </w:p>
          <w:p w14:paraId="191145EE" w14:textId="77777777" w:rsidR="001C19D5" w:rsidRDefault="00A03606">
            <w:pPr>
              <w:spacing w:after="50"/>
            </w:pPr>
            <w:r>
              <w:rPr>
                <w:sz w:val="20"/>
                <w:szCs w:val="20"/>
              </w:rPr>
              <w:t>Real-world challenges: ~20% of features have missing data, class imbalance (~8% default rate), requires multi-table joins</w:t>
            </w:r>
          </w:p>
        </w:tc>
      </w:tr>
    </w:tbl>
    <w:p w14:paraId="1469BAD8" w14:textId="77777777" w:rsidR="001C19D5" w:rsidRDefault="001C19D5">
      <w:pPr>
        <w:spacing w:after="120"/>
      </w:pPr>
    </w:p>
    <w:p w14:paraId="3731B64E" w14:textId="77777777" w:rsidR="001C19D5" w:rsidRDefault="00A03606">
      <w:pPr>
        <w:pStyle w:val="Heading2"/>
      </w:pPr>
      <w:r>
        <w:t>What You Will Deliver</w:t>
      </w:r>
    </w:p>
    <w:p w14:paraId="092B8CE8" w14:textId="77777777" w:rsidR="001C19D5" w:rsidRDefault="00A03606">
      <w:pPr>
        <w:spacing w:after="120"/>
      </w:pPr>
      <w:r>
        <w:t>A project repository with the following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4AE6E84E" w14:textId="77777777">
        <w:tc>
          <w:tcPr>
            <w:tcW w:w="9360" w:type="dxa"/>
            <w:tcBorders>
              <w:top w:val="single" w:sz="1" w:space="0" w:color="4472C4"/>
              <w:left w:val="single" w:sz="6" w:space="0" w:color="4472C4"/>
              <w:bottom w:val="single" w:sz="1" w:space="0" w:color="4472C4"/>
              <w:right w:val="single" w:sz="1" w:space="0" w:color="4472C4"/>
            </w:tcBorders>
            <w:shd w:val="clear" w:color="auto" w:fill="E8F0FE"/>
            <w:tcMar>
              <w:top w:w="120" w:type="dxa"/>
              <w:left w:w="200" w:type="dxa"/>
              <w:bottom w:w="120" w:type="dxa"/>
              <w:right w:w="200" w:type="dxa"/>
            </w:tcMar>
          </w:tcPr>
          <w:p w14:paraId="66C94718" w14:textId="77777777" w:rsidR="001C19D5" w:rsidRDefault="00A03606">
            <w:pPr>
              <w:spacing w:after="80"/>
            </w:pPr>
            <w:r>
              <w:rPr>
                <w:b/>
                <w:bCs/>
                <w:color w:val="4472C4"/>
              </w:rPr>
              <w:t>Required Project Structure</w:t>
            </w:r>
          </w:p>
          <w:p w14:paraId="52B94101" w14:textId="77777777" w:rsidR="001C19D5" w:rsidRDefault="00A03606">
            <w:pPr>
              <w:spacing w:after="50"/>
            </w:pPr>
            <w:r>
              <w:rPr>
                <w:sz w:val="20"/>
                <w:szCs w:val="20"/>
              </w:rPr>
              <w:t>capstone/</w:t>
            </w:r>
          </w:p>
          <w:p w14:paraId="27FFA2AD" w14:textId="77777777" w:rsidR="001C19D5" w:rsidRDefault="00A03606">
            <w:pPr>
              <w:spacing w:after="50"/>
            </w:pPr>
            <w:r>
              <w:rPr>
                <w:sz w:val="20"/>
                <w:szCs w:val="20"/>
              </w:rPr>
              <w:t xml:space="preserve">  ├── data/                  ← Raw CSV files (do not modify originals)</w:t>
            </w:r>
          </w:p>
          <w:p w14:paraId="15107C20" w14:textId="77777777" w:rsidR="001C19D5" w:rsidRDefault="00A03606">
            <w:pPr>
              <w:spacing w:after="50"/>
            </w:pPr>
            <w:r>
              <w:rPr>
                <w:sz w:val="20"/>
                <w:szCs w:val="20"/>
              </w:rPr>
              <w:t xml:space="preserve">  ├── notebooks/</w:t>
            </w:r>
          </w:p>
          <w:p w14:paraId="347690B9" w14:textId="77777777" w:rsidR="001C19D5" w:rsidRDefault="00A03606">
            <w:pPr>
              <w:spacing w:after="50"/>
            </w:pPr>
            <w:r>
              <w:rPr>
                <w:sz w:val="20"/>
                <w:szCs w:val="20"/>
              </w:rPr>
              <w:t xml:space="preserve">  │   ├── 01_eda.ipynb           ← Exploratory data analysis and visualization</w:t>
            </w:r>
          </w:p>
          <w:p w14:paraId="439ACC6B" w14:textId="77777777" w:rsidR="001C19D5" w:rsidRDefault="00A03606">
            <w:pPr>
              <w:spacing w:after="50"/>
            </w:pPr>
            <w:r>
              <w:rPr>
                <w:sz w:val="20"/>
                <w:szCs w:val="20"/>
              </w:rPr>
              <w:t xml:space="preserve">  │   ├── 02_preprocessing.ipynb  ← Missing data handling, sentinel fixes, imputation</w:t>
            </w:r>
          </w:p>
          <w:p w14:paraId="24A0FC17" w14:textId="77777777" w:rsidR="001C19D5" w:rsidRDefault="00A03606">
            <w:pPr>
              <w:spacing w:after="50"/>
            </w:pPr>
            <w:r>
              <w:rPr>
                <w:sz w:val="20"/>
                <w:szCs w:val="20"/>
              </w:rPr>
              <w:t xml:space="preserve">  │   ├── 03_feature_engineering.ipynb  ← Engineered features, encoding, clustering</w:t>
            </w:r>
          </w:p>
          <w:p w14:paraId="4EF3C251" w14:textId="77777777" w:rsidR="001C19D5" w:rsidRDefault="00A03606">
            <w:pPr>
              <w:spacing w:after="50"/>
            </w:pPr>
            <w:r>
              <w:rPr>
                <w:sz w:val="20"/>
                <w:szCs w:val="20"/>
              </w:rPr>
              <w:t xml:space="preserve">  │   ├── 04_modeling.ipynb       ← Model training, comparison, hyperparameter tuning</w:t>
            </w:r>
          </w:p>
          <w:p w14:paraId="78726D99" w14:textId="77777777" w:rsidR="001C19D5" w:rsidRDefault="00A03606">
            <w:pPr>
              <w:spacing w:after="50"/>
            </w:pPr>
            <w:r>
              <w:rPr>
                <w:sz w:val="20"/>
                <w:szCs w:val="20"/>
              </w:rPr>
              <w:t xml:space="preserve">  │   └── 05_explainability.ipynb ← SHAP analysis, adverse action, PSI monitoring</w:t>
            </w:r>
          </w:p>
          <w:p w14:paraId="58E36E0F" w14:textId="77777777" w:rsidR="001C19D5" w:rsidRDefault="00A03606">
            <w:pPr>
              <w:spacing w:after="50"/>
            </w:pPr>
            <w:r>
              <w:rPr>
                <w:sz w:val="20"/>
                <w:szCs w:val="20"/>
              </w:rPr>
              <w:t xml:space="preserve">  ├── src/                   ← Reusable Python functions</w:t>
            </w:r>
          </w:p>
          <w:p w14:paraId="28020972" w14:textId="77777777" w:rsidR="001C19D5" w:rsidRDefault="00A03606">
            <w:pPr>
              <w:spacing w:after="50"/>
            </w:pPr>
            <w:r>
              <w:rPr>
                <w:sz w:val="20"/>
                <w:szCs w:val="20"/>
              </w:rPr>
              <w:t xml:space="preserve">  ├── models/                ← Saved .pkl pipeline files</w:t>
            </w:r>
          </w:p>
          <w:p w14:paraId="713125A4" w14:textId="77777777" w:rsidR="001C19D5" w:rsidRDefault="00A03606">
            <w:pPr>
              <w:spacing w:after="50"/>
            </w:pPr>
            <w:r>
              <w:rPr>
                <w:sz w:val="20"/>
                <w:szCs w:val="20"/>
              </w:rPr>
              <w:lastRenderedPageBreak/>
              <w:t xml:space="preserve">  ├── reports/               ← Model documentation (model_documentation.md)</w:t>
            </w:r>
          </w:p>
          <w:p w14:paraId="057DEC82" w14:textId="77777777" w:rsidR="001C19D5" w:rsidRDefault="00A03606">
            <w:pPr>
              <w:spacing w:after="50"/>
            </w:pPr>
            <w:r>
              <w:rPr>
                <w:sz w:val="20"/>
                <w:szCs w:val="20"/>
              </w:rPr>
              <w:t xml:space="preserve">  └── README.md              ← How to reproduce your results end-to-end</w:t>
            </w:r>
          </w:p>
        </w:tc>
      </w:tr>
    </w:tbl>
    <w:p w14:paraId="176AD134" w14:textId="77777777" w:rsidR="001C19D5" w:rsidRDefault="001C19D5">
      <w:pPr>
        <w:spacing w:after="120"/>
      </w:pPr>
    </w:p>
    <w:p w14:paraId="77E87BB3" w14:textId="77777777" w:rsidR="001C19D5" w:rsidRDefault="00A03606">
      <w:pPr>
        <w:pStyle w:val="Heading2"/>
      </w:pPr>
      <w:r>
        <w:t>Assessment Criteria</w:t>
      </w:r>
    </w:p>
    <w:p w14:paraId="2CDE6AA1" w14:textId="77777777" w:rsidR="001C19D5" w:rsidRDefault="00A03606">
      <w:pPr>
        <w:spacing w:after="120"/>
      </w:pPr>
      <w:r>
        <w:t>The project is assessed across 6 dimensions, each mapping to a specific step you will complete during the module:</w:t>
      </w:r>
    </w:p>
    <w:p w14:paraId="6BAD6BD7"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1400"/>
        <w:gridCol w:w="3360"/>
      </w:tblGrid>
      <w:tr w:rsidR="001C19D5" w14:paraId="065B49A7" w14:textId="77777777">
        <w:tc>
          <w:tcPr>
            <w:tcW w:w="3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770F10A3" w14:textId="77777777" w:rsidR="001C19D5" w:rsidRDefault="00A03606">
            <w:r>
              <w:rPr>
                <w:b/>
                <w:bCs/>
                <w:color w:val="FFFFFF"/>
                <w:sz w:val="20"/>
                <w:szCs w:val="20"/>
              </w:rPr>
              <w:t>Criterion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7FE2F09" w14:textId="77777777" w:rsidR="001C19D5" w:rsidRDefault="00A03606">
            <w:r>
              <w:rPr>
                <w:b/>
                <w:bCs/>
                <w:color w:val="FFFFFF"/>
                <w:sz w:val="20"/>
                <w:szCs w:val="20"/>
              </w:rPr>
              <w:t>Weight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5F1C74" w14:textId="77777777" w:rsidR="001C19D5" w:rsidRDefault="00A03606">
            <w:r>
              <w:rPr>
                <w:b/>
                <w:bCs/>
                <w:color w:val="FFFFFF"/>
                <w:sz w:val="20"/>
                <w:szCs w:val="20"/>
              </w:rPr>
              <w:t>Max Score</w:t>
            </w:r>
          </w:p>
        </w:tc>
        <w:tc>
          <w:tcPr>
            <w:tcW w:w="3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14D339C0" w14:textId="77777777" w:rsidR="001C19D5" w:rsidRDefault="00A03606">
            <w:r>
              <w:rPr>
                <w:b/>
                <w:bCs/>
                <w:color w:val="FFFFFF"/>
                <w:sz w:val="20"/>
                <w:szCs w:val="20"/>
              </w:rPr>
              <w:t>Capstone Step</w:t>
            </w:r>
          </w:p>
        </w:tc>
      </w:tr>
      <w:tr w:rsidR="001C19D5" w14:paraId="4BA14A3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7254968" w14:textId="77777777" w:rsidR="001C19D5" w:rsidRDefault="00A03606">
            <w:r>
              <w:rPr>
                <w:b/>
                <w:bCs/>
                <w:sz w:val="20"/>
                <w:szCs w:val="20"/>
              </w:rPr>
              <w:t>Code quality &amp; reproducibility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7E0E65" w14:textId="77777777" w:rsidR="001C19D5" w:rsidRDefault="00A03606">
            <w:pPr>
              <w:jc w:val="center"/>
            </w:pPr>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FB1D05" w14:textId="77777777" w:rsidR="001C19D5" w:rsidRDefault="00A03606">
            <w:pPr>
              <w:jc w:val="center"/>
            </w:pPr>
            <w:r>
              <w:rPr>
                <w:sz w:val="20"/>
                <w:szCs w:val="20"/>
              </w:rPr>
              <w:t>20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952B0C" w14:textId="77777777" w:rsidR="001C19D5" w:rsidRDefault="00A03606">
            <w:pPr>
              <w:jc w:val="center"/>
            </w:pPr>
            <w:r>
              <w:rPr>
                <w:sz w:val="20"/>
                <w:szCs w:val="20"/>
              </w:rPr>
              <w:t>Step 6: Pipeline runs end-to-end</w:t>
            </w:r>
          </w:p>
        </w:tc>
      </w:tr>
      <w:tr w:rsidR="001C19D5" w14:paraId="3EE7FBF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A91E8A" w14:textId="77777777" w:rsidR="001C19D5" w:rsidRDefault="00A03606">
            <w:r>
              <w:rPr>
                <w:b/>
                <w:bCs/>
                <w:sz w:val="20"/>
                <w:szCs w:val="20"/>
              </w:rPr>
              <w:t>EDA depth and insight quality</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053F97" w14:textId="77777777" w:rsidR="001C19D5" w:rsidRDefault="00A03606">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656B2F" w14:textId="77777777" w:rsidR="001C19D5" w:rsidRDefault="00A03606">
            <w:pPr>
              <w:jc w:val="center"/>
            </w:pPr>
            <w:r>
              <w:rPr>
                <w:sz w:val="20"/>
                <w:szCs w:val="20"/>
              </w:rPr>
              <w:t>15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CDB010" w14:textId="77777777" w:rsidR="001C19D5" w:rsidRDefault="00A03606">
            <w:pPr>
              <w:jc w:val="center"/>
            </w:pPr>
            <w:r>
              <w:rPr>
                <w:sz w:val="20"/>
                <w:szCs w:val="20"/>
              </w:rPr>
              <w:t>Step 1: Data Loading &amp; Visualization</w:t>
            </w:r>
          </w:p>
        </w:tc>
      </w:tr>
      <w:tr w:rsidR="001C19D5" w14:paraId="4430612B"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98493" w14:textId="77777777" w:rsidR="001C19D5" w:rsidRDefault="00A03606">
            <w:r>
              <w:rPr>
                <w:b/>
                <w:bCs/>
                <w:sz w:val="20"/>
                <w:szCs w:val="20"/>
              </w:rPr>
              <w:t>Feature engineering rationale</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D970" w14:textId="77777777" w:rsidR="001C19D5" w:rsidRDefault="00A03606">
            <w:pPr>
              <w:jc w:val="center"/>
            </w:pPr>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E575F4" w14:textId="77777777" w:rsidR="001C19D5" w:rsidRDefault="00A03606">
            <w:pPr>
              <w:jc w:val="center"/>
            </w:pPr>
            <w:r>
              <w:rPr>
                <w:sz w:val="20"/>
                <w:szCs w:val="20"/>
              </w:rPr>
              <w:t>20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9EAEA6D" w14:textId="77777777" w:rsidR="001C19D5" w:rsidRDefault="00A03606">
            <w:pPr>
              <w:jc w:val="center"/>
            </w:pPr>
            <w:r>
              <w:rPr>
                <w:sz w:val="20"/>
                <w:szCs w:val="20"/>
              </w:rPr>
              <w:t>Step 2: Preprocessing &amp; Features</w:t>
            </w:r>
          </w:p>
        </w:tc>
      </w:tr>
      <w:tr w:rsidR="001C19D5" w14:paraId="12DF54F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F0C74FB" w14:textId="77777777" w:rsidR="001C19D5" w:rsidRDefault="00A03606">
            <w:r>
              <w:rPr>
                <w:b/>
                <w:bCs/>
                <w:sz w:val="20"/>
                <w:szCs w:val="20"/>
              </w:rPr>
              <w:t>Model performance (AUROC ≥ 0.72)</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F08A29" w14:textId="77777777" w:rsidR="001C19D5" w:rsidRDefault="00A03606">
            <w:pPr>
              <w:jc w:val="center"/>
            </w:pPr>
            <w:r>
              <w:rPr>
                <w:sz w:val="20"/>
                <w:szCs w:val="20"/>
              </w:rPr>
              <w:t>20%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5F143F4" w14:textId="77777777" w:rsidR="001C19D5" w:rsidRDefault="00A03606">
            <w:pPr>
              <w:jc w:val="center"/>
            </w:pPr>
            <w:r>
              <w:rPr>
                <w:sz w:val="20"/>
                <w:szCs w:val="20"/>
              </w:rPr>
              <w:t>20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8A143" w14:textId="77777777" w:rsidR="001C19D5" w:rsidRDefault="00A03606">
            <w:pPr>
              <w:jc w:val="center"/>
            </w:pPr>
            <w:r>
              <w:rPr>
                <w:sz w:val="20"/>
                <w:szCs w:val="20"/>
              </w:rPr>
              <w:t>Step 3: Model Training &amp; Comparison</w:t>
            </w:r>
          </w:p>
        </w:tc>
      </w:tr>
      <w:tr w:rsidR="001C19D5" w14:paraId="03AE1AD8"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CB6877" w14:textId="77777777" w:rsidR="001C19D5" w:rsidRDefault="00A03606">
            <w:r>
              <w:rPr>
                <w:b/>
                <w:bCs/>
                <w:sz w:val="20"/>
                <w:szCs w:val="20"/>
              </w:rPr>
              <w:t>Explainability &amp; SHAP analysis</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7363D0" w14:textId="77777777" w:rsidR="001C19D5" w:rsidRDefault="00A03606">
            <w:pPr>
              <w:jc w:val="center"/>
            </w:pPr>
            <w:r>
              <w:rPr>
                <w:sz w:val="20"/>
                <w:szCs w:val="20"/>
              </w:rPr>
              <w:t>15%</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FC90072" w14:textId="77777777" w:rsidR="001C19D5" w:rsidRDefault="00A03606">
            <w:pPr>
              <w:jc w:val="center"/>
            </w:pPr>
            <w:r>
              <w:rPr>
                <w:sz w:val="20"/>
                <w:szCs w:val="20"/>
              </w:rPr>
              <w:t>15</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23061B" w14:textId="77777777" w:rsidR="001C19D5" w:rsidRDefault="00A03606">
            <w:pPr>
              <w:jc w:val="center"/>
            </w:pPr>
            <w:r>
              <w:rPr>
                <w:sz w:val="20"/>
                <w:szCs w:val="20"/>
              </w:rPr>
              <w:t>Step 5: Evaluation &amp; Explainability</w:t>
            </w:r>
          </w:p>
        </w:tc>
      </w:tr>
      <w:tr w:rsidR="001C19D5" w14:paraId="431F24B4" w14:textId="77777777">
        <w:tc>
          <w:tcPr>
            <w:tcW w:w="3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488C90" w14:textId="77777777" w:rsidR="001C19D5" w:rsidRDefault="00A03606">
            <w:r>
              <w:rPr>
                <w:b/>
                <w:bCs/>
                <w:sz w:val="20"/>
                <w:szCs w:val="20"/>
              </w:rPr>
              <w:t>SR 11-7 model documentation</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453DB6" w14:textId="77777777" w:rsidR="001C19D5" w:rsidRDefault="00A03606">
            <w:pPr>
              <w:jc w:val="center"/>
            </w:pPr>
            <w:r>
              <w:rPr>
                <w:sz w:val="20"/>
                <w:szCs w:val="20"/>
              </w:rPr>
              <w:t>10%</w:t>
            </w:r>
          </w:p>
        </w:tc>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5D614F" w14:textId="77777777" w:rsidR="001C19D5" w:rsidRDefault="00A03606">
            <w:pPr>
              <w:jc w:val="center"/>
            </w:pPr>
            <w:r>
              <w:rPr>
                <w:sz w:val="20"/>
                <w:szCs w:val="20"/>
              </w:rPr>
              <w:t>10</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6AE6A4" w14:textId="77777777" w:rsidR="001C19D5" w:rsidRDefault="00A03606">
            <w:pPr>
              <w:jc w:val="center"/>
            </w:pPr>
            <w:r>
              <w:rPr>
                <w:sz w:val="20"/>
                <w:szCs w:val="20"/>
              </w:rPr>
              <w:t>Step 6: Documentation &amp; Delivery</w:t>
            </w:r>
          </w:p>
        </w:tc>
      </w:tr>
    </w:tbl>
    <w:p w14:paraId="1CCFE270" w14:textId="77777777" w:rsidR="001C19D5" w:rsidRDefault="001C19D5">
      <w:pPr>
        <w:spacing w:after="120"/>
      </w:pPr>
    </w:p>
    <w:p w14:paraId="6E2E9C61" w14:textId="77777777" w:rsidR="001C19D5" w:rsidRDefault="00A03606">
      <w:pPr>
        <w:pStyle w:val="Heading2"/>
      </w:pPr>
      <w:r>
        <w:t>Project Timeline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1"/>
        <w:gridCol w:w="2769"/>
        <w:gridCol w:w="2887"/>
        <w:gridCol w:w="2423"/>
      </w:tblGrid>
      <w:tr w:rsidR="001C19D5" w14:paraId="4BC3D353" w14:textId="77777777">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0D323033" w14:textId="77777777" w:rsidR="001C19D5" w:rsidRDefault="00A03606">
            <w:r>
              <w:rPr>
                <w:b/>
                <w:bCs/>
                <w:color w:val="FFFFFF"/>
                <w:sz w:val="20"/>
                <w:szCs w:val="20"/>
              </w:rPr>
              <w:t>Step</w:t>
            </w:r>
          </w:p>
        </w:tc>
        <w:tc>
          <w:tcPr>
            <w:tcW w:w="3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596FCAD9" w14:textId="77777777" w:rsidR="001C19D5" w:rsidRDefault="00A03606">
            <w:r>
              <w:rPr>
                <w:b/>
                <w:bCs/>
                <w:color w:val="FFFFFF"/>
                <w:sz w:val="20"/>
                <w:szCs w:val="20"/>
              </w:rPr>
              <w:t>Topic</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0C5DB1F" w14:textId="77777777" w:rsidR="001C19D5" w:rsidRDefault="00A03606">
            <w:r>
              <w:rPr>
                <w:b/>
                <w:bCs/>
                <w:color w:val="FFFFFF"/>
                <w:sz w:val="20"/>
                <w:szCs w:val="20"/>
              </w:rPr>
              <w:t>Notebook</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tcPr>
          <w:p w14:paraId="31740A81" w14:textId="77777777" w:rsidR="001C19D5" w:rsidRDefault="00A03606">
            <w:r>
              <w:rPr>
                <w:b/>
                <w:bCs/>
                <w:color w:val="FFFFFF"/>
                <w:sz w:val="20"/>
                <w:szCs w:val="20"/>
              </w:rPr>
              <w:t>Day</w:t>
            </w:r>
          </w:p>
        </w:tc>
      </w:tr>
      <w:tr w:rsidR="001C19D5" w14:paraId="433B815F"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EF68A" w14:textId="77777777" w:rsidR="001C19D5" w:rsidRDefault="00A03606">
            <w:r>
              <w:rPr>
                <w:b/>
                <w:bCs/>
                <w:sz w:val="20"/>
                <w:szCs w:val="20"/>
              </w:rPr>
              <w:t>Step 1</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94C860" w14:textId="77777777" w:rsidR="001C19D5" w:rsidRDefault="00A03606">
            <w:r>
              <w:rPr>
                <w:sz w:val="20"/>
                <w:szCs w:val="20"/>
              </w:rPr>
              <w:t>EDA &amp; Visualization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D7E637" w14:textId="77777777" w:rsidR="001C19D5" w:rsidRDefault="00A03606">
            <w:r>
              <w:rPr>
                <w:sz w:val="20"/>
                <w:szCs w:val="20"/>
              </w:rPr>
              <w:t>01_eda.ipynb</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A78F90" w14:textId="77777777" w:rsidR="001C19D5" w:rsidRDefault="00A03606">
            <w:r>
              <w:rPr>
                <w:sz w:val="20"/>
                <w:szCs w:val="20"/>
              </w:rPr>
              <w:t>Days 1-2</w:t>
            </w:r>
          </w:p>
        </w:tc>
      </w:tr>
      <w:tr w:rsidR="001C19D5" w14:paraId="4897A31E"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EEF4E" w14:textId="77777777" w:rsidR="001C19D5" w:rsidRDefault="00A03606">
            <w:r>
              <w:rPr>
                <w:b/>
                <w:bCs/>
                <w:sz w:val="20"/>
                <w:szCs w:val="20"/>
              </w:rPr>
              <w:t>Step 2</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8F5C59" w14:textId="77777777" w:rsidR="001C19D5" w:rsidRDefault="00A03606">
            <w:r>
              <w:rPr>
                <w:sz w:val="20"/>
                <w:szCs w:val="20"/>
              </w:rPr>
              <w:t>Preprocessing &amp; Features</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9D6BA71" w14:textId="77777777" w:rsidR="001C19D5" w:rsidRDefault="00A03606">
            <w:r>
              <w:rPr>
                <w:sz w:val="20"/>
                <w:szCs w:val="20"/>
              </w:rPr>
              <w:t>02_preprocessing.ipynb + 03_feature_engineering.ipynb</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BB617B" w14:textId="77777777" w:rsidR="001C19D5" w:rsidRDefault="00A03606">
            <w:r>
              <w:rPr>
                <w:sz w:val="20"/>
                <w:szCs w:val="20"/>
              </w:rPr>
              <w:t>Days 2-3</w:t>
            </w:r>
          </w:p>
        </w:tc>
      </w:tr>
      <w:tr w:rsidR="001C19D5" w14:paraId="3E5CB8A0"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59A46A" w14:textId="77777777" w:rsidR="001C19D5" w:rsidRDefault="00A03606">
            <w:r>
              <w:rPr>
                <w:b/>
                <w:bCs/>
                <w:sz w:val="20"/>
                <w:szCs w:val="20"/>
              </w:rPr>
              <w:t>Step 3</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60573A4" w14:textId="77777777" w:rsidR="001C19D5" w:rsidRDefault="00A03606">
            <w:r>
              <w:rPr>
                <w:sz w:val="20"/>
                <w:szCs w:val="20"/>
              </w:rPr>
              <w:t>Model Training</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321B3D" w14:textId="77777777" w:rsidR="001C19D5" w:rsidRDefault="00A03606">
            <w:r>
              <w:rPr>
                <w:sz w:val="20"/>
                <w:szCs w:val="20"/>
              </w:rPr>
              <w:t>04_modeling.ipynb</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4BEA00" w14:textId="77777777" w:rsidR="001C19D5" w:rsidRDefault="00A03606">
            <w:r>
              <w:rPr>
                <w:sz w:val="20"/>
                <w:szCs w:val="20"/>
              </w:rPr>
              <w:t>Days 4-6</w:t>
            </w:r>
          </w:p>
        </w:tc>
      </w:tr>
      <w:tr w:rsidR="001C19D5" w14:paraId="62288905"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239590" w14:textId="77777777" w:rsidR="001C19D5" w:rsidRDefault="00A03606">
            <w:r>
              <w:rPr>
                <w:b/>
                <w:bCs/>
                <w:sz w:val="20"/>
                <w:szCs w:val="20"/>
              </w:rPr>
              <w:t>Step 4</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2D7B13" w14:textId="77777777" w:rsidR="001C19D5" w:rsidRDefault="00A03606">
            <w:r>
              <w:rPr>
                <w:sz w:val="20"/>
                <w:szCs w:val="20"/>
              </w:rPr>
              <w:t>Customer Segmentation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1D73F80" w14:textId="77777777" w:rsidR="001C19D5" w:rsidRDefault="00A03606">
            <w:r>
              <w:rPr>
                <w:sz w:val="20"/>
                <w:szCs w:val="20"/>
              </w:rPr>
              <w:t>03_feature_engineering.ipynb</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ABE2CC" w14:textId="77777777" w:rsidR="001C19D5" w:rsidRDefault="00A03606">
            <w:r>
              <w:rPr>
                <w:sz w:val="20"/>
                <w:szCs w:val="20"/>
              </w:rPr>
              <w:t>Day 7</w:t>
            </w:r>
          </w:p>
        </w:tc>
      </w:tr>
      <w:tr w:rsidR="001C19D5" w14:paraId="55C9222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1D67A6" w14:textId="77777777" w:rsidR="001C19D5" w:rsidRDefault="00A03606">
            <w:r>
              <w:rPr>
                <w:b/>
                <w:bCs/>
                <w:sz w:val="20"/>
                <w:szCs w:val="20"/>
              </w:rPr>
              <w:t>Step 5</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1E1530" w14:textId="77777777" w:rsidR="001C19D5" w:rsidRDefault="00A03606">
            <w:r>
              <w:rPr>
                <w:sz w:val="20"/>
                <w:szCs w:val="20"/>
              </w:rPr>
              <w:t>Evaluation &amp; SHAP</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1F89A9" w14:textId="77777777" w:rsidR="001C19D5" w:rsidRDefault="00A03606">
            <w:r>
              <w:rPr>
                <w:sz w:val="20"/>
                <w:szCs w:val="20"/>
              </w:rPr>
              <w:t>05_explainability.ipynb</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0ED37" w14:textId="77777777" w:rsidR="001C19D5" w:rsidRDefault="00A03606">
            <w:r>
              <w:rPr>
                <w:sz w:val="20"/>
                <w:szCs w:val="20"/>
              </w:rPr>
              <w:t>Days 8-9</w:t>
            </w:r>
          </w:p>
        </w:tc>
      </w:tr>
      <w:tr w:rsidR="001C19D5" w14:paraId="1AE925C2" w14:textId="77777777">
        <w:tc>
          <w:tcPr>
            <w:tcW w:w="14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2F5350" w14:textId="77777777" w:rsidR="001C19D5" w:rsidRDefault="00A03606">
            <w:r>
              <w:rPr>
                <w:b/>
                <w:bCs/>
                <w:sz w:val="20"/>
                <w:szCs w:val="20"/>
              </w:rPr>
              <w:t>Step 6</w:t>
            </w:r>
          </w:p>
        </w:tc>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9BD930" w14:textId="77777777" w:rsidR="001C19D5" w:rsidRDefault="00A03606">
            <w:r>
              <w:rPr>
                <w:sz w:val="20"/>
                <w:szCs w:val="20"/>
              </w:rPr>
              <w:t>Pipeline &amp; Documentation</w:t>
            </w:r>
          </w:p>
        </w:tc>
        <w:tc>
          <w:tcPr>
            <w:tcW w:w="22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E7D7F6" w14:textId="77777777" w:rsidR="001C19D5" w:rsidRDefault="00A03606">
            <w:r>
              <w:rPr>
                <w:sz w:val="20"/>
                <w:szCs w:val="20"/>
              </w:rPr>
              <w:t>All notebooks + reports/</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54C3D2" w14:textId="77777777" w:rsidR="001C19D5" w:rsidRDefault="00A03606">
            <w:r>
              <w:rPr>
                <w:sz w:val="20"/>
                <w:szCs w:val="20"/>
              </w:rPr>
              <w:t>Day 10</w:t>
            </w:r>
          </w:p>
        </w:tc>
      </w:tr>
    </w:tbl>
    <w:p w14:paraId="7D5A4E7A" w14:textId="77777777" w:rsidR="001C19D5" w:rsidRDefault="001C19D5">
      <w:pPr>
        <w:spacing w:after="120"/>
      </w:pPr>
    </w:p>
    <w:p w14:paraId="0C8197B5" w14:textId="77777777" w:rsidR="001C19D5" w:rsidRDefault="00A03606">
      <w:pPr>
        <w:pStyle w:val="Heading2"/>
      </w:pPr>
      <w:r>
        <w:t>Environment Setup</w:t>
      </w:r>
    </w:p>
    <w:p w14:paraId="62A5B81E" w14:textId="77777777" w:rsidR="001C19D5" w:rsidRDefault="00A03606">
      <w:pPr>
        <w:spacing w:after="120"/>
      </w:pPr>
      <w:r>
        <w:t>Before Day 1, ensure the following are installed and working:</w:t>
      </w:r>
    </w:p>
    <w:p w14:paraId="0A954E0A" w14:textId="77777777" w:rsidR="001C19D5" w:rsidRDefault="00A03606">
      <w:pPr>
        <w:pStyle w:val="ListParagraph"/>
        <w:numPr>
          <w:ilvl w:val="0"/>
          <w:numId w:val="2"/>
        </w:numPr>
        <w:spacing w:after="55"/>
      </w:pPr>
      <w:r>
        <w:t>Python 3.9+ with Jupyter Notebook or JupyterLab</w:t>
      </w:r>
    </w:p>
    <w:p w14:paraId="1CDF81C5" w14:textId="77777777" w:rsidR="001C19D5" w:rsidRDefault="00A03606">
      <w:pPr>
        <w:pStyle w:val="ListParagraph"/>
        <w:numPr>
          <w:ilvl w:val="0"/>
          <w:numId w:val="2"/>
        </w:numPr>
        <w:spacing w:after="55"/>
      </w:pPr>
      <w:r>
        <w:t>Required packages: numpy, pandas, matplotlib, seaborn, scikit-learn, imbalanced-learn, shap, category_encoders, joblib, scipy</w:t>
      </w:r>
    </w:p>
    <w:p w14:paraId="45821585" w14:textId="77777777" w:rsidR="001C19D5" w:rsidRDefault="00A03606">
      <w:pPr>
        <w:pStyle w:val="ListParagraph"/>
        <w:numPr>
          <w:ilvl w:val="0"/>
          <w:numId w:val="2"/>
        </w:numPr>
        <w:spacing w:after="55"/>
      </w:pPr>
      <w:r>
        <w:t>Install command: pip install numpy pandas matplotlib seaborn scikit-learn imbalanced-learn shap category_encoders joblib scipy openpyxl</w:t>
      </w:r>
    </w:p>
    <w:p w14:paraId="2A805693" w14:textId="77777777" w:rsidR="001C19D5" w:rsidRDefault="00A03606">
      <w:pPr>
        <w:pStyle w:val="ListParagraph"/>
        <w:numPr>
          <w:ilvl w:val="0"/>
          <w:numId w:val="2"/>
        </w:numPr>
        <w:spacing w:after="55"/>
      </w:pPr>
      <w:r>
        <w:t>Download all 7 CSV files from the Kaggle competition page and place them in the data/ folder</w:t>
      </w:r>
    </w:p>
    <w:p w14:paraId="18861547" w14:textId="77777777" w:rsidR="001C19D5" w:rsidRDefault="00A03606">
      <w:pPr>
        <w:pStyle w:val="ListParagraph"/>
        <w:numPr>
          <w:ilvl w:val="0"/>
          <w:numId w:val="2"/>
        </w:numPr>
        <w:spacing w:after="55"/>
      </w:pPr>
      <w:r>
        <w:t>Verify setup by loading application_train.csv in a Jupyter notebook and printing its shape (expected: approximately 307,511 rows and 122 columns)</w:t>
      </w:r>
    </w:p>
    <w:p w14:paraId="6AEB1065" w14:textId="77777777" w:rsidR="001C19D5" w:rsidRDefault="001C19D5">
      <w:pPr>
        <w:spacing w:after="120"/>
      </w:pPr>
    </w:p>
    <w:p w14:paraId="56E0D718" w14:textId="77777777" w:rsidR="001C19D5" w:rsidRDefault="00A03606">
      <w:pPr>
        <w:pStyle w:val="Heading2"/>
      </w:pPr>
      <w:r>
        <w:t>How This Module Is Structured</w:t>
      </w:r>
    </w:p>
    <w:p w14:paraId="0AA89CD9" w14:textId="77777777" w:rsidR="001C19D5" w:rsidRDefault="00A03606">
      <w:pPr>
        <w:spacing w:after="120"/>
      </w:pPr>
      <w:r>
        <w:t>This module follows a project-based learning approach. Every topic has two layers:</w:t>
      </w:r>
    </w:p>
    <w:p w14:paraId="0195DE3E" w14:textId="77777777" w:rsidR="001C19D5" w:rsidRDefault="001C19D5">
      <w:pPr>
        <w:spacing w:after="40"/>
      </w:pPr>
    </w:p>
    <w:p w14:paraId="6D7BA6D8" w14:textId="77777777" w:rsidR="001C19D5" w:rsidRDefault="00A03606">
      <w:pPr>
        <w:pStyle w:val="ListParagraph"/>
        <w:numPr>
          <w:ilvl w:val="0"/>
          <w:numId w:val="3"/>
        </w:numPr>
        <w:spacing w:after="55"/>
      </w:pPr>
      <w:r>
        <w:t>Learn: Detailed conceptual material with video resources, written for new graduates entering financial services</w:t>
      </w:r>
    </w:p>
    <w:p w14:paraId="3BBCA0C2" w14:textId="77777777" w:rsidR="001C19D5" w:rsidRDefault="00A03606">
      <w:pPr>
        <w:pStyle w:val="ListParagraph"/>
        <w:numPr>
          <w:ilvl w:val="0"/>
          <w:numId w:val="3"/>
        </w:numPr>
        <w:spacing w:after="55"/>
      </w:pPr>
      <w:r>
        <w:t>Build: A Capstone Project Step (marked with green boxes) where you apply what you just learned to the Home Credit dataset</w:t>
      </w:r>
    </w:p>
    <w:p w14:paraId="4E701442" w14:textId="77777777" w:rsidR="001C19D5" w:rsidRDefault="001C19D5">
      <w:pPr>
        <w:spacing w:after="120"/>
      </w:pPr>
    </w:p>
    <w:p w14:paraId="3CC60364" w14:textId="77777777" w:rsidR="001C19D5" w:rsidRDefault="00A03606">
      <w:pPr>
        <w:spacing w:after="120"/>
      </w:pPr>
      <w:r>
        <w:t>The capstone is not a separate assignment at the end. It is the backbone of the entire module. Each topic teaches you a skill, and each capstone step asks you to use that skill on the same dataset that grows progressively richer as you add features, models, and evaluation throughout the two weeks.</w:t>
      </w:r>
    </w:p>
    <w:p w14:paraId="137CDDE3" w14:textId="77777777" w:rsidR="001C19D5" w:rsidRDefault="00A03606">
      <w:r>
        <w:br w:type="page"/>
      </w:r>
    </w:p>
    <w:p w14:paraId="3858F6AD" w14:textId="77777777" w:rsidR="001C19D5" w:rsidRDefault="00A03606">
      <w:pPr>
        <w:pStyle w:val="Heading1"/>
      </w:pPr>
      <w:r>
        <w:t>Topic 1: Python for Machine Learning</w:t>
      </w:r>
    </w:p>
    <w:p w14:paraId="47FC20F1" w14:textId="77777777" w:rsidR="001C19D5" w:rsidRDefault="00A03606">
      <w:pPr>
        <w:spacing w:after="120"/>
      </w:pPr>
      <w:r>
        <w:t>Students begin by establishing a strong foundation in the Python scientific stack. All exercises use financial data to build domain familiarity alongside technical skills.</w:t>
      </w:r>
    </w:p>
    <w:p w14:paraId="2E888C14" w14:textId="77777777" w:rsidR="001C19D5" w:rsidRDefault="00A03606">
      <w:pPr>
        <w:spacing w:before="120" w:after="50"/>
      </w:pPr>
      <w:r>
        <w:rPr>
          <w:b/>
          <w:bCs/>
          <w:color w:val="CC0000"/>
        </w:rPr>
        <w:t>🎥 Recommended Video Resources</w:t>
      </w:r>
    </w:p>
    <w:p w14:paraId="47729C87" w14:textId="77777777" w:rsidR="001C19D5" w:rsidRDefault="00A03606">
      <w:pPr>
        <w:spacing w:after="45"/>
        <w:ind w:left="360"/>
      </w:pPr>
      <w:r>
        <w:rPr>
          <w:color w:val="CC0000"/>
          <w:sz w:val="20"/>
          <w:szCs w:val="20"/>
        </w:rPr>
        <w:t xml:space="preserve">▶ </w:t>
      </w:r>
      <w:hyperlink r:id="rId7" w:history="1">
        <w:r>
          <w:rPr>
            <w:rStyle w:val="Hyperlink"/>
            <w:sz w:val="20"/>
            <w:szCs w:val="20"/>
          </w:rPr>
          <w:t>LinkedIn Learning: Python for Data Science and ML Essential Training Part 1 (Lillian Pierson)</w:t>
        </w:r>
      </w:hyperlink>
    </w:p>
    <w:p w14:paraId="12EBC8E7" w14:textId="77777777" w:rsidR="001C19D5" w:rsidRDefault="00A03606">
      <w:pPr>
        <w:spacing w:after="45"/>
        <w:ind w:left="360"/>
      </w:pPr>
      <w:r>
        <w:rPr>
          <w:color w:val="CC0000"/>
          <w:sz w:val="20"/>
          <w:szCs w:val="20"/>
        </w:rPr>
        <w:t xml:space="preserve">▶ </w:t>
      </w:r>
      <w:hyperlink r:id="rId8" w:history="1">
        <w:r>
          <w:rPr>
            <w:rStyle w:val="Hyperlink"/>
            <w:sz w:val="20"/>
            <w:szCs w:val="20"/>
          </w:rPr>
          <w:t>YouTube: Python NumPy Tutorial for Beginners (freeCodeCamp.org)</w:t>
        </w:r>
      </w:hyperlink>
    </w:p>
    <w:p w14:paraId="7A8701EF" w14:textId="77777777" w:rsidR="001C19D5" w:rsidRDefault="00A03606">
      <w:pPr>
        <w:spacing w:after="45"/>
        <w:ind w:left="360"/>
      </w:pPr>
      <w:r>
        <w:rPr>
          <w:color w:val="CC0000"/>
          <w:sz w:val="20"/>
          <w:szCs w:val="20"/>
        </w:rPr>
        <w:t xml:space="preserve">▶ </w:t>
      </w:r>
      <w:hyperlink r:id="rId9" w:history="1">
        <w:r>
          <w:rPr>
            <w:rStyle w:val="Hyperlink"/>
            <w:sz w:val="20"/>
            <w:szCs w:val="20"/>
          </w:rPr>
          <w:t>YouTube: Pandas &amp; Python for Data Analysis (Keith Galli)</w:t>
        </w:r>
      </w:hyperlink>
    </w:p>
    <w:p w14:paraId="28621A9F" w14:textId="77777777" w:rsidR="001C19D5" w:rsidRDefault="00A03606">
      <w:pPr>
        <w:spacing w:after="45"/>
        <w:ind w:left="360"/>
      </w:pPr>
      <w:r>
        <w:rPr>
          <w:color w:val="CC0000"/>
          <w:sz w:val="20"/>
          <w:szCs w:val="20"/>
        </w:rPr>
        <w:t xml:space="preserve">▶ </w:t>
      </w:r>
      <w:hyperlink r:id="rId10" w:history="1">
        <w:r>
          <w:rPr>
            <w:rStyle w:val="Hyperlink"/>
            <w:sz w:val="20"/>
            <w:szCs w:val="20"/>
          </w:rPr>
          <w:t>LinkedIn Learning: Data Visualization with Matplotlib and Seaborn</w:t>
        </w:r>
      </w:hyperlink>
    </w:p>
    <w:p w14:paraId="56A415B6" w14:textId="77777777" w:rsidR="001C19D5" w:rsidRDefault="001C19D5">
      <w:pPr>
        <w:spacing w:after="120"/>
      </w:pPr>
    </w:p>
    <w:p w14:paraId="6FE1B9B0" w14:textId="77777777" w:rsidR="001C19D5" w:rsidRDefault="00A03606">
      <w:pPr>
        <w:pStyle w:val="Heading2"/>
      </w:pPr>
      <w:r>
        <w:t>1.1 NumPy for Financial Data</w:t>
      </w:r>
    </w:p>
    <w:p w14:paraId="419D7538" w14:textId="77777777" w:rsidR="001C19D5" w:rsidRDefault="00A03606">
      <w:pPr>
        <w:spacing w:after="120"/>
      </w:pPr>
      <w:r>
        <w:t>NumPy underpins virtually every ML library. In finance, it is used extensively for portfolio calculations, return series, and matrix operations in risk models. Understanding vectorized operations is essential because financial datasets are often large and Python loops are too slow for production workloads.</w:t>
      </w:r>
    </w:p>
    <w:p w14:paraId="50A6CEEB" w14:textId="77777777" w:rsidR="001C19D5" w:rsidRDefault="00A03606">
      <w:pPr>
        <w:spacing w:before="200" w:after="100"/>
      </w:pPr>
      <w:r>
        <w:rPr>
          <w:b/>
          <w:bCs/>
          <w:color w:val="333333"/>
          <w:sz w:val="24"/>
          <w:szCs w:val="24"/>
        </w:rPr>
        <w:t>Key Concepts</w:t>
      </w:r>
    </w:p>
    <w:p w14:paraId="2A5CE497" w14:textId="77777777" w:rsidR="001C19D5" w:rsidRDefault="00A03606">
      <w:pPr>
        <w:pStyle w:val="ListParagraph"/>
        <w:numPr>
          <w:ilvl w:val="0"/>
          <w:numId w:val="2"/>
        </w:numPr>
        <w:spacing w:after="55"/>
      </w:pPr>
      <w:r>
        <w:t>Array creation, slicing, and broadcasting</w:t>
      </w:r>
    </w:p>
    <w:p w14:paraId="48BA38D1" w14:textId="77777777" w:rsidR="001C19D5" w:rsidRDefault="00A03606">
      <w:pPr>
        <w:pStyle w:val="ListParagraph"/>
        <w:numPr>
          <w:ilvl w:val="0"/>
          <w:numId w:val="2"/>
        </w:numPr>
        <w:spacing w:after="55"/>
      </w:pPr>
      <w:r>
        <w:t>Vectorized operations vs. Python loops (critical for large datasets)</w:t>
      </w:r>
    </w:p>
    <w:p w14:paraId="2B227A1A" w14:textId="77777777" w:rsidR="001C19D5" w:rsidRDefault="00A03606">
      <w:pPr>
        <w:pStyle w:val="ListParagraph"/>
        <w:numPr>
          <w:ilvl w:val="0"/>
          <w:numId w:val="2"/>
        </w:numPr>
        <w:spacing w:after="55"/>
      </w:pPr>
      <w:r>
        <w:t>Linear algebra: dot products, matrix inversion  - used in portfolio optimization</w:t>
      </w:r>
    </w:p>
    <w:p w14:paraId="64B2F88E" w14:textId="77777777" w:rsidR="001C19D5" w:rsidRDefault="00A03606">
      <w:pPr>
        <w:pStyle w:val="ListParagraph"/>
        <w:numPr>
          <w:ilvl w:val="0"/>
          <w:numId w:val="2"/>
        </w:numPr>
        <w:spacing w:after="55"/>
      </w:pPr>
      <w:r>
        <w:t>Statistical functions: np.mean, np.std, np.percentile, np.corrcoef</w:t>
      </w:r>
    </w:p>
    <w:p w14:paraId="40F659DF" w14:textId="77777777" w:rsidR="001C19D5" w:rsidRDefault="00A03606">
      <w:pPr>
        <w:pStyle w:val="ListParagraph"/>
        <w:numPr>
          <w:ilvl w:val="0"/>
          <w:numId w:val="2"/>
        </w:numPr>
        <w:spacing w:after="55"/>
      </w:pPr>
      <w:r>
        <w:t>Random number generation for Monte Carlo simulations</w:t>
      </w:r>
    </w:p>
    <w:p w14:paraId="45E28445" w14:textId="77777777" w:rsidR="001C19D5" w:rsidRDefault="00A03606">
      <w:pPr>
        <w:spacing w:after="120"/>
      </w:pPr>
      <w:r>
        <w:t>Understanding how data is stored in memory is essential for writing efficient code. A Python list like [1, 2, 3] stores pointers to individual objects scattered across memory. A NumPy array stores the actual values in a contiguous block of memory, which is why operations on arrays are orders of magnitude faster. This is called memory locality, and it is the reason financial institutions use NumPy rather than pure Python for any computation involving more than a few thousand numbers.</w:t>
      </w:r>
    </w:p>
    <w:p w14:paraId="1DF9371E" w14:textId="77777777" w:rsidR="001C19D5" w:rsidRDefault="00A03606">
      <w:pPr>
        <w:spacing w:after="120"/>
      </w:pPr>
      <w:r>
        <w:t>Broadcasting is one of NumPy’s most powerful features and one of the most confusing for new graduates. It allows operations between arrays of different shapes without explicitly copying data. For example, if you have a matrix of daily returns for 500 stocks (shape 252x500) and you want to subtract the mean return of each stock (shape 500,), NumPy automatically broadcasts the 1D mean array across all 252 rows. Without broadcasting, you would need to write a loop or manually tile the array, both of which are slower and harder to read.</w:t>
      </w:r>
    </w:p>
    <w:p w14:paraId="7CC42A86" w14:textId="77777777" w:rsidR="001C19D5" w:rsidRDefault="00A03606">
      <w:pPr>
        <w:spacing w:after="120"/>
      </w:pPr>
      <w:r>
        <w:t>In financial risk management, the covariance matrix is a fundamental object. For a portfolio of n assets, the covariance matrix is an n×n symmetric matrix where element (i,j) is the covariance between the returns of asset i and asset j. NumPy computes this with np.cov(returns.T), where the transpose is necessary because np.cov expects each row to be a variable. The covariance matrix is used in mean-variance optimization to find the portfolio weights that minimize risk for a given expected return  -  the mathematical foundation of Modern Portfolio Theory.</w:t>
      </w:r>
    </w:p>
    <w:p w14:paraId="0CA05277" w14:textId="77777777" w:rsidR="001C19D5" w:rsidRDefault="001C19D5">
      <w:pPr>
        <w:spacing w:after="120"/>
      </w:pPr>
    </w:p>
    <w:p w14:paraId="7D885566" w14:textId="77777777" w:rsidR="001C19D5" w:rsidRDefault="00A03606">
      <w:pPr>
        <w:pStyle w:val="Heading2"/>
      </w:pPr>
      <w:r>
        <w:t>1.2 Pandas for Financial Data Wrangling</w:t>
      </w:r>
    </w:p>
    <w:p w14:paraId="724136C4" w14:textId="77777777" w:rsidR="001C19D5" w:rsidRDefault="00A03606">
      <w:pPr>
        <w:spacing w:after="120"/>
      </w:pPr>
      <w:r>
        <w:t>Pandas is the workhorse of financial data analysis. Real-world bank datasets are rarely clean  - students work with messy loan origination data to build practical skills in data cleaning, joining, and aggregation.</w:t>
      </w:r>
    </w:p>
    <w:p w14:paraId="4ADF0233" w14:textId="77777777" w:rsidR="001C19D5" w:rsidRDefault="00A03606">
      <w:pPr>
        <w:spacing w:before="200" w:after="100"/>
      </w:pPr>
      <w:r>
        <w:rPr>
          <w:b/>
          <w:bCs/>
          <w:color w:val="333333"/>
          <w:sz w:val="24"/>
          <w:szCs w:val="24"/>
        </w:rPr>
        <w:t>Key Concepts</w:t>
      </w:r>
    </w:p>
    <w:p w14:paraId="68644840" w14:textId="77777777" w:rsidR="001C19D5" w:rsidRDefault="00A03606">
      <w:pPr>
        <w:pStyle w:val="ListParagraph"/>
        <w:numPr>
          <w:ilvl w:val="0"/>
          <w:numId w:val="2"/>
        </w:numPr>
        <w:spacing w:after="55"/>
      </w:pPr>
      <w:r>
        <w:t>Series, DataFrame, and Index operations</w:t>
      </w:r>
    </w:p>
    <w:p w14:paraId="6A34A467" w14:textId="77777777" w:rsidR="001C19D5" w:rsidRDefault="00A03606">
      <w:pPr>
        <w:pStyle w:val="ListParagraph"/>
        <w:numPr>
          <w:ilvl w:val="0"/>
          <w:numId w:val="2"/>
        </w:numPr>
        <w:spacing w:after="55"/>
      </w:pPr>
      <w:r>
        <w:t>Reading CSV, Excel, and Parquet (common in banking data warehouses)</w:t>
      </w:r>
    </w:p>
    <w:p w14:paraId="0093E581" w14:textId="77777777" w:rsidR="001C19D5" w:rsidRDefault="00A03606">
      <w:pPr>
        <w:pStyle w:val="ListParagraph"/>
        <w:numPr>
          <w:ilvl w:val="0"/>
          <w:numId w:val="2"/>
        </w:numPr>
        <w:spacing w:after="55"/>
      </w:pPr>
      <w:r>
        <w:t>Merging customer data with transaction histories using pd.merge</w:t>
      </w:r>
    </w:p>
    <w:p w14:paraId="44D8306C" w14:textId="77777777" w:rsidR="001C19D5" w:rsidRDefault="00A03606">
      <w:pPr>
        <w:pStyle w:val="ListParagraph"/>
        <w:numPr>
          <w:ilvl w:val="0"/>
          <w:numId w:val="2"/>
        </w:numPr>
        <w:spacing w:after="55"/>
      </w:pPr>
      <w:r>
        <w:t>Time-series: resampling, rolling windows, shift/lag</w:t>
      </w:r>
    </w:p>
    <w:p w14:paraId="34C67FAB" w14:textId="77777777" w:rsidR="001C19D5" w:rsidRDefault="00A03606">
      <w:pPr>
        <w:pStyle w:val="ListParagraph"/>
        <w:numPr>
          <w:ilvl w:val="0"/>
          <w:numId w:val="2"/>
        </w:numPr>
        <w:spacing w:after="55"/>
      </w:pPr>
      <w:r>
        <w:t>Missing values: MCAR, MAR, MNAR patterns in credit applications</w:t>
      </w:r>
    </w:p>
    <w:p w14:paraId="3E1C9FA8" w14:textId="77777777" w:rsidR="001C19D5" w:rsidRDefault="00A03606">
      <w:pPr>
        <w:pStyle w:val="ListParagraph"/>
        <w:numPr>
          <w:ilvl w:val="0"/>
          <w:numId w:val="2"/>
        </w:numPr>
        <w:spacing w:after="55"/>
      </w:pPr>
      <w:r>
        <w:t>GroupBy operations for portfolio-level aggregation</w:t>
      </w:r>
    </w:p>
    <w:p w14:paraId="6B25D662" w14:textId="77777777" w:rsidR="001C19D5" w:rsidRDefault="00A03606">
      <w:pPr>
        <w:spacing w:after="120"/>
      </w:pPr>
      <w:r>
        <w:t>A common task in financial data analysis is computing rolling statistics. The rolling method in Pandas creates a moving window across a time-series. For example, a 30-day rolling mean of daily transaction amounts smooths out day-to-day noise and reveals underlying trends. Rolling standard deviation captures changing volatility over time. In credit monitoring, a sudden spike in rolling transaction velocity (the number of transactions per day) may indicate account compromise or fraudulent activity.</w:t>
      </w:r>
    </w:p>
    <w:p w14:paraId="259E4C17" w14:textId="77777777" w:rsidR="001C19D5" w:rsidRDefault="00A03606">
      <w:pPr>
        <w:spacing w:after="120"/>
      </w:pPr>
      <w:r>
        <w:t>The merge operation in Pandas deserves special attention because multi-table joins are the norm in financial data analysis, not the exception. A customer’s credit profile lives in one table, their transaction history in another, their bureau records in a third, and their previous loan applications in a fourth. The key challenge is the one-to-many relationship: one customer may have 50 bureau records. If you merge without aggregating first, you will create 50 rows per customer, which inflates your training data and biases your model. The correct pattern is: (1) aggregate the detail table to one row per customer (e.g., count of bureau records, mean of credit amounts, max of overdue days), then (2) merge the aggregated result back to the application table using a left join on the customer ID.</w:t>
      </w:r>
    </w:p>
    <w:p w14:paraId="44D9C3C8" w14:textId="77777777" w:rsidR="001C19D5" w:rsidRDefault="00A03606">
      <w:pPr>
        <w:spacing w:after="120"/>
      </w:pPr>
      <w:r>
        <w:t>Pandas’ GroupBy operation is the financial analyst’s best friend. It splits data into groups based on one or more categorical variables, applies a function to each group, and combines the results. The pattern df.groupby(‘grade’)[‘default’].mean() computes the default rate by credit grade in a single line. More complex aggregations use .agg() with named aggregation: df.groupby(‘grade’).agg(count=(‘id’, ‘count’), default_rate=(‘default’, ‘mean’), avg_income=(‘income’, ‘mean’)). You will use this pattern dozens of times throughout the capstone project.</w:t>
      </w:r>
    </w:p>
    <w:p w14:paraId="713896B0" w14:textId="77777777" w:rsidR="001C19D5" w:rsidRDefault="001C19D5">
      <w:pPr>
        <w:spacing w:after="120"/>
      </w:pPr>
    </w:p>
    <w:p w14:paraId="22F9BF45" w14:textId="77777777" w:rsidR="001C19D5" w:rsidRDefault="00A03606">
      <w:pPr>
        <w:pStyle w:val="Heading2"/>
      </w:pPr>
      <w:r>
        <w:t>1.3 Visualization with Matplotlib &amp; Seaborn</w:t>
      </w:r>
    </w:p>
    <w:p w14:paraId="622B921B" w14:textId="77777777" w:rsidR="001C19D5" w:rsidRDefault="00A03606">
      <w:pPr>
        <w:spacing w:after="120"/>
      </w:pPr>
      <w:r>
        <w:t>In financial services, visualization is used for exploratory analysis and for model documentation required by regulators.</w:t>
      </w:r>
    </w:p>
    <w:p w14:paraId="3C91000F" w14:textId="77777777" w:rsidR="001C19D5" w:rsidRDefault="00A03606">
      <w:pPr>
        <w:spacing w:before="200" w:after="100"/>
      </w:pPr>
      <w:r>
        <w:rPr>
          <w:b/>
          <w:bCs/>
          <w:color w:val="333333"/>
          <w:sz w:val="24"/>
          <w:szCs w:val="24"/>
        </w:rPr>
        <w:t>Key Visualizations for Financial ML</w:t>
      </w:r>
    </w:p>
    <w:p w14:paraId="21BC08A8" w14:textId="77777777" w:rsidR="001C19D5" w:rsidRDefault="00A03606">
      <w:pPr>
        <w:pStyle w:val="ListParagraph"/>
        <w:numPr>
          <w:ilvl w:val="0"/>
          <w:numId w:val="2"/>
        </w:numPr>
        <w:spacing w:after="55"/>
      </w:pPr>
      <w:r>
        <w:t>Distribution plots of loan amounts, income, credit scores</w:t>
      </w:r>
    </w:p>
    <w:p w14:paraId="45A4DA44" w14:textId="77777777" w:rsidR="001C19D5" w:rsidRDefault="00A03606">
      <w:pPr>
        <w:pStyle w:val="ListParagraph"/>
        <w:numPr>
          <w:ilvl w:val="0"/>
          <w:numId w:val="2"/>
        </w:numPr>
        <w:spacing w:after="55"/>
      </w:pPr>
      <w:r>
        <w:t>Correlation heatmaps of financial features</w:t>
      </w:r>
    </w:p>
    <w:p w14:paraId="6056363F" w14:textId="77777777" w:rsidR="001C19D5" w:rsidRDefault="00A03606">
      <w:pPr>
        <w:pStyle w:val="ListParagraph"/>
        <w:numPr>
          <w:ilvl w:val="0"/>
          <w:numId w:val="2"/>
        </w:numPr>
        <w:spacing w:after="55"/>
      </w:pPr>
      <w:r>
        <w:t>Time-series plots of default rates over economic cycles</w:t>
      </w:r>
    </w:p>
    <w:p w14:paraId="666BFD07" w14:textId="77777777" w:rsidR="001C19D5" w:rsidRDefault="00A03606">
      <w:pPr>
        <w:pStyle w:val="ListParagraph"/>
        <w:numPr>
          <w:ilvl w:val="0"/>
          <w:numId w:val="2"/>
        </w:numPr>
        <w:spacing w:after="55"/>
      </w:pPr>
      <w:r>
        <w:t>ROC curves and Precision-Recall curves</w:t>
      </w:r>
    </w:p>
    <w:p w14:paraId="57D6F632" w14:textId="77777777" w:rsidR="001C19D5" w:rsidRDefault="00A03606">
      <w:pPr>
        <w:pStyle w:val="ListParagraph"/>
        <w:numPr>
          <w:ilvl w:val="0"/>
          <w:numId w:val="2"/>
        </w:numPr>
        <w:spacing w:after="55"/>
      </w:pPr>
      <w:r>
        <w:t>SHAP summary plots for model explainability</w:t>
      </w:r>
    </w:p>
    <w:p w14:paraId="6CAFB148"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6F806F27" w14:textId="77777777">
        <w:tc>
          <w:tcPr>
            <w:tcW w:w="9360" w:type="dxa"/>
            <w:tcBorders>
              <w:top w:val="single" w:sz="1" w:space="0" w:color="2E7D32"/>
              <w:left w:val="single" w:sz="6" w:space="0" w:color="2E7D32"/>
              <w:bottom w:val="single" w:sz="1" w:space="0" w:color="2E7D32"/>
              <w:right w:val="single" w:sz="1" w:space="0" w:color="2E7D32"/>
            </w:tcBorders>
            <w:shd w:val="clear" w:color="auto" w:fill="E8F5E9"/>
            <w:tcMar>
              <w:top w:w="120" w:type="dxa"/>
              <w:left w:w="200" w:type="dxa"/>
              <w:bottom w:w="120" w:type="dxa"/>
              <w:right w:w="200" w:type="dxa"/>
            </w:tcMar>
          </w:tcPr>
          <w:p w14:paraId="2B30FE2F" w14:textId="77777777" w:rsidR="001C19D5" w:rsidRDefault="00A03606">
            <w:pPr>
              <w:spacing w:after="80"/>
            </w:pPr>
            <w:r>
              <w:rPr>
                <w:b/>
                <w:bCs/>
                <w:color w:val="2E7D32"/>
              </w:rPr>
              <w:t>🏗️ Capstone Step 1: Data Loading, Exploration &amp; Visualization</w:t>
            </w:r>
          </w:p>
          <w:p w14:paraId="119421A0" w14:textId="77777777" w:rsidR="001C19D5" w:rsidRDefault="00A03606">
            <w:pPr>
              <w:spacing w:after="50"/>
            </w:pPr>
            <w:r>
              <w:rPr>
                <w:sz w:val="20"/>
                <w:szCs w:val="20"/>
              </w:rPr>
              <w:t>Objective: Load the Home Credit dataset, explore its structure, understand missingness patterns, and create publication-quality visualizations.</w:t>
            </w:r>
          </w:p>
          <w:p w14:paraId="7ADAB4B6" w14:textId="77777777" w:rsidR="001C19D5" w:rsidRDefault="001C19D5">
            <w:pPr>
              <w:spacing w:after="50"/>
            </w:pPr>
          </w:p>
          <w:p w14:paraId="3353B629" w14:textId="77777777" w:rsidR="001C19D5" w:rsidRDefault="00A03606">
            <w:pPr>
              <w:spacing w:after="50"/>
            </w:pPr>
            <w:r>
              <w:rPr>
                <w:sz w:val="20"/>
                <w:szCs w:val="20"/>
              </w:rPr>
              <w:t>What to do:</w:t>
            </w:r>
          </w:p>
          <w:p w14:paraId="2D80091B" w14:textId="77777777" w:rsidR="001C19D5" w:rsidRDefault="00A03606">
            <w:pPr>
              <w:spacing w:after="50"/>
            </w:pPr>
            <w:r>
              <w:rPr>
                <w:sz w:val="20"/>
                <w:szCs w:val="20"/>
              </w:rPr>
              <w:t>1. Load application_train.csv. Print shape, column names, and dtypes. Identify numeric vs. categorical columns.</w:t>
            </w:r>
          </w:p>
          <w:p w14:paraId="23EA0BDB" w14:textId="77777777" w:rsidR="001C19D5" w:rsidRDefault="00A03606">
            <w:pPr>
              <w:spacing w:after="50"/>
            </w:pPr>
            <w:r>
              <w:rPr>
                <w:sz w:val="20"/>
                <w:szCs w:val="20"/>
              </w:rPr>
              <w:t>2. Compute a missing data report: for every column, show count and percentage of missing values. Sort descending. How many features have &gt;50% missing?</w:t>
            </w:r>
          </w:p>
          <w:p w14:paraId="64D58921" w14:textId="77777777" w:rsidR="001C19D5" w:rsidRDefault="00A03606">
            <w:pPr>
              <w:spacing w:after="50"/>
            </w:pPr>
            <w:r>
              <w:rPr>
                <w:sz w:val="20"/>
                <w:szCs w:val="20"/>
              </w:rPr>
              <w:t>3. Explore the target: print value_counts(normalize=True) for TARGET. What is the class imbalance ratio?</w:t>
            </w:r>
          </w:p>
          <w:p w14:paraId="6EFA9625" w14:textId="77777777" w:rsidR="001C19D5" w:rsidRDefault="00A03606">
            <w:pPr>
              <w:spacing w:after="50"/>
            </w:pPr>
            <w:r>
              <w:rPr>
                <w:sz w:val="20"/>
                <w:szCs w:val="20"/>
              </w:rPr>
              <w:t>4. Compute default rate by NAME_CONTRACT_TYPE, NAME_INCOME_TYPE, OCCUPATION_TYPE, and ORGANIZATION_TYPE. Which segments have the highest default rate?</w:t>
            </w:r>
          </w:p>
          <w:p w14:paraId="1E5EFD82" w14:textId="77777777" w:rsidR="001C19D5" w:rsidRDefault="00A03606">
            <w:pPr>
              <w:spacing w:after="50"/>
            </w:pPr>
            <w:r>
              <w:rPr>
                <w:sz w:val="20"/>
                <w:szCs w:val="20"/>
              </w:rPr>
              <w:t>5. Create a 2x3 grid of distribution plots for: AMT_INCOME_TOTAL, AMT_CREDIT, AMT_ANNUITY, DAYS_BIRTH (convert to age), DAYS_EMPLOYED, EXT_SOURCE_2. Add median lines.</w:t>
            </w:r>
          </w:p>
          <w:p w14:paraId="3D3025A4" w14:textId="77777777" w:rsidR="001C19D5" w:rsidRDefault="00A03606">
            <w:pPr>
              <w:spacing w:after="50"/>
            </w:pPr>
            <w:r>
              <w:rPr>
                <w:sz w:val="20"/>
                <w:szCs w:val="20"/>
              </w:rPr>
              <w:t>6. Create a correlation heatmap of the top 15 numeric features most correlated with TARGET.</w:t>
            </w:r>
          </w:p>
          <w:p w14:paraId="7B20CE01" w14:textId="77777777" w:rsidR="001C19D5" w:rsidRDefault="00A03606">
            <w:pPr>
              <w:spacing w:after="50"/>
            </w:pPr>
            <w:r>
              <w:rPr>
                <w:sz w:val="20"/>
                <w:szCs w:val="20"/>
              </w:rPr>
              <w:t>7. Load bureau.csv. Count how many bureau records exist per application (SK_ID_CURR). Merge the count back to the main table as num_bureau_records. Visualize its relationship with default rate.</w:t>
            </w:r>
          </w:p>
          <w:p w14:paraId="348BFCDE" w14:textId="77777777" w:rsidR="001C19D5" w:rsidRDefault="001C19D5">
            <w:pPr>
              <w:spacing w:after="50"/>
            </w:pPr>
          </w:p>
          <w:p w14:paraId="797097E7" w14:textId="77777777" w:rsidR="001C19D5" w:rsidRDefault="00A03606">
            <w:pPr>
              <w:spacing w:after="50"/>
            </w:pPr>
            <w:r>
              <w:rPr>
                <w:sz w:val="20"/>
                <w:szCs w:val="20"/>
              </w:rPr>
              <w:t>Deliverable: 01_eda.ipynb with all visualizations, each with a title, axis labels, and a 2-sentence interpretation.</w:t>
            </w:r>
          </w:p>
        </w:tc>
      </w:tr>
    </w:tbl>
    <w:p w14:paraId="2D351D49"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39C0CFCF"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69B14592" w14:textId="77777777" w:rsidR="001C19D5" w:rsidRDefault="00A03606">
            <w:pPr>
              <w:spacing w:after="80"/>
            </w:pPr>
            <w:r>
              <w:rPr>
                <w:b/>
                <w:bCs/>
                <w:color w:val="E65100"/>
              </w:rPr>
              <w:t>💡 Best Practices: EDA Phase</w:t>
            </w:r>
          </w:p>
          <w:p w14:paraId="50C6D9E4" w14:textId="77777777" w:rsidR="001C19D5" w:rsidRDefault="00A03606">
            <w:pPr>
              <w:spacing w:after="50"/>
            </w:pPr>
            <w:r>
              <w:rPr>
                <w:sz w:val="20"/>
                <w:szCs w:val="20"/>
              </w:rPr>
              <w:t>Always look at your data before modeling. print(df.head()), df.describe(), df.info() should be the first 3 lines of every notebook.</w:t>
            </w:r>
          </w:p>
          <w:p w14:paraId="77A1D039" w14:textId="77777777" w:rsidR="001C19D5" w:rsidRDefault="00A03606">
            <w:pPr>
              <w:spacing w:after="50"/>
            </w:pPr>
            <w:r>
              <w:rPr>
                <w:sz w:val="20"/>
                <w:szCs w:val="20"/>
              </w:rPr>
              <w:t>Use df[col].clip(upper=df[col].quantile(0.99)) before plotting to avoid outliers compressing the visualization.</w:t>
            </w:r>
          </w:p>
          <w:p w14:paraId="15BE1717" w14:textId="77777777" w:rsidR="001C19D5" w:rsidRDefault="00A03606">
            <w:pPr>
              <w:spacing w:after="50"/>
            </w:pPr>
            <w:r>
              <w:rPr>
                <w:sz w:val="20"/>
                <w:szCs w:val="20"/>
              </w:rPr>
              <w:t>Convert DAYS_BIRTH to age: df['age'] = (-df['DAYS_BIRTH']) / 365. Negative days from application is confusing; age in years is intuitive.</w:t>
            </w:r>
          </w:p>
          <w:p w14:paraId="388894EA" w14:textId="77777777" w:rsidR="001C19D5" w:rsidRDefault="00A03606">
            <w:pPr>
              <w:spacing w:after="50"/>
            </w:pPr>
            <w:r>
              <w:rPr>
                <w:sz w:val="20"/>
                <w:szCs w:val="20"/>
              </w:rPr>
              <w:t>Watch for DAYS_EMPLOYED = 365243  - this is a sentinel value meaning 'unemployed/retired', not 1000 years of employment. Replace with NaN before analysis.</w:t>
            </w:r>
          </w:p>
          <w:p w14:paraId="6AC59A64" w14:textId="77777777" w:rsidR="001C19D5" w:rsidRDefault="00A03606">
            <w:pPr>
              <w:spacing w:after="50"/>
            </w:pPr>
            <w:r>
              <w:rPr>
                <w:sz w:val="20"/>
                <w:szCs w:val="20"/>
              </w:rPr>
              <w:t>Document every finding. Your EDA notebook is the first thing model validators will read.</w:t>
            </w:r>
          </w:p>
        </w:tc>
      </w:tr>
    </w:tbl>
    <w:p w14:paraId="34F11E2D" w14:textId="77777777" w:rsidR="001C19D5" w:rsidRDefault="001C19D5">
      <w:pPr>
        <w:spacing w:after="120"/>
      </w:pPr>
    </w:p>
    <w:p w14:paraId="211F865B" w14:textId="77777777" w:rsidR="001C19D5" w:rsidRDefault="00A03606">
      <w:r>
        <w:br w:type="page"/>
      </w:r>
    </w:p>
    <w:p w14:paraId="51721B03" w14:textId="77777777" w:rsidR="001C19D5" w:rsidRDefault="00A03606">
      <w:pPr>
        <w:pStyle w:val="Heading1"/>
      </w:pPr>
      <w:r>
        <w:t>Topic 2: Data Preprocessing &amp; Feature Engineering</w:t>
      </w:r>
    </w:p>
    <w:p w14:paraId="218326A5" w14:textId="77777777" w:rsidR="001C19D5" w:rsidRDefault="00A03606">
      <w:pPr>
        <w:spacing w:after="120"/>
      </w:pPr>
      <w:r>
        <w:t>Financial datasets present unique preprocessing challenges. Data quality directly impacts model performance  - in regulated environments, model validation teams scrutinize every preprocessing decision.</w:t>
      </w:r>
    </w:p>
    <w:p w14:paraId="3F6E58A4" w14:textId="77777777" w:rsidR="001C19D5" w:rsidRDefault="00A03606">
      <w:pPr>
        <w:spacing w:before="120" w:after="50"/>
      </w:pPr>
      <w:r>
        <w:rPr>
          <w:b/>
          <w:bCs/>
          <w:color w:val="CC0000"/>
        </w:rPr>
        <w:t>🎥 Recommended Video Resources</w:t>
      </w:r>
    </w:p>
    <w:p w14:paraId="074B571C" w14:textId="77777777" w:rsidR="001C19D5" w:rsidRDefault="00A03606">
      <w:pPr>
        <w:spacing w:after="45"/>
        <w:ind w:left="360"/>
      </w:pPr>
      <w:r>
        <w:rPr>
          <w:color w:val="CC0000"/>
          <w:sz w:val="20"/>
          <w:szCs w:val="20"/>
        </w:rPr>
        <w:t xml:space="preserve">▶ </w:t>
      </w:r>
      <w:hyperlink r:id="rId11" w:history="1">
        <w:r>
          <w:rPr>
            <w:rStyle w:val="Hyperlink"/>
            <w:sz w:val="20"/>
            <w:szCs w:val="20"/>
          </w:rPr>
          <w:t>LinkedIn Learning: Machine Learning with scikit-learn (Michael Galarnyk)</w:t>
        </w:r>
      </w:hyperlink>
    </w:p>
    <w:p w14:paraId="7059843E" w14:textId="77777777" w:rsidR="001C19D5" w:rsidRDefault="00A03606">
      <w:pPr>
        <w:spacing w:after="45"/>
        <w:ind w:left="360"/>
      </w:pPr>
      <w:r>
        <w:rPr>
          <w:color w:val="CC0000"/>
          <w:sz w:val="20"/>
          <w:szCs w:val="20"/>
        </w:rPr>
        <w:t xml:space="preserve">▶ </w:t>
      </w:r>
      <w:hyperlink r:id="rId12" w:history="1">
        <w:r>
          <w:rPr>
            <w:rStyle w:val="Hyperlink"/>
            <w:sz w:val="20"/>
            <w:szCs w:val="20"/>
          </w:rPr>
          <w:t>YouTube: Feature Engineering Full Course (Krish Naik)</w:t>
        </w:r>
      </w:hyperlink>
    </w:p>
    <w:p w14:paraId="35332BC5" w14:textId="77777777" w:rsidR="001C19D5" w:rsidRDefault="001C19D5">
      <w:pPr>
        <w:spacing w:after="120"/>
      </w:pPr>
    </w:p>
    <w:p w14:paraId="0722F81E" w14:textId="77777777" w:rsidR="001C19D5" w:rsidRDefault="00A03606">
      <w:pPr>
        <w:pStyle w:val="Heading2"/>
      </w:pPr>
      <w:r>
        <w:t>2.1 Handling Missing Data in Financial Records</w:t>
      </w:r>
    </w:p>
    <w:p w14:paraId="63953851" w14:textId="77777777" w:rsidR="001C19D5" w:rsidRDefault="00A03606">
      <w:pPr>
        <w:spacing w:after="120"/>
      </w:pPr>
      <w:r>
        <w:t>Credit applications routinely contain missing fields. Under SR 11-7, model developers must document the rationale for imputation choices and demonstrate that imputation does not introduce systematic bias.</w:t>
      </w:r>
    </w:p>
    <w:p w14:paraId="6E9E55B6" w14:textId="77777777" w:rsidR="001C19D5" w:rsidRDefault="00A03606">
      <w:pPr>
        <w:spacing w:before="200" w:after="100"/>
      </w:pPr>
      <w:r>
        <w:rPr>
          <w:b/>
          <w:bCs/>
          <w:color w:val="333333"/>
          <w:sz w:val="24"/>
          <w:szCs w:val="24"/>
        </w:rPr>
        <w:t>Imputation Strategies</w:t>
      </w:r>
    </w:p>
    <w:p w14:paraId="4B4B2299" w14:textId="77777777" w:rsidR="001C19D5" w:rsidRDefault="00A03606">
      <w:pPr>
        <w:pStyle w:val="ListParagraph"/>
        <w:numPr>
          <w:ilvl w:val="0"/>
          <w:numId w:val="2"/>
        </w:numPr>
        <w:spacing w:after="55"/>
      </w:pPr>
      <w:r>
        <w:t>Median imputation  - for skewed financial variables (income, loan amount)</w:t>
      </w:r>
    </w:p>
    <w:p w14:paraId="1C7B2E9C" w14:textId="77777777" w:rsidR="001C19D5" w:rsidRDefault="00A03606">
      <w:pPr>
        <w:pStyle w:val="ListParagraph"/>
        <w:numPr>
          <w:ilvl w:val="0"/>
          <w:numId w:val="2"/>
        </w:numPr>
        <w:spacing w:after="55"/>
      </w:pPr>
      <w:r>
        <w:t>KNN imputation  - for correlated features (credit score, utilization, balance)</w:t>
      </w:r>
    </w:p>
    <w:p w14:paraId="3CB7E725" w14:textId="77777777" w:rsidR="001C19D5" w:rsidRDefault="00A03606">
      <w:pPr>
        <w:pStyle w:val="ListParagraph"/>
        <w:numPr>
          <w:ilvl w:val="0"/>
          <w:numId w:val="2"/>
        </w:numPr>
        <w:spacing w:after="55"/>
      </w:pPr>
      <w:r>
        <w:t>Missingness indicators  - always create; test if missingness itself is predictive</w:t>
      </w:r>
    </w:p>
    <w:p w14:paraId="762B536D" w14:textId="77777777" w:rsidR="001C19D5" w:rsidRDefault="001C19D5">
      <w:pPr>
        <w:spacing w:after="120"/>
      </w:pPr>
    </w:p>
    <w:p w14:paraId="772C6665" w14:textId="77777777" w:rsidR="001C19D5" w:rsidRDefault="00A03606">
      <w:pPr>
        <w:pStyle w:val="Heading2"/>
      </w:pPr>
      <w:r>
        <w:t>2.2 Feature Engineering for Financial Data</w:t>
      </w:r>
    </w:p>
    <w:p w14:paraId="7D611CCF" w14:textId="77777777" w:rsidR="001C19D5" w:rsidRDefault="00A03606">
      <w:pPr>
        <w:spacing w:after="120"/>
      </w:pPr>
      <w:r>
        <w:t>Feature engineering is the highest-leverage skill in financial ML. Every feature should have a clear financial rationale defensible to model validators.</w:t>
      </w:r>
    </w:p>
    <w:p w14:paraId="119B359A" w14:textId="77777777" w:rsidR="001C19D5" w:rsidRDefault="00A03606">
      <w:pPr>
        <w:spacing w:before="200" w:after="100"/>
      </w:pPr>
      <w:r>
        <w:rPr>
          <w:b/>
          <w:bCs/>
          <w:color w:val="333333"/>
          <w:sz w:val="24"/>
          <w:szCs w:val="24"/>
        </w:rPr>
        <w:t>Standard Credit Risk Features</w:t>
      </w:r>
    </w:p>
    <w:p w14:paraId="0A6406ED" w14:textId="77777777" w:rsidR="001C19D5" w:rsidRDefault="00A03606">
      <w:pPr>
        <w:pStyle w:val="ListParagraph"/>
        <w:numPr>
          <w:ilvl w:val="0"/>
          <w:numId w:val="2"/>
        </w:numPr>
        <w:spacing w:after="55"/>
      </w:pPr>
      <w:r>
        <w:t>Debt-to-income ratio, credit utilization ratio, payment history indicators</w:t>
      </w:r>
    </w:p>
    <w:p w14:paraId="3A6A6B7E" w14:textId="77777777" w:rsidR="001C19D5" w:rsidRDefault="00A03606">
      <w:pPr>
        <w:pStyle w:val="ListParagraph"/>
        <w:numPr>
          <w:ilvl w:val="0"/>
          <w:numId w:val="2"/>
        </w:numPr>
        <w:spacing w:after="55"/>
      </w:pPr>
      <w:r>
        <w:t>Vintage flags, credit mix, log-transformed skewed variables</w:t>
      </w:r>
    </w:p>
    <w:p w14:paraId="1FAA9FDC" w14:textId="77777777" w:rsidR="001C19D5" w:rsidRDefault="00A03606">
      <w:pPr>
        <w:pStyle w:val="ListParagraph"/>
        <w:numPr>
          <w:ilvl w:val="0"/>
          <w:numId w:val="2"/>
        </w:numPr>
        <w:spacing w:after="55"/>
      </w:pPr>
      <w:r>
        <w:t>Aggregation features from bureau and transaction tables</w:t>
      </w:r>
    </w:p>
    <w:p w14:paraId="6FC381A7" w14:textId="77777777" w:rsidR="001C19D5" w:rsidRDefault="001C19D5">
      <w:pPr>
        <w:spacing w:after="120"/>
      </w:pPr>
    </w:p>
    <w:p w14:paraId="3A51CF7E" w14:textId="77777777" w:rsidR="001C19D5" w:rsidRDefault="00A03606">
      <w:pPr>
        <w:pStyle w:val="Heading2"/>
      </w:pPr>
      <w:r>
        <w:t>2.3 Encoding Categorical Variables</w:t>
      </w:r>
    </w:p>
    <w:p w14:paraId="6F91D6EF" w14:textId="77777777" w:rsidR="001C19D5" w:rsidRDefault="00A03606">
      <w:pPr>
        <w:spacing w:after="120"/>
      </w:pPr>
      <w:r>
        <w:t>Ordinal encoding for ordered categories (credit grade), one-hot for unordered, Weight of Evidence for scorecards. Target encoding must be computed on training data only.</w:t>
      </w:r>
    </w:p>
    <w:p w14:paraId="48EF7793"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4FCF662F" w14:textId="77777777">
        <w:tc>
          <w:tcPr>
            <w:tcW w:w="9360" w:type="dxa"/>
            <w:tcBorders>
              <w:top w:val="single" w:sz="1" w:space="0" w:color="2E7D32"/>
              <w:left w:val="single" w:sz="6" w:space="0" w:color="2E7D32"/>
              <w:bottom w:val="single" w:sz="1" w:space="0" w:color="2E7D32"/>
              <w:right w:val="single" w:sz="1" w:space="0" w:color="2E7D32"/>
            </w:tcBorders>
            <w:shd w:val="clear" w:color="auto" w:fill="E8F5E9"/>
            <w:tcMar>
              <w:top w:w="120" w:type="dxa"/>
              <w:left w:w="200" w:type="dxa"/>
              <w:bottom w:w="120" w:type="dxa"/>
              <w:right w:w="200" w:type="dxa"/>
            </w:tcMar>
          </w:tcPr>
          <w:p w14:paraId="25CB19D8" w14:textId="77777777" w:rsidR="001C19D5" w:rsidRDefault="00A03606">
            <w:pPr>
              <w:spacing w:after="80"/>
            </w:pPr>
            <w:r>
              <w:rPr>
                <w:b/>
                <w:bCs/>
                <w:color w:val="2E7D32"/>
              </w:rPr>
              <w:t>🏗️ Capstone Step 2: Preprocessing &amp; Feature Engineering on Home Credit</w:t>
            </w:r>
          </w:p>
          <w:p w14:paraId="7BAB4C55" w14:textId="77777777" w:rsidR="001C19D5" w:rsidRDefault="00A03606">
            <w:pPr>
              <w:spacing w:after="50"/>
            </w:pPr>
            <w:r>
              <w:rPr>
                <w:sz w:val="20"/>
                <w:szCs w:val="20"/>
              </w:rPr>
              <w:t>Objective: Clean the Home Credit data, handle missing values with documented rationale, engineer credit risk features, and create a reproducible preprocessing pipeline.</w:t>
            </w:r>
          </w:p>
          <w:p w14:paraId="759C430D" w14:textId="77777777" w:rsidR="001C19D5" w:rsidRDefault="001C19D5">
            <w:pPr>
              <w:spacing w:after="50"/>
            </w:pPr>
          </w:p>
          <w:p w14:paraId="06C53267" w14:textId="77777777" w:rsidR="001C19D5" w:rsidRDefault="00A03606">
            <w:pPr>
              <w:spacing w:after="50"/>
            </w:pPr>
            <w:r>
              <w:rPr>
                <w:sz w:val="20"/>
                <w:szCs w:val="20"/>
              </w:rPr>
              <w:t>What to do:</w:t>
            </w:r>
          </w:p>
          <w:p w14:paraId="562B4374" w14:textId="77777777" w:rsidR="001C19D5" w:rsidRDefault="00A03606">
            <w:pPr>
              <w:spacing w:after="50"/>
            </w:pPr>
            <w:r>
              <w:rPr>
                <w:sz w:val="20"/>
                <w:szCs w:val="20"/>
              </w:rPr>
              <w:t>1. Handle the DAYS_EMPLOYED sentinel (365243 → NaN). Identify any other sentinel values in the dataset.</w:t>
            </w:r>
          </w:p>
          <w:p w14:paraId="54C78F28" w14:textId="77777777" w:rsidR="001C19D5" w:rsidRDefault="00A03606">
            <w:pPr>
              <w:spacing w:after="50"/>
            </w:pPr>
            <w:r>
              <w:rPr>
                <w:sz w:val="20"/>
                <w:szCs w:val="20"/>
              </w:rPr>
              <w:t>2. For each feature with &gt;40% missing: decide whether to drop, impute, or keep with indicator. Document the rationale in a markdown cell.</w:t>
            </w:r>
          </w:p>
          <w:p w14:paraId="06CBDF74" w14:textId="77777777" w:rsidR="001C19D5" w:rsidRDefault="00A03606">
            <w:pPr>
              <w:spacing w:after="50"/>
            </w:pPr>
            <w:r>
              <w:rPr>
                <w:sz w:val="20"/>
                <w:szCs w:val="20"/>
              </w:rPr>
              <w:t>3. Create missingness indicators for all features with &gt;5% missing. Test whether missingness is predictive of TARGET (fit a logistic regression on indicators only; report AUROC).</w:t>
            </w:r>
          </w:p>
          <w:p w14:paraId="56482A86" w14:textId="77777777" w:rsidR="001C19D5" w:rsidRDefault="00A03606">
            <w:pPr>
              <w:spacing w:after="50"/>
            </w:pPr>
            <w:r>
              <w:rPr>
                <w:sz w:val="20"/>
                <w:szCs w:val="20"/>
              </w:rPr>
              <w:t>4. Impute remaining numeric features with median; categorical features with mode.</w:t>
            </w:r>
          </w:p>
          <w:p w14:paraId="2994382A" w14:textId="77777777" w:rsidR="001C19D5" w:rsidRDefault="00A03606">
            <w:pPr>
              <w:spacing w:after="50"/>
            </w:pPr>
            <w:r>
              <w:rPr>
                <w:sz w:val="20"/>
                <w:szCs w:val="20"/>
              </w:rPr>
              <w:t>5. Engineer at least 8 features from the main table:</w:t>
            </w:r>
          </w:p>
          <w:p w14:paraId="363B62CC" w14:textId="77777777" w:rsidR="001C19D5" w:rsidRDefault="00A03606">
            <w:pPr>
              <w:spacing w:after="50"/>
            </w:pPr>
            <w:r>
              <w:rPr>
                <w:sz w:val="20"/>
                <w:szCs w:val="20"/>
              </w:rPr>
              <w:t xml:space="preserve">   - CREDIT_INCOME_RATIO = AMT_CREDIT / AMT_INCOME_TOTAL</w:t>
            </w:r>
          </w:p>
          <w:p w14:paraId="1F4A0726" w14:textId="77777777" w:rsidR="001C19D5" w:rsidRDefault="00A03606">
            <w:pPr>
              <w:spacing w:after="50"/>
            </w:pPr>
            <w:r>
              <w:rPr>
                <w:sz w:val="20"/>
                <w:szCs w:val="20"/>
              </w:rPr>
              <w:t xml:space="preserve">   - ANNUITY_INCOME_RATIO = AMT_ANNUITY / AMT_INCOME_TOTAL</w:t>
            </w:r>
          </w:p>
          <w:p w14:paraId="76010AE1" w14:textId="77777777" w:rsidR="001C19D5" w:rsidRDefault="00A03606">
            <w:pPr>
              <w:spacing w:after="50"/>
            </w:pPr>
            <w:r>
              <w:rPr>
                <w:sz w:val="20"/>
                <w:szCs w:val="20"/>
              </w:rPr>
              <w:t xml:space="preserve">   - CREDIT_TERM = AMT_ANNUITY / AMT_CREDIT (proxy for loan term)</w:t>
            </w:r>
          </w:p>
          <w:p w14:paraId="210B3DEB" w14:textId="77777777" w:rsidR="001C19D5" w:rsidRDefault="00A03606">
            <w:pPr>
              <w:spacing w:after="50"/>
            </w:pPr>
            <w:r>
              <w:rPr>
                <w:sz w:val="20"/>
                <w:szCs w:val="20"/>
              </w:rPr>
              <w:t xml:space="preserve">   - DAYS_EMPLOYED_RATIO = DAYS_EMPLOYED / DAYS_BIRTH</w:t>
            </w:r>
          </w:p>
          <w:p w14:paraId="475334AA" w14:textId="77777777" w:rsidR="001C19D5" w:rsidRDefault="00A03606">
            <w:pPr>
              <w:spacing w:after="50"/>
            </w:pPr>
            <w:r>
              <w:rPr>
                <w:sz w:val="20"/>
                <w:szCs w:val="20"/>
              </w:rPr>
              <w:t xml:space="preserve">   - INCOME_PER_PERSON = AMT_INCOME_TOTAL / CNT_FAM_MEMBERS</w:t>
            </w:r>
          </w:p>
          <w:p w14:paraId="5E1844DC" w14:textId="77777777" w:rsidR="001C19D5" w:rsidRDefault="00A03606">
            <w:pPr>
              <w:spacing w:after="50"/>
            </w:pPr>
            <w:r>
              <w:rPr>
                <w:sz w:val="20"/>
                <w:szCs w:val="20"/>
              </w:rPr>
              <w:t xml:space="preserve">   - EXT_SOURCE_MEAN = mean of EXT_SOURCE_1, EXT_SOURCE_2, EXT_SOURCE_3</w:t>
            </w:r>
          </w:p>
          <w:p w14:paraId="6416835C" w14:textId="77777777" w:rsidR="001C19D5" w:rsidRDefault="00A03606">
            <w:pPr>
              <w:spacing w:after="50"/>
            </w:pPr>
            <w:r>
              <w:rPr>
                <w:sz w:val="20"/>
                <w:szCs w:val="20"/>
              </w:rPr>
              <w:t xml:space="preserve">   - EXT_SOURCE_STD = std of EXT_SOURCE_1, EXT_SOURCE_2, EXT_SOURCE_3</w:t>
            </w:r>
          </w:p>
          <w:p w14:paraId="4EBA5FA6" w14:textId="77777777" w:rsidR="001C19D5" w:rsidRDefault="00A03606">
            <w:pPr>
              <w:spacing w:after="50"/>
            </w:pPr>
            <w:r>
              <w:rPr>
                <w:sz w:val="20"/>
                <w:szCs w:val="20"/>
              </w:rPr>
              <w:t xml:space="preserve">   - AGE_BUCKET = pd.cut(age, bins=[20,30,40,50,60,70,100])</w:t>
            </w:r>
          </w:p>
          <w:p w14:paraId="5EF44D7A" w14:textId="77777777" w:rsidR="001C19D5" w:rsidRDefault="00A03606">
            <w:pPr>
              <w:spacing w:after="50"/>
            </w:pPr>
            <w:r>
              <w:rPr>
                <w:sz w:val="20"/>
                <w:szCs w:val="20"/>
              </w:rPr>
              <w:t>6. Engineer at least 4 aggregation features from bureau.csv:</w:t>
            </w:r>
          </w:p>
          <w:p w14:paraId="5D4D29EB" w14:textId="77777777" w:rsidR="001C19D5" w:rsidRDefault="00A03606">
            <w:pPr>
              <w:spacing w:after="50"/>
            </w:pPr>
            <w:r>
              <w:rPr>
                <w:sz w:val="20"/>
                <w:szCs w:val="20"/>
              </w:rPr>
              <w:t xml:space="preserve">   - Count of bureau records, count of active credits, mean of DAYS_CREDIT, max of AMT_CREDIT_SUM_OVERDUE</w:t>
            </w:r>
          </w:p>
          <w:p w14:paraId="744E0C16" w14:textId="77777777" w:rsidR="001C19D5" w:rsidRDefault="00A03606">
            <w:pPr>
              <w:spacing w:after="50"/>
            </w:pPr>
            <w:r>
              <w:rPr>
                <w:sz w:val="20"/>
                <w:szCs w:val="20"/>
              </w:rPr>
              <w:t>7. Encode categorical variables: ordinal for NAME_EDUCATION_TYPE (ordered), one-hot for others with &lt;10 categories. Drop high-cardinality categoricals (&gt;50 categories) or use frequency encoding.</w:t>
            </w:r>
          </w:p>
          <w:p w14:paraId="7132A186" w14:textId="77777777" w:rsidR="001C19D5" w:rsidRDefault="00A03606">
            <w:pPr>
              <w:spacing w:after="50"/>
            </w:pPr>
            <w:r>
              <w:rPr>
                <w:sz w:val="20"/>
                <w:szCs w:val="20"/>
              </w:rPr>
              <w:t>8. Save the final preprocessed DataFrame to data/preprocessed_train.csv.</w:t>
            </w:r>
          </w:p>
          <w:p w14:paraId="3E6B837F" w14:textId="77777777" w:rsidR="001C19D5" w:rsidRDefault="001C19D5">
            <w:pPr>
              <w:spacing w:after="50"/>
            </w:pPr>
          </w:p>
          <w:p w14:paraId="3DA075AE" w14:textId="77777777" w:rsidR="001C19D5" w:rsidRDefault="00A03606">
            <w:pPr>
              <w:spacing w:after="50"/>
            </w:pPr>
            <w:r>
              <w:rPr>
                <w:sz w:val="20"/>
                <w:szCs w:val="20"/>
              </w:rPr>
              <w:t>Deliverable: 02_preprocessing.ipynb + 03_feature_engineering.ipynb with documented rationale for every decision.</w:t>
            </w:r>
          </w:p>
        </w:tc>
      </w:tr>
    </w:tbl>
    <w:p w14:paraId="628FE7F9"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43E6EB1B"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45C31F90" w14:textId="77777777" w:rsidR="001C19D5" w:rsidRDefault="00A03606">
            <w:pPr>
              <w:spacing w:after="80"/>
            </w:pPr>
            <w:r>
              <w:rPr>
                <w:b/>
                <w:bCs/>
                <w:color w:val="E65100"/>
              </w:rPr>
              <w:t>💡 Best Practices: Preprocessing &amp; Feature Engineering</w:t>
            </w:r>
          </w:p>
          <w:p w14:paraId="699EA490" w14:textId="77777777" w:rsidR="001C19D5" w:rsidRDefault="00A03606">
            <w:pPr>
              <w:spacing w:after="50"/>
            </w:pPr>
            <w:r>
              <w:rPr>
                <w:sz w:val="20"/>
                <w:szCs w:val="20"/>
              </w:rPr>
              <w:t>Create a function for each preprocessing step (handle_missing, engineer_features, encode_categoricals). This makes the code reusable and testable.</w:t>
            </w:r>
          </w:p>
          <w:p w14:paraId="061C0C92" w14:textId="77777777" w:rsidR="001C19D5" w:rsidRDefault="00A03606">
            <w:pPr>
              <w:spacing w:after="50"/>
            </w:pPr>
            <w:r>
              <w:rPr>
                <w:sz w:val="20"/>
                <w:szCs w:val="20"/>
              </w:rPr>
              <w:t>Document every imputation decision. Model validators will ask: 'Why median and not mean?' Answer: 'Because income is right-skewed; median is more robust to outliers.'</w:t>
            </w:r>
          </w:p>
          <w:p w14:paraId="7D1AF1DC" w14:textId="77777777" w:rsidR="001C19D5" w:rsidRDefault="00A03606">
            <w:pPr>
              <w:spacing w:after="50"/>
            </w:pPr>
            <w:r>
              <w:rPr>
                <w:sz w:val="20"/>
                <w:szCs w:val="20"/>
              </w:rPr>
              <w:t>EXT_SOURCE_1, EXT_SOURCE_2, EXT_SOURCE_3 are the three most predictive features in this dataset. They come from external credit bureaus. Combining them (mean, product, std) often improves AUROC.</w:t>
            </w:r>
          </w:p>
          <w:p w14:paraId="0DBD874D" w14:textId="77777777" w:rsidR="001C19D5" w:rsidRDefault="00A03606">
            <w:pPr>
              <w:spacing w:after="50"/>
            </w:pPr>
            <w:r>
              <w:rPr>
                <w:sz w:val="20"/>
                <w:szCs w:val="20"/>
              </w:rPr>
              <w:t>After feature engineering, re-run the correlation analysis. Your engineered features should rank among the top correlated features.</w:t>
            </w:r>
          </w:p>
          <w:p w14:paraId="3AFC4A8C" w14:textId="77777777" w:rsidR="001C19D5" w:rsidRDefault="00A03606">
            <w:pPr>
              <w:spacing w:after="50"/>
            </w:pPr>
            <w:r>
              <w:rPr>
                <w:sz w:val="20"/>
                <w:szCs w:val="20"/>
              </w:rPr>
              <w:t>Never engineer features that use post-origination information (e.g., loan status, payment history from THIS loan). Only use information available at application time.</w:t>
            </w:r>
          </w:p>
          <w:p w14:paraId="7BC4B1D3" w14:textId="77777777" w:rsidR="001C19D5" w:rsidRDefault="00A03606">
            <w:pPr>
              <w:spacing w:after="50"/>
            </w:pPr>
            <w:r>
              <w:rPr>
                <w:sz w:val="20"/>
                <w:szCs w:val="20"/>
              </w:rPr>
              <w:t>Test for multicollinearity: if two engineered features have |r| &gt; 0.95, drop one. VIF &gt; 10 is another red flag.</w:t>
            </w:r>
          </w:p>
        </w:tc>
      </w:tr>
    </w:tbl>
    <w:p w14:paraId="0CD6439A" w14:textId="77777777" w:rsidR="001C19D5" w:rsidRDefault="001C19D5">
      <w:pPr>
        <w:spacing w:after="120"/>
      </w:pPr>
    </w:p>
    <w:p w14:paraId="12EC27CA" w14:textId="77777777" w:rsidR="001C19D5" w:rsidRDefault="00A03606">
      <w:r>
        <w:br w:type="page"/>
      </w:r>
    </w:p>
    <w:p w14:paraId="08BF36BF" w14:textId="77777777" w:rsidR="001C19D5" w:rsidRDefault="00A03606">
      <w:pPr>
        <w:pStyle w:val="Heading1"/>
      </w:pPr>
      <w:r>
        <w:t>Topic 3: Supervised Learning for Financial Applications</w:t>
      </w:r>
    </w:p>
    <w:p w14:paraId="2AA3E001" w14:textId="77777777" w:rsidR="001C19D5" w:rsidRDefault="00A03606">
      <w:pPr>
        <w:spacing w:after="120"/>
      </w:pPr>
      <w:r>
        <w:t>Supervised learning is the core of predictive modeling in finance. Given a labeled dataset where the outcome is known (loan applications that were repaid or defaulted), you train a model to predict the outcome for new, unseen applications. This topic covers the four algorithms most commonly used in financial institutions. For each, you will learn the mathematical intuition, practical strengths and limitations, regulatory considerations, and specific financial use cases. Understanding the differences between these algorithms and when to use each is essential for any ML role in banking.</w:t>
      </w:r>
    </w:p>
    <w:p w14:paraId="6BD55D0E" w14:textId="77777777" w:rsidR="001C19D5" w:rsidRDefault="00A03606">
      <w:pPr>
        <w:spacing w:after="120"/>
      </w:pPr>
      <w:r>
        <w:t>A critical concept for new graduates: the choice of algorithm is less important than the choice of features, the quality of data preprocessing, and the rigor of evaluation. A well-prepared dataset with thoughtful features will produce good results with almost any algorithm. A poorly prepared dataset will produce poor results regardless of how sophisticated the algorithm is. That said, regulators have strong preferences: logistic regression is the default for credit scoring because of its interpretability, and any more complex model must be justified by a meaningful performance improvement.</w:t>
      </w:r>
    </w:p>
    <w:p w14:paraId="735FC1FE" w14:textId="77777777" w:rsidR="001C19D5" w:rsidRDefault="00A03606">
      <w:pPr>
        <w:spacing w:before="120" w:after="50"/>
      </w:pPr>
      <w:r>
        <w:rPr>
          <w:b/>
          <w:bCs/>
          <w:color w:val="CC0000"/>
        </w:rPr>
        <w:t>🎥 Recommended Video Resources</w:t>
      </w:r>
    </w:p>
    <w:p w14:paraId="3BA21A4B" w14:textId="77777777" w:rsidR="001C19D5" w:rsidRDefault="00A03606">
      <w:pPr>
        <w:spacing w:after="45"/>
        <w:ind w:left="360"/>
      </w:pPr>
      <w:r>
        <w:rPr>
          <w:color w:val="CC0000"/>
          <w:sz w:val="20"/>
          <w:szCs w:val="20"/>
        </w:rPr>
        <w:t xml:space="preserve">▶ </w:t>
      </w:r>
      <w:hyperlink r:id="rId13" w:history="1">
        <w:r>
          <w:rPr>
            <w:rStyle w:val="Hyperlink"/>
            <w:sz w:val="20"/>
            <w:szCs w:val="20"/>
          </w:rPr>
          <w:t>LinkedIn Learning: Supervised Learning Essential Training (Ayodele Odubela)</w:t>
        </w:r>
      </w:hyperlink>
    </w:p>
    <w:p w14:paraId="54D7942C" w14:textId="77777777" w:rsidR="001C19D5" w:rsidRDefault="00A03606">
      <w:pPr>
        <w:spacing w:after="45"/>
        <w:ind w:left="360"/>
      </w:pPr>
      <w:r>
        <w:rPr>
          <w:color w:val="CC0000"/>
          <w:sz w:val="20"/>
          <w:szCs w:val="20"/>
        </w:rPr>
        <w:t xml:space="preserve">▶ </w:t>
      </w:r>
      <w:hyperlink r:id="rId14" w:history="1">
        <w:r>
          <w:rPr>
            <w:rStyle w:val="Hyperlink"/>
            <w:sz w:val="20"/>
            <w:szCs w:val="20"/>
          </w:rPr>
          <w:t>LinkedIn Learning: ML with Python: Logistic Regression (Fred Nwanganga)</w:t>
        </w:r>
      </w:hyperlink>
    </w:p>
    <w:p w14:paraId="6D5C4F85" w14:textId="77777777" w:rsidR="001C19D5" w:rsidRDefault="00A03606">
      <w:pPr>
        <w:spacing w:after="45"/>
        <w:ind w:left="360"/>
      </w:pPr>
      <w:r>
        <w:rPr>
          <w:color w:val="CC0000"/>
          <w:sz w:val="20"/>
          <w:szCs w:val="20"/>
        </w:rPr>
        <w:t xml:space="preserve">▶ </w:t>
      </w:r>
      <w:hyperlink r:id="rId15" w:history="1">
        <w:r>
          <w:rPr>
            <w:rStyle w:val="Hyperlink"/>
            <w:sz w:val="20"/>
            <w:szCs w:val="20"/>
          </w:rPr>
          <w:t>YouTube: StatQuest:Logistic Regression (Josh Starmer)</w:t>
        </w:r>
      </w:hyperlink>
    </w:p>
    <w:p w14:paraId="0963A4F8" w14:textId="77777777" w:rsidR="001C19D5" w:rsidRDefault="00A03606">
      <w:pPr>
        <w:spacing w:after="45"/>
        <w:ind w:left="360"/>
      </w:pPr>
      <w:r>
        <w:rPr>
          <w:color w:val="CC0000"/>
          <w:sz w:val="20"/>
          <w:szCs w:val="20"/>
        </w:rPr>
        <w:t xml:space="preserve">▶ </w:t>
      </w:r>
      <w:hyperlink r:id="rId16" w:history="1">
        <w:r>
          <w:rPr>
            <w:rStyle w:val="Hyperlink"/>
            <w:sz w:val="20"/>
            <w:szCs w:val="20"/>
          </w:rPr>
          <w:t>YouTube: StatQuest:Random Forests (Josh Starmer)</w:t>
        </w:r>
      </w:hyperlink>
    </w:p>
    <w:p w14:paraId="4EBC771D" w14:textId="77777777" w:rsidR="001C19D5" w:rsidRDefault="001C19D5">
      <w:pPr>
        <w:spacing w:after="120"/>
      </w:pPr>
    </w:p>
    <w:p w14:paraId="2F327624" w14:textId="77777777" w:rsidR="001C19D5" w:rsidRDefault="00A03606">
      <w:pPr>
        <w:pStyle w:val="Heading2"/>
      </w:pPr>
      <w:r>
        <w:t>3.1 Linear Regression:Predicting Continuous Financial Targets</w:t>
      </w:r>
    </w:p>
    <w:p w14:paraId="3DEB1E6B" w14:textId="77777777" w:rsidR="001C19D5" w:rsidRDefault="00A03606">
      <w:pPr>
        <w:spacing w:after="120"/>
      </w:pPr>
      <w:r>
        <w:t>Linear regression models the relationship between input features and a continuous output as a linear equation: y = b0 + b1*x1 + b2*x2 + ... + bn*xn. The model learns the coefficients by minimizing the sum of squared differences between predicted and actual values, a method called Ordinary Least Squares (OLS). In finance, linear regression is used for continuous targets such as Loss Given Default (LGD), Exposure at Default (EAD), and Expected Credit Loss (ECL) under IFRS 9 accounting standards.</w:t>
      </w:r>
    </w:p>
    <w:p w14:paraId="7FFAB274" w14:textId="77777777" w:rsidR="001C19D5" w:rsidRDefault="00A03606">
      <w:pPr>
        <w:spacing w:after="120"/>
      </w:pPr>
      <w:r>
        <w:t>The key assumptions are linearity, independence, homoscedasticity (constant error variance), and normality of residuals. In regulated environments, model validators check these by examining residual plots. Violations do not invalidate the model but must be acknowledged and their impact assessed. Financial features are often correlated (income correlates with loan amount, which correlates with credit limit), making multicollinearity a persistent issue. Ridge regression (L2 penalty) addresses this by shrinking coefficients toward zero, stabilizing the model. Lasso (L1 penalty) goes further by driving some coefficients to exactly zero, performing automatic feature selection. The regularization strength (alpha) is selected via cross-validation.</w:t>
      </w:r>
    </w:p>
    <w:p w14:paraId="4F9D0633" w14:textId="77777777" w:rsidR="001C19D5" w:rsidRDefault="00A03606">
      <w:pPr>
        <w:spacing w:after="120"/>
      </w:pPr>
      <w:r>
        <w:t>When predicting LGD, the target is bounded between 0 and 1, which violates the linear regression assumption that the target is unbounded. Two common solutions are: (1) logit-transform the target before fitting, or (2) clip predictions to [0, 1] after fitting. Model validators prefer the logit approach because it explicitly addresses the bounded nature of the target in the model specification.</w:t>
      </w:r>
    </w:p>
    <w:p w14:paraId="5603A852" w14:textId="77777777" w:rsidR="001C19D5" w:rsidRDefault="001C19D5">
      <w:pPr>
        <w:spacing w:after="120"/>
      </w:pPr>
    </w:p>
    <w:p w14:paraId="655D2ACD" w14:textId="77777777" w:rsidR="001C19D5" w:rsidRDefault="00A03606">
      <w:pPr>
        <w:pStyle w:val="Heading2"/>
      </w:pPr>
      <w:r>
        <w:t>3.2 Logistic Regression:Credit Default Classification</w:t>
      </w:r>
    </w:p>
    <w:p w14:paraId="423FF295" w14:textId="77777777" w:rsidR="001C19D5" w:rsidRDefault="00A03606">
      <w:pPr>
        <w:spacing w:after="120"/>
      </w:pPr>
      <w:r>
        <w:t>Logistic regression is the single most important algorithm for new graduates in financial ML to master. It models the probability of a binary outcome (default vs. no default) using the logistic function: P(default) = 1 / (1 + exp(-(b0 + b1*x1 + ...))). The logistic function (sigmoid) maps any real number to a probability between 0 and 1. The decision boundary occurs where the predicted probability equals 0.5, equivalently where the log-odds equal 0.</w:t>
      </w:r>
    </w:p>
    <w:p w14:paraId="2A4A1E7D" w14:textId="77777777" w:rsidR="001C19D5" w:rsidRDefault="00A03606">
      <w:pPr>
        <w:spacing w:after="120"/>
      </w:pPr>
      <w:r>
        <w:t>Each coefficient has a direct interpretation as the change in log-odds of default for a one-unit increase in the feature. This can be converted to an odds ratio: exp(coefficient). For example, if the coefficient for DTI is 0.15, the odds of default increase by exp(0.15) = 16.2% for each 1-point increase in DTI. This level of transparency satisfies regulatory requirements that model developers explain how each feature contributes to the prediction.</w:t>
      </w:r>
    </w:p>
    <w:p w14:paraId="78806B83" w14:textId="77777777" w:rsidR="001C19D5" w:rsidRDefault="00A03606">
      <w:pPr>
        <w:spacing w:after="120"/>
      </w:pPr>
      <w:r>
        <w:t>In consumer lending, logistic regression coefficients are converted to scorecard points using the Points-to-Double-the-Odds (PDO) methodology. The bank chooses a base score (e.g., 600 points at a reference odds ratio) and a PDO value (e.g., 20 points to double the odds), then maps each feature’s coefficient to a points allocation. Higher scores mean lower risk. This transforms the model into an operational tool that loan officers can use without understanding the mathematics. Scorecards remain the industry standard for consumer credit decisioning.</w:t>
      </w:r>
    </w:p>
    <w:p w14:paraId="71A97314" w14:textId="77777777" w:rsidR="001C19D5" w:rsidRDefault="00A03606">
      <w:pPr>
        <w:spacing w:after="120"/>
      </w:pPr>
      <w:r>
        <w:t>Under the Equal Credit Opportunity Act (ECOA), creditors must provide specific reasons when denying credit. With logistic regression, you rank features by their contribution to the individual prediction (coefficient multiplied by feature value) and list the top 4 reasons. This is straightforward and legally defensible.</w:t>
      </w:r>
    </w:p>
    <w:p w14:paraId="0CB0B517" w14:textId="77777777" w:rsidR="001C19D5" w:rsidRDefault="00A03606">
      <w:pPr>
        <w:spacing w:after="120"/>
      </w:pPr>
      <w:r>
        <w:t>The regularization parameter C in Scikit-learn is the inverse of regularization strength: smaller C means stronger regularization. Typical values for credit models range from 0.01 to 0.5. You select the optimal C using cross-validation: train models with different C values, evaluate AUROC on each validation fold, and choose the C that maximizes average AUROC.</w:t>
      </w:r>
    </w:p>
    <w:p w14:paraId="721FD957" w14:textId="77777777" w:rsidR="001C19D5" w:rsidRDefault="001C19D5">
      <w:pPr>
        <w:spacing w:after="120"/>
      </w:pPr>
    </w:p>
    <w:p w14:paraId="4AE1E254" w14:textId="77777777" w:rsidR="001C19D5" w:rsidRDefault="00A03606">
      <w:pPr>
        <w:pStyle w:val="Heading2"/>
      </w:pPr>
      <w:r>
        <w:t>3.3 Decision Trees &amp; Random Forest:Fraud Detection</w:t>
      </w:r>
    </w:p>
    <w:p w14:paraId="56B496F1" w14:textId="77777777" w:rsidR="001C19D5" w:rsidRDefault="00A03606">
      <w:pPr>
        <w:spacing w:after="120"/>
      </w:pPr>
      <w:r>
        <w:t>A decision tree splits the data into subsets based on feature thresholds, creating a hierarchy of if-then rules. A single tree is highly interpretable but prone to overfitting. Random Forest addresses this by training hundreds of trees, each on a random bootstrap sample of the data and a random subset of features, then averaging their predictions.</w:t>
      </w:r>
    </w:p>
    <w:p w14:paraId="690F8100" w14:textId="77777777" w:rsidR="001C19D5" w:rsidRDefault="00A03606">
      <w:pPr>
        <w:spacing w:after="120"/>
      </w:pPr>
      <w:r>
        <w:t>Understanding why Random Forest outperforms individual trees requires understanding the bias-variance trade-off. A single deep tree has low bias (it can fit complex patterns) but high variance (small changes in training data produce very different trees). Random Forest reduces variance by averaging many high-variance trees. Feature randomness decorrelates the trees, making the average much more stable. This is why Random Forest consistently outperforms single decision trees in fraud detection, where transaction patterns are non-linear and interaction-heavy.</w:t>
      </w:r>
    </w:p>
    <w:p w14:paraId="12D4DAF5" w14:textId="77777777" w:rsidR="001C19D5" w:rsidRDefault="00A03606">
      <w:pPr>
        <w:spacing w:after="120"/>
      </w:pPr>
      <w:r>
        <w:t>Feature importance in Random Forest is computed as the total reduction in impurity (Gini impurity or entropy) attributable to each feature, averaged across all trees. However, impurity-based importance is biased toward high-cardinality features and does not account for feature interactions. Permutation importance, which measures the drop in model performance when a feature’s values are shuffled, is a more reliable alternative and is recommended for model validation documentation.</w:t>
      </w:r>
    </w:p>
    <w:p w14:paraId="0AE0A972" w14:textId="77777777" w:rsidR="001C19D5" w:rsidRDefault="00A03606">
      <w:pPr>
        <w:spacing w:before="200" w:after="100"/>
      </w:pPr>
      <w:r>
        <w:rPr>
          <w:b/>
          <w:bCs/>
          <w:color w:val="333333"/>
          <w:sz w:val="24"/>
          <w:szCs w:val="24"/>
        </w:rPr>
        <w:t>Handling Class Imbalance</w:t>
      </w:r>
    </w:p>
    <w:p w14:paraId="67D135FB" w14:textId="77777777" w:rsidR="001C19D5" w:rsidRDefault="00A03606">
      <w:pPr>
        <w:spacing w:after="120"/>
      </w:pPr>
      <w:r>
        <w:t>Fraud datasets are extremely imbalanced: 0.1 to 2 percent of transactions are fraudulent. A model that always predicts no fraud achieves over 99% accuracy but catches zero fraud. Three strategies address this:</w:t>
      </w:r>
    </w:p>
    <w:p w14:paraId="6010C788" w14:textId="77777777" w:rsidR="001C19D5" w:rsidRDefault="00A03606">
      <w:pPr>
        <w:pStyle w:val="ListParagraph"/>
        <w:numPr>
          <w:ilvl w:val="0"/>
          <w:numId w:val="2"/>
        </w:numPr>
        <w:spacing w:after="55"/>
      </w:pPr>
      <w:r>
        <w:t>SMOTE (Synthetic Minority Over-sampling Technique): Generates synthetic examples of the minority class by interpolating between existing examples. Apply SMOTE only to training data, never to test data.</w:t>
      </w:r>
    </w:p>
    <w:p w14:paraId="7EC39514" w14:textId="77777777" w:rsidR="001C19D5" w:rsidRDefault="00A03606">
      <w:pPr>
        <w:pStyle w:val="ListParagraph"/>
        <w:numPr>
          <w:ilvl w:val="0"/>
          <w:numId w:val="2"/>
        </w:numPr>
        <w:spacing w:after="55"/>
      </w:pPr>
      <w:r>
        <w:t>Class weighting: Scikit-learn’s class_weight=‘balanced’ automatically adjusts weights inversely proportional to class frequency, penalizing misclassification of the minority class more heavily.</w:t>
      </w:r>
    </w:p>
    <w:p w14:paraId="303B16F4" w14:textId="77777777" w:rsidR="001C19D5" w:rsidRDefault="00A03606">
      <w:pPr>
        <w:pStyle w:val="ListParagraph"/>
        <w:numPr>
          <w:ilvl w:val="0"/>
          <w:numId w:val="2"/>
        </w:numPr>
        <w:spacing w:after="55"/>
      </w:pPr>
      <w:r>
        <w:t>Threshold tuning: Instead of using the default 0.5 threshold, find the threshold that minimizes a business cost function. If each missed fraud costs $500 and each false alarm costs $10, the optimal threshold balances these costs.</w:t>
      </w:r>
    </w:p>
    <w:p w14:paraId="65EC5DB0" w14:textId="77777777" w:rsidR="001C19D5" w:rsidRDefault="001C19D5">
      <w:pPr>
        <w:spacing w:after="120"/>
      </w:pPr>
    </w:p>
    <w:p w14:paraId="37D31AFB" w14:textId="77777777" w:rsidR="001C19D5" w:rsidRDefault="00A03606">
      <w:pPr>
        <w:pStyle w:val="Heading2"/>
      </w:pPr>
      <w:r>
        <w:t>3.4 k-Nearest Neighbors:Peer-Group Analysis</w:t>
      </w:r>
    </w:p>
    <w:p w14:paraId="38BED431" w14:textId="77777777" w:rsidR="001C19D5" w:rsidRDefault="00A03606">
      <w:pPr>
        <w:spacing w:after="120"/>
      </w:pPr>
      <w:r>
        <w:t>k-NN is the simplest supervised learning algorithm: to predict for a new data point, find the k most similar examples in the training data and average their outcomes. In finance, it provides an intuitive regulatory explanation: “Of the 10 borrowers most similar to this applicant, 3 defaulted, giving a peer-group default rate of 30%.” This transparency makes it useful for secondary validation, even when a more powerful model is the primary scorer.</w:t>
      </w:r>
    </w:p>
    <w:p w14:paraId="0BDF40CF" w14:textId="77777777" w:rsidR="001C19D5" w:rsidRDefault="00A03606">
      <w:pPr>
        <w:spacing w:after="120"/>
      </w:pPr>
      <w:r>
        <w:t>k-NN requires feature scaling because it uses Euclidean distance. If income is measured in dollars (range $20,000-$500,000) and credit utilization is a ratio (range 0-1), distance will be dominated entirely by income. Always standardize features with StandardScaler before using k-NN. The choice of k involves a trade-off: small k captures local patterns but is sensitive to noise; large k is more stable but may miss important local structure. Use cross-validation to select the optimal k.</w:t>
      </w:r>
    </w:p>
    <w:p w14:paraId="0EC5F2FC"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34669136" w14:textId="77777777">
        <w:tc>
          <w:tcPr>
            <w:tcW w:w="9360" w:type="dxa"/>
            <w:tcBorders>
              <w:top w:val="single" w:sz="1" w:space="0" w:color="2E7D32"/>
              <w:left w:val="single" w:sz="6" w:space="0" w:color="2E7D32"/>
              <w:bottom w:val="single" w:sz="1" w:space="0" w:color="2E7D32"/>
              <w:right w:val="single" w:sz="1" w:space="0" w:color="2E7D32"/>
            </w:tcBorders>
            <w:shd w:val="clear" w:color="auto" w:fill="E8F5E9"/>
            <w:tcMar>
              <w:top w:w="120" w:type="dxa"/>
              <w:left w:w="200" w:type="dxa"/>
              <w:bottom w:w="120" w:type="dxa"/>
              <w:right w:w="200" w:type="dxa"/>
            </w:tcMar>
          </w:tcPr>
          <w:p w14:paraId="5B076059" w14:textId="77777777" w:rsidR="001C19D5" w:rsidRDefault="00A03606">
            <w:pPr>
              <w:spacing w:after="80"/>
            </w:pPr>
            <w:r>
              <w:rPr>
                <w:b/>
                <w:bCs/>
                <w:color w:val="2E7D32"/>
              </w:rPr>
              <w:t>🏗️ Capstone Step 3: Model Training &amp; Comparison on Home Credit</w:t>
            </w:r>
          </w:p>
          <w:p w14:paraId="45081604" w14:textId="77777777" w:rsidR="001C19D5" w:rsidRDefault="00A03606">
            <w:pPr>
              <w:spacing w:after="50"/>
            </w:pPr>
            <w:r>
              <w:rPr>
                <w:sz w:val="20"/>
                <w:szCs w:val="20"/>
              </w:rPr>
              <w:t>Objective: Train at least 3 model types on the preprocessed Home Credit data, compare performance using appropriate financial metrics, and select the best model.</w:t>
            </w:r>
          </w:p>
          <w:p w14:paraId="62416F91" w14:textId="77777777" w:rsidR="001C19D5" w:rsidRDefault="001C19D5">
            <w:pPr>
              <w:spacing w:after="50"/>
            </w:pPr>
          </w:p>
          <w:p w14:paraId="0361FEE5" w14:textId="77777777" w:rsidR="001C19D5" w:rsidRDefault="00A03606">
            <w:pPr>
              <w:spacing w:after="50"/>
            </w:pPr>
            <w:r>
              <w:rPr>
                <w:sz w:val="20"/>
                <w:szCs w:val="20"/>
              </w:rPr>
              <w:t>What to do:</w:t>
            </w:r>
          </w:p>
          <w:p w14:paraId="617C5C46" w14:textId="77777777" w:rsidR="001C19D5" w:rsidRDefault="00A03606">
            <w:pPr>
              <w:spacing w:after="50"/>
            </w:pPr>
            <w:r>
              <w:rPr>
                <w:sz w:val="20"/>
                <w:szCs w:val="20"/>
              </w:rPr>
              <w:t>1. Load preprocessed_train.csv. Split into X and y (TARGET). Use train_test_split with test_size=0.2, stratify=y, random_state=42.</w:t>
            </w:r>
          </w:p>
          <w:p w14:paraId="7AECD566" w14:textId="77777777" w:rsidR="001C19D5" w:rsidRDefault="00A03606">
            <w:pPr>
              <w:spacing w:after="50"/>
            </w:pPr>
            <w:r>
              <w:rPr>
                <w:sz w:val="20"/>
                <w:szCs w:val="20"/>
              </w:rPr>
              <w:t>2. Train Model 1: Logistic Regression (C=0.1, max_iter=1000). This is your baseline.</w:t>
            </w:r>
          </w:p>
          <w:p w14:paraId="6AC3A070" w14:textId="77777777" w:rsidR="001C19D5" w:rsidRDefault="00A03606">
            <w:pPr>
              <w:spacing w:after="50"/>
            </w:pPr>
            <w:r>
              <w:rPr>
                <w:sz w:val="20"/>
                <w:szCs w:val="20"/>
              </w:rPr>
              <w:t>3. Train Model 2: Random Forest (n_estimators=200, max_depth=10, class_weight='balanced').</w:t>
            </w:r>
          </w:p>
          <w:p w14:paraId="6DEEE896" w14:textId="77777777" w:rsidR="001C19D5" w:rsidRDefault="00A03606">
            <w:pPr>
              <w:spacing w:after="50"/>
            </w:pPr>
            <w:r>
              <w:rPr>
                <w:sz w:val="20"/>
                <w:szCs w:val="20"/>
              </w:rPr>
              <w:t>4. Train Model 3: Choose one additional model (GradientBoosting, XGBoost, or LightGBM).</w:t>
            </w:r>
          </w:p>
          <w:p w14:paraId="015DC505" w14:textId="77777777" w:rsidR="001C19D5" w:rsidRDefault="00A03606">
            <w:pPr>
              <w:spacing w:after="50"/>
            </w:pPr>
            <w:r>
              <w:rPr>
                <w:sz w:val="20"/>
                <w:szCs w:val="20"/>
              </w:rPr>
              <w:t>5. For ALL models, report: AUROC, Gini (2*AUROC-1), KS statistic, AUPRC, and F1 at optimal threshold.</w:t>
            </w:r>
          </w:p>
          <w:p w14:paraId="055C147B" w14:textId="77777777" w:rsidR="001C19D5" w:rsidRDefault="00A03606">
            <w:pPr>
              <w:spacing w:after="50"/>
            </w:pPr>
            <w:r>
              <w:rPr>
                <w:sz w:val="20"/>
                <w:szCs w:val="20"/>
              </w:rPr>
              <w:t>6. Create a comparison table with all metrics. Which model wins on AUROC? On AUPRC?</w:t>
            </w:r>
          </w:p>
          <w:p w14:paraId="388A66FC" w14:textId="77777777" w:rsidR="001C19D5" w:rsidRDefault="00A03606">
            <w:pPr>
              <w:spacing w:after="50"/>
            </w:pPr>
            <w:r>
              <w:rPr>
                <w:sz w:val="20"/>
                <w:szCs w:val="20"/>
              </w:rPr>
              <w:t>7. Plot ROC curves for all 3 models on the same figure. Plot Precision-Recall curves on a second figure.</w:t>
            </w:r>
          </w:p>
          <w:p w14:paraId="309DAEA4" w14:textId="77777777" w:rsidR="001C19D5" w:rsidRDefault="00A03606">
            <w:pPr>
              <w:spacing w:after="50"/>
            </w:pPr>
            <w:r>
              <w:rPr>
                <w:sz w:val="20"/>
                <w:szCs w:val="20"/>
              </w:rPr>
              <w:t>8. Use TimeSeriesSplit (if data has temporal ordering) or StratifiedKFold (5 folds) for cross-validation. Report mean and std of AUROC across folds.</w:t>
            </w:r>
          </w:p>
          <w:p w14:paraId="2C41A30B" w14:textId="77777777" w:rsidR="001C19D5" w:rsidRDefault="00A03606">
            <w:pPr>
              <w:spacing w:after="50"/>
            </w:pPr>
            <w:r>
              <w:rPr>
                <w:sz w:val="20"/>
                <w:szCs w:val="20"/>
              </w:rPr>
              <w:t>9. For the best model, tune hyperparameters using RandomizedSearchCV (at least 50 iterations). Report best params and best CV AUROC.</w:t>
            </w:r>
          </w:p>
          <w:p w14:paraId="6D18B230" w14:textId="77777777" w:rsidR="001C19D5" w:rsidRDefault="00A03606">
            <w:pPr>
              <w:spacing w:after="50"/>
            </w:pPr>
            <w:r>
              <w:rPr>
                <w:sz w:val="20"/>
                <w:szCs w:val="20"/>
              </w:rPr>
              <w:t>10. Save the best model pipeline to models/best_model.pkl using joblib.</w:t>
            </w:r>
          </w:p>
          <w:p w14:paraId="6778C96E" w14:textId="77777777" w:rsidR="001C19D5" w:rsidRDefault="001C19D5">
            <w:pPr>
              <w:spacing w:after="50"/>
            </w:pPr>
          </w:p>
          <w:p w14:paraId="1FD473AE" w14:textId="77777777" w:rsidR="001C19D5" w:rsidRDefault="00A03606">
            <w:pPr>
              <w:spacing w:after="50"/>
            </w:pPr>
            <w:r>
              <w:rPr>
                <w:sz w:val="20"/>
                <w:szCs w:val="20"/>
              </w:rPr>
              <w:t>Deliverable: 04_modeling.ipynb with model comparison table, ROC/PR curves, CV results, and saved pipeline.</w:t>
            </w:r>
          </w:p>
        </w:tc>
      </w:tr>
    </w:tbl>
    <w:p w14:paraId="5DDD8488"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600BF6E2"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6322CED" w14:textId="77777777" w:rsidR="001C19D5" w:rsidRDefault="00A03606">
            <w:pPr>
              <w:spacing w:after="80"/>
            </w:pPr>
            <w:r>
              <w:rPr>
                <w:b/>
                <w:bCs/>
                <w:color w:val="E65100"/>
              </w:rPr>
              <w:t>💡 Best Practices: Model Development</w:t>
            </w:r>
          </w:p>
          <w:p w14:paraId="1DF23992" w14:textId="77777777" w:rsidR="001C19D5" w:rsidRDefault="00A03606">
            <w:pPr>
              <w:spacing w:after="50"/>
            </w:pPr>
            <w:r>
              <w:rPr>
                <w:sz w:val="20"/>
                <w:szCs w:val="20"/>
              </w:rPr>
              <w:t>Always start with logistic regression as your baseline. It is fast, interpretable, and provides a lower bound for performance. If your complex model doesn't beat it meaningfully, the simpler model may be preferred for regulatory reasons.</w:t>
            </w:r>
          </w:p>
          <w:p w14:paraId="709755BA" w14:textId="77777777" w:rsidR="001C19D5" w:rsidRDefault="00A03606">
            <w:pPr>
              <w:spacing w:after="50"/>
            </w:pPr>
            <w:r>
              <w:rPr>
                <w:sz w:val="20"/>
                <w:szCs w:val="20"/>
              </w:rPr>
              <w:t>Use class_weight='balanced' for all models  - the Home Credit dataset has ~8% default rate.</w:t>
            </w:r>
          </w:p>
          <w:p w14:paraId="78C0A98B" w14:textId="77777777" w:rsidR="001C19D5" w:rsidRDefault="00A03606">
            <w:pPr>
              <w:spacing w:after="50"/>
            </w:pPr>
            <w:r>
              <w:rPr>
                <w:sz w:val="20"/>
                <w:szCs w:val="20"/>
              </w:rPr>
              <w:t>Do NOT use accuracy as a metric. With 92% non-default, a model predicting 'no default' always gets 92% accuracy but is useless.</w:t>
            </w:r>
          </w:p>
          <w:p w14:paraId="123525C5" w14:textId="77777777" w:rsidR="001C19D5" w:rsidRDefault="00A03606">
            <w:pPr>
              <w:spacing w:after="50"/>
            </w:pPr>
            <w:r>
              <w:rPr>
                <w:sz w:val="20"/>
                <w:szCs w:val="20"/>
              </w:rPr>
              <w:t>Wrap your model in a Scikit-learn Pipeline (ColumnTransformer + model). This prevents data leakage and makes the model portable.</w:t>
            </w:r>
          </w:p>
          <w:p w14:paraId="1BF6BC2D" w14:textId="77777777" w:rsidR="001C19D5" w:rsidRDefault="00A03606">
            <w:pPr>
              <w:spacing w:after="50"/>
            </w:pPr>
            <w:r>
              <w:rPr>
                <w:sz w:val="20"/>
                <w:szCs w:val="20"/>
              </w:rPr>
              <w:t>When tuning hyperparameters, fix the random_state for reproducibility. Model validators will re-run your code.</w:t>
            </w:r>
          </w:p>
          <w:p w14:paraId="639DDA5F" w14:textId="77777777" w:rsidR="001C19D5" w:rsidRDefault="00A03606">
            <w:pPr>
              <w:spacing w:after="50"/>
            </w:pPr>
            <w:r>
              <w:rPr>
                <w:sz w:val="20"/>
                <w:szCs w:val="20"/>
              </w:rPr>
              <w:t>For RandomizedSearchCV, define reasonable parameter ranges. For Random Forest: n_estimators=[100,200,500], max_depth=[5,10,15,None], min_samples_leaf=[5,10,20,50].</w:t>
            </w:r>
          </w:p>
          <w:p w14:paraId="39CF480D" w14:textId="77777777" w:rsidR="001C19D5" w:rsidRDefault="00A03606">
            <w:pPr>
              <w:spacing w:after="50"/>
            </w:pPr>
            <w:r>
              <w:rPr>
                <w:sz w:val="20"/>
                <w:szCs w:val="20"/>
              </w:rPr>
              <w:t>The EXT_SOURCE features will dominate. If your best model AUROC is below 0.72, double-check that EXT_SOURCE features are included and not accidentally dropped.</w:t>
            </w:r>
          </w:p>
        </w:tc>
      </w:tr>
    </w:tbl>
    <w:p w14:paraId="460B25FA" w14:textId="77777777" w:rsidR="001C19D5" w:rsidRDefault="001C19D5">
      <w:pPr>
        <w:spacing w:after="120"/>
      </w:pPr>
    </w:p>
    <w:p w14:paraId="34BCB48C" w14:textId="77777777" w:rsidR="001C19D5" w:rsidRDefault="00A03606">
      <w:r>
        <w:br w:type="page"/>
      </w:r>
    </w:p>
    <w:p w14:paraId="466738B3" w14:textId="77777777" w:rsidR="001C19D5" w:rsidRDefault="00A03606">
      <w:pPr>
        <w:pStyle w:val="Heading1"/>
      </w:pPr>
      <w:r>
        <w:t>Topic 4: Unsupervised Learning in Finance</w:t>
      </w:r>
    </w:p>
    <w:p w14:paraId="00F6FCB4" w14:textId="77777777" w:rsidR="001C19D5" w:rsidRDefault="00A03606">
      <w:pPr>
        <w:spacing w:after="120"/>
      </w:pPr>
      <w:r>
        <w:t>Unsupervised learning discovers patterns in data without labeled outcomes. Unlike supervised learning where you predict a known target, unsupervised methods reveal natural groupings, anomalies, and structure. In banking, the primary applications are customer segmentation (grouping clients by behavior to inform product strategy and risk monitoring) and anomaly detection (flagging unusual transactions for fraud review).</w:t>
      </w:r>
    </w:p>
    <w:p w14:paraId="1E49386B" w14:textId="77777777" w:rsidR="001C19D5" w:rsidRDefault="00A03606">
      <w:pPr>
        <w:spacing w:after="120"/>
      </w:pPr>
      <w:r>
        <w:t>k-Means clustering partitions data into k groups by iteratively assigning each data point to the nearest cluster center (centroid) and recomputing centroids. The algorithm minimizes total within-cluster variance. The number of clusters is chosen using the elbow method (plotting inertia vs. k and finding the point of diminishing returns) and the silhouette score (which measures how similar each point is to its own cluster vs. the nearest other cluster). In practice, the final number of clusters must be validated by business stakeholders: segments must be actionable, meaning the marketing team can design different campaigns and the risk team can apply different monitoring rules for each segment. Three to seven segments is typical for retail banking.</w:t>
      </w:r>
    </w:p>
    <w:p w14:paraId="7A062F18" w14:textId="77777777" w:rsidR="001C19D5" w:rsidRDefault="00A03606">
      <w:pPr>
        <w:spacing w:after="120"/>
      </w:pPr>
      <w:r>
        <w:t>Scaling is mandatory for k-Means because it uses Euclidean distance. If income is in dollars (range $20,000-$500,000) and utilization is a ratio (range 0-1), distance will be dominated entirely by income. StandardScaler ensures every feature contributes equally.</w:t>
      </w:r>
    </w:p>
    <w:p w14:paraId="5A49A956" w14:textId="77777777" w:rsidR="001C19D5" w:rsidRDefault="00A03606">
      <w:pPr>
        <w:spacing w:after="120"/>
      </w:pPr>
      <w:r>
        <w:t>Hierarchical clustering builds a dendrogram that shows how entities merge at progressively higher levels of dissimilarity. Unlike k-Means, it does not require specifying k upfront. The dendrogram is particularly valuable for risk committees because it provides an intuitive, visual justification for groupings: you can explain that five countries form a cluster because their bond yields and CDS spreads move together, and overexposure to this cluster creates concentration risk.</w:t>
      </w:r>
    </w:p>
    <w:p w14:paraId="56F222FB" w14:textId="77777777" w:rsidR="001C19D5" w:rsidRDefault="00A03606">
      <w:pPr>
        <w:spacing w:before="120" w:after="50"/>
      </w:pPr>
      <w:r>
        <w:rPr>
          <w:b/>
          <w:bCs/>
          <w:color w:val="CC0000"/>
        </w:rPr>
        <w:t>🎥 Recommended Video Resources</w:t>
      </w:r>
    </w:p>
    <w:p w14:paraId="2234CFC0" w14:textId="77777777" w:rsidR="001C19D5" w:rsidRDefault="00A03606">
      <w:pPr>
        <w:spacing w:after="45"/>
        <w:ind w:left="360"/>
      </w:pPr>
      <w:r>
        <w:rPr>
          <w:color w:val="CC0000"/>
          <w:sz w:val="20"/>
          <w:szCs w:val="20"/>
        </w:rPr>
        <w:t xml:space="preserve">▶ </w:t>
      </w:r>
      <w:hyperlink r:id="rId17" w:history="1">
        <w:r>
          <w:rPr>
            <w:rStyle w:val="Hyperlink"/>
            <w:sz w:val="20"/>
            <w:szCs w:val="20"/>
          </w:rPr>
          <w:t>LinkedIn Learning: ML with Python: k-Means Clustering (Fred Nwanganga)</w:t>
        </w:r>
      </w:hyperlink>
    </w:p>
    <w:p w14:paraId="5F12C70C" w14:textId="77777777" w:rsidR="001C19D5" w:rsidRDefault="00A03606">
      <w:pPr>
        <w:spacing w:after="45"/>
        <w:ind w:left="360"/>
      </w:pPr>
      <w:r>
        <w:rPr>
          <w:color w:val="CC0000"/>
          <w:sz w:val="20"/>
          <w:szCs w:val="20"/>
        </w:rPr>
        <w:t xml:space="preserve">▶ </w:t>
      </w:r>
      <w:hyperlink r:id="rId18" w:history="1">
        <w:r>
          <w:rPr>
            <w:rStyle w:val="Hyperlink"/>
            <w:sz w:val="20"/>
            <w:szCs w:val="20"/>
          </w:rPr>
          <w:t>YouTube: StatQuest:K-Means Clustering (Josh Starmer)</w:t>
        </w:r>
      </w:hyperlink>
    </w:p>
    <w:p w14:paraId="6E6B1071"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03119A84" w14:textId="77777777">
        <w:tc>
          <w:tcPr>
            <w:tcW w:w="9360" w:type="dxa"/>
            <w:tcBorders>
              <w:top w:val="single" w:sz="1" w:space="0" w:color="2E7D32"/>
              <w:left w:val="single" w:sz="6" w:space="0" w:color="2E7D32"/>
              <w:bottom w:val="single" w:sz="1" w:space="0" w:color="2E7D32"/>
              <w:right w:val="single" w:sz="1" w:space="0" w:color="2E7D32"/>
            </w:tcBorders>
            <w:shd w:val="clear" w:color="auto" w:fill="E8F5E9"/>
            <w:tcMar>
              <w:top w:w="120" w:type="dxa"/>
              <w:left w:w="200" w:type="dxa"/>
              <w:bottom w:w="120" w:type="dxa"/>
              <w:right w:w="200" w:type="dxa"/>
            </w:tcMar>
          </w:tcPr>
          <w:p w14:paraId="1C62AD46" w14:textId="77777777" w:rsidR="001C19D5" w:rsidRDefault="00A03606">
            <w:pPr>
              <w:spacing w:after="80"/>
            </w:pPr>
            <w:r>
              <w:rPr>
                <w:b/>
                <w:bCs/>
                <w:color w:val="2E7D32"/>
              </w:rPr>
              <w:t>🏗️ Capstone Step 4: Customer Segmentation on Home Credit Applicants</w:t>
            </w:r>
          </w:p>
          <w:p w14:paraId="109E1167" w14:textId="77777777" w:rsidR="001C19D5" w:rsidRDefault="00A03606">
            <w:pPr>
              <w:spacing w:after="50"/>
            </w:pPr>
            <w:r>
              <w:rPr>
                <w:sz w:val="20"/>
                <w:szCs w:val="20"/>
              </w:rPr>
              <w:t>Objective: Segment Home Credit applicants into clusters and analyze whether different segments have different default rates. This enriches your credit model with behavioral insights.</w:t>
            </w:r>
          </w:p>
          <w:p w14:paraId="1B0E4E06" w14:textId="77777777" w:rsidR="001C19D5" w:rsidRDefault="001C19D5">
            <w:pPr>
              <w:spacing w:after="50"/>
            </w:pPr>
          </w:p>
          <w:p w14:paraId="0ED3F91A" w14:textId="77777777" w:rsidR="001C19D5" w:rsidRDefault="00A03606">
            <w:pPr>
              <w:spacing w:after="50"/>
            </w:pPr>
            <w:r>
              <w:rPr>
                <w:sz w:val="20"/>
                <w:szCs w:val="20"/>
              </w:rPr>
              <w:t>What to do:</w:t>
            </w:r>
          </w:p>
          <w:p w14:paraId="75080168" w14:textId="77777777" w:rsidR="001C19D5" w:rsidRDefault="00A03606">
            <w:pPr>
              <w:spacing w:after="50"/>
            </w:pPr>
            <w:r>
              <w:rPr>
                <w:sz w:val="20"/>
                <w:szCs w:val="20"/>
              </w:rPr>
              <w:t>1. Select 6–8 numeric features for clustering (e.g., AMT_INCOME_TOTAL, AMT_CREDIT, CREDIT_INCOME_RATIO, age, EXT_SOURCE_MEAN, num_bureau_records). Scale with StandardScaler.</w:t>
            </w:r>
          </w:p>
          <w:p w14:paraId="4F2ADE01" w14:textId="77777777" w:rsidR="001C19D5" w:rsidRDefault="00A03606">
            <w:pPr>
              <w:spacing w:after="50"/>
            </w:pPr>
            <w:r>
              <w:rPr>
                <w:sz w:val="20"/>
                <w:szCs w:val="20"/>
              </w:rPr>
              <w:t>2. Run k-Means with k=2 to k=8. Plot the elbow curve (inertia vs. k) and silhouette score vs. k. Choose the optimal k.</w:t>
            </w:r>
          </w:p>
          <w:p w14:paraId="3A93A381" w14:textId="77777777" w:rsidR="001C19D5" w:rsidRDefault="00A03606">
            <w:pPr>
              <w:spacing w:after="50"/>
            </w:pPr>
            <w:r>
              <w:rPr>
                <w:sz w:val="20"/>
                <w:szCs w:val="20"/>
              </w:rPr>
              <w:t>3. Fit k-Means with the optimal k. Add the cluster label as a new feature: app['customer_segment'] = km.predict(X_scaled).</w:t>
            </w:r>
          </w:p>
          <w:p w14:paraId="4CF46F38" w14:textId="77777777" w:rsidR="001C19D5" w:rsidRDefault="00A03606">
            <w:pPr>
              <w:spacing w:after="50"/>
            </w:pPr>
            <w:r>
              <w:rPr>
                <w:sz w:val="20"/>
                <w:szCs w:val="20"/>
              </w:rPr>
              <w:t>4. Profile each cluster: compute mean of key features and default rate per cluster. Give each cluster a descriptive business name.</w:t>
            </w:r>
          </w:p>
          <w:p w14:paraId="585B8BA3" w14:textId="77777777" w:rsidR="001C19D5" w:rsidRDefault="00A03606">
            <w:pPr>
              <w:spacing w:after="50"/>
            </w:pPr>
            <w:r>
              <w:rPr>
                <w:sz w:val="20"/>
                <w:szCs w:val="20"/>
              </w:rPr>
              <w:t>5. Test whether the cluster label improves your best supervised model: add customer_segment as a one-hot feature and re-evaluate AUROC. Does it help?</w:t>
            </w:r>
          </w:p>
          <w:p w14:paraId="4B08D351" w14:textId="77777777" w:rsidR="001C19D5" w:rsidRDefault="001C19D5">
            <w:pPr>
              <w:spacing w:after="50"/>
            </w:pPr>
          </w:p>
          <w:p w14:paraId="2C9FA1DE" w14:textId="77777777" w:rsidR="001C19D5" w:rsidRDefault="00A03606">
            <w:pPr>
              <w:spacing w:after="50"/>
            </w:pPr>
            <w:r>
              <w:rPr>
                <w:sz w:val="20"/>
                <w:szCs w:val="20"/>
              </w:rPr>
              <w:t>Deliverable: Section in 03_feature_engineering.ipynb with cluster analysis, profiles, and model improvement test.</w:t>
            </w:r>
          </w:p>
        </w:tc>
      </w:tr>
    </w:tbl>
    <w:p w14:paraId="55617DC3"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5F484214"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18228A72" w14:textId="77777777" w:rsidR="001C19D5" w:rsidRDefault="00A03606">
            <w:pPr>
              <w:spacing w:after="80"/>
            </w:pPr>
            <w:r>
              <w:rPr>
                <w:b/>
                <w:bCs/>
                <w:color w:val="E65100"/>
              </w:rPr>
              <w:t>💡 Best Practices: Clustering for Model Enhancement</w:t>
            </w:r>
          </w:p>
          <w:p w14:paraId="0025F16A" w14:textId="77777777" w:rsidR="001C19D5" w:rsidRDefault="00A03606">
            <w:pPr>
              <w:spacing w:after="50"/>
            </w:pPr>
            <w:r>
              <w:rPr>
                <w:sz w:val="20"/>
                <w:szCs w:val="20"/>
              </w:rPr>
              <w:t>Clustering is an exploratory tool, not a replacement for supervised learning. Use it to generate new features (cluster ID) or to understand your borrower population.</w:t>
            </w:r>
          </w:p>
          <w:p w14:paraId="4AAB1340" w14:textId="77777777" w:rsidR="001C19D5" w:rsidRDefault="00A03606">
            <w:pPr>
              <w:spacing w:after="50"/>
            </w:pPr>
            <w:r>
              <w:rPr>
                <w:sz w:val="20"/>
                <w:szCs w:val="20"/>
              </w:rPr>
              <w:t>If adding the cluster label as a feature doesn't improve AUROC, keep the analysis for business insight but don't force it into the model.</w:t>
            </w:r>
          </w:p>
          <w:p w14:paraId="200E4A62" w14:textId="77777777" w:rsidR="001C19D5" w:rsidRDefault="00A03606">
            <w:pPr>
              <w:spacing w:after="50"/>
            </w:pPr>
            <w:r>
              <w:rPr>
                <w:sz w:val="20"/>
                <w:szCs w:val="20"/>
              </w:rPr>
              <w:t>Always present cluster profiles to a business stakeholder. If they can't name the clusters, the segmentation may not be actionable.</w:t>
            </w:r>
          </w:p>
        </w:tc>
      </w:tr>
    </w:tbl>
    <w:p w14:paraId="721BE71C" w14:textId="77777777" w:rsidR="001C19D5" w:rsidRDefault="00A03606">
      <w:r>
        <w:br w:type="page"/>
      </w:r>
    </w:p>
    <w:p w14:paraId="337E01F4" w14:textId="77777777" w:rsidR="001C19D5" w:rsidRDefault="00A03606">
      <w:pPr>
        <w:pStyle w:val="Heading1"/>
      </w:pPr>
      <w:r>
        <w:t>Topic 5: Model Evaluation for Financial ML</w:t>
      </w:r>
    </w:p>
    <w:p w14:paraId="041DACF6" w14:textId="77777777" w:rsidR="001C19D5" w:rsidRDefault="00A03606">
      <w:pPr>
        <w:spacing w:after="120"/>
      </w:pPr>
      <w:r>
        <w:t>Choosing the right evaluation metric and validation strategy is arguably more important than choosing the right algorithm. A well-evaluated simple model is more valuable than a poorly evaluated complex one. In regulated environments, model performance must be demonstrated using the metrics that financial institutions actually use in production, not textbook metrics like accuracy. This topic covers the full evaluation toolkit: financial metrics, temporal cross-validation, the bias-variance trade-off, and SHAP-based explainability.</w:t>
      </w:r>
    </w:p>
    <w:p w14:paraId="0180F924" w14:textId="77777777" w:rsidR="001C19D5" w:rsidRDefault="00A03606">
      <w:pPr>
        <w:spacing w:before="120" w:after="50"/>
      </w:pPr>
      <w:r>
        <w:rPr>
          <w:b/>
          <w:bCs/>
          <w:color w:val="CC0000"/>
        </w:rPr>
        <w:t>🎥 Recommended Video Resources</w:t>
      </w:r>
    </w:p>
    <w:p w14:paraId="4BE28E27" w14:textId="77777777" w:rsidR="001C19D5" w:rsidRDefault="00A03606">
      <w:pPr>
        <w:spacing w:after="45"/>
        <w:ind w:left="360"/>
      </w:pPr>
      <w:r>
        <w:rPr>
          <w:color w:val="CC0000"/>
          <w:sz w:val="20"/>
          <w:szCs w:val="20"/>
        </w:rPr>
        <w:t xml:space="preserve">▶ </w:t>
      </w:r>
      <w:hyperlink r:id="rId19" w:history="1">
        <w:r>
          <w:rPr>
            <w:rStyle w:val="Hyperlink"/>
            <w:sz w:val="20"/>
            <w:szCs w:val="20"/>
          </w:rPr>
          <w:t>YouTube: StatQuest:ROC and AUC (Josh Starmer)</w:t>
        </w:r>
      </w:hyperlink>
    </w:p>
    <w:p w14:paraId="4D745139" w14:textId="77777777" w:rsidR="001C19D5" w:rsidRDefault="00A03606">
      <w:pPr>
        <w:spacing w:after="45"/>
        <w:ind w:left="360"/>
      </w:pPr>
      <w:r>
        <w:rPr>
          <w:color w:val="CC0000"/>
          <w:sz w:val="20"/>
          <w:szCs w:val="20"/>
        </w:rPr>
        <w:t xml:space="preserve">▶ </w:t>
      </w:r>
      <w:hyperlink r:id="rId20" w:history="1">
        <w:r>
          <w:rPr>
            <w:rStyle w:val="Hyperlink"/>
            <w:sz w:val="20"/>
            <w:szCs w:val="20"/>
          </w:rPr>
          <w:t>YouTube: StatQuest:Cross Validation</w:t>
        </w:r>
      </w:hyperlink>
    </w:p>
    <w:p w14:paraId="025CE1F6" w14:textId="77777777" w:rsidR="001C19D5" w:rsidRDefault="00A03606">
      <w:pPr>
        <w:spacing w:after="45"/>
        <w:ind w:left="360"/>
      </w:pPr>
      <w:r>
        <w:rPr>
          <w:color w:val="CC0000"/>
          <w:sz w:val="20"/>
          <w:szCs w:val="20"/>
        </w:rPr>
        <w:t xml:space="preserve">▶ </w:t>
      </w:r>
      <w:hyperlink r:id="rId21" w:history="1">
        <w:r>
          <w:rPr>
            <w:rStyle w:val="Hyperlink"/>
            <w:sz w:val="20"/>
            <w:szCs w:val="20"/>
          </w:rPr>
          <w:t>YouTube: StatQuest:Bias-Variance Tradeoff</w:t>
        </w:r>
      </w:hyperlink>
    </w:p>
    <w:p w14:paraId="40553D36" w14:textId="77777777" w:rsidR="001C19D5" w:rsidRDefault="00A03606">
      <w:pPr>
        <w:spacing w:after="45"/>
        <w:ind w:left="360"/>
      </w:pPr>
      <w:r>
        <w:rPr>
          <w:color w:val="CC0000"/>
          <w:sz w:val="20"/>
          <w:szCs w:val="20"/>
        </w:rPr>
        <w:t xml:space="preserve">▶ </w:t>
      </w:r>
      <w:hyperlink r:id="rId22" w:history="1">
        <w:r>
          <w:rPr>
            <w:rStyle w:val="Hyperlink"/>
            <w:sz w:val="20"/>
            <w:szCs w:val="20"/>
          </w:rPr>
          <w:t>YouTube: SHAP Values Explained (Christoph Molnar)</w:t>
        </w:r>
      </w:hyperlink>
    </w:p>
    <w:p w14:paraId="211A05DB" w14:textId="77777777" w:rsidR="001C19D5" w:rsidRDefault="00A03606">
      <w:pPr>
        <w:spacing w:after="45"/>
        <w:ind w:left="360"/>
      </w:pPr>
      <w:r>
        <w:rPr>
          <w:color w:val="CC0000"/>
          <w:sz w:val="20"/>
          <w:szCs w:val="20"/>
        </w:rPr>
        <w:t xml:space="preserve">▶ </w:t>
      </w:r>
      <w:hyperlink r:id="rId23" w:history="1">
        <w:r>
          <w:rPr>
            <w:rStyle w:val="Hyperlink"/>
            <w:sz w:val="20"/>
            <w:szCs w:val="20"/>
          </w:rPr>
          <w:t>YouTube: Interpretable ML Using SHAP (PyData)</w:t>
        </w:r>
      </w:hyperlink>
    </w:p>
    <w:p w14:paraId="7E5F66BD" w14:textId="77777777" w:rsidR="001C19D5" w:rsidRDefault="001C19D5">
      <w:pPr>
        <w:spacing w:after="120"/>
      </w:pPr>
    </w:p>
    <w:p w14:paraId="2CF56C1A" w14:textId="77777777" w:rsidR="001C19D5" w:rsidRDefault="00A03606">
      <w:pPr>
        <w:pStyle w:val="Heading2"/>
      </w:pPr>
      <w:r>
        <w:t>5.1 Financial Evaluation Metrics</w:t>
      </w:r>
    </w:p>
    <w:p w14:paraId="5E40FCA2" w14:textId="77777777" w:rsidR="001C19D5" w:rsidRDefault="00A03606">
      <w:pPr>
        <w:spacing w:after="120"/>
      </w:pPr>
      <w:r>
        <w:t>AUROC (Area Under the Receiver Operating Characteristic Curve) is the primary ranking metric in credit risk. It measures the probability that the model assigns a higher default score to a randomly chosen defaulter than to a randomly chosen non-defaulter. An AUROC of 0.50 is random guessing; 0.70 to 0.80 is typical for retail credit models; above 0.80 is excellent. Under the Basel Internal Ratings-Based (IRB) framework, regulators benchmark model discriminatory power using AUROC. The ROC curve itself plots the true positive rate (sensitivity) against the false positive rate (1 minus specificity) at every possible classification threshold. A model that perfectly separates defaulters from non-defaulters produces a curve that goes straight up to the top-left corner, yielding an AUROC of 1.0.</w:t>
      </w:r>
    </w:p>
    <w:p w14:paraId="7E28AEDC" w14:textId="77777777" w:rsidR="001C19D5" w:rsidRDefault="00A03606">
      <w:pPr>
        <w:spacing w:after="120"/>
      </w:pPr>
      <w:r>
        <w:t>The Gini Coefficient is derived from AUROC: Gini = 2 times AUROC minus 1. This rescales the metric to a 0 to 1 range where 0 is random and 1 is perfect. A Gini of 0.40 to 0.60 is typical for consumer credit models. The Gini coefficient is widely used in European and UK credit risk reporting and is the standard language in model validation documents at many banks.</w:t>
      </w:r>
    </w:p>
    <w:p w14:paraId="79C93038" w14:textId="77777777" w:rsidR="001C19D5" w:rsidRDefault="00A03606">
      <w:pPr>
        <w:spacing w:after="120"/>
      </w:pPr>
      <w:r>
        <w:t>The KS Statistic (Kolmogorov-Smirnov) measures the maximum vertical distance between the cumulative distribution functions of the positive class (defaulters) and the negative class (non-defaulters). It captures the threshold at which the model achieves maximum separation between the two classes. A KS above 0.30 is generally considered acceptable. Unlike AUROC which summarizes performance across all thresholds, KS focuses on the single best threshold, making it useful for determining the optimal cutoff for approval and decline decisions.</w:t>
      </w:r>
    </w:p>
    <w:p w14:paraId="364BCFC0" w14:textId="77777777" w:rsidR="001C19D5" w:rsidRDefault="00A03606">
      <w:pPr>
        <w:spacing w:after="120"/>
      </w:pPr>
      <w:r>
        <w:t>AUPRC (Area Under the Precision-Recall Curve) is critical for imbalanced datasets like fraud detection where less than 1 percent of cases are positive. AUROC can look deceptively high for imbalanced data because it rewards the model for correctly classifying the large negative class. AUPRC focuses exclusively on how well the model identifies the rare positive class. A random classifier has an AUPRC equal to the prevalence rate (e.g., 0.01 for 1 percent fraud), so any value above prevalence indicates the model is learning something. For fraud models, AUPRC is often the primary metric.</w:t>
      </w:r>
    </w:p>
    <w:p w14:paraId="156DD8E3" w14:textId="77777777" w:rsidR="001C19D5" w:rsidRDefault="00A03606">
      <w:pPr>
        <w:spacing w:after="120"/>
      </w:pPr>
      <w:r>
        <w:t>The Population Stability Index (PSI) is not a model performance metric but a monitoring metric. It measures the distributional shift between two populations, typically the training data and recent production data. The formula bins each distribution into deciles and computes the sum of (actual_percent minus expected_percent) times the natural log of (actual_percent divided by expected_percent). PSI below 0.10 indicates a stable distribution; 0.10 to 0.25 indicates moderate shift requiring investigation; above 0.25 indicates significant shift that typically triggers model review or retraining. PSI is computed per feature, not per model, and is the primary early warning system for model degradation.</w:t>
      </w:r>
    </w:p>
    <w:p w14:paraId="322631AA" w14:textId="77777777" w:rsidR="001C19D5" w:rsidRDefault="001C19D5">
      <w:pPr>
        <w:spacing w:after="120"/>
      </w:pPr>
    </w:p>
    <w:p w14:paraId="7E4C1F3F" w14:textId="77777777" w:rsidR="001C19D5" w:rsidRDefault="00A03606">
      <w:pPr>
        <w:pStyle w:val="Heading2"/>
      </w:pPr>
      <w:r>
        <w:t>5.2 Cross-Validation for Financial Data</w:t>
      </w:r>
    </w:p>
    <w:p w14:paraId="4957A195" w14:textId="77777777" w:rsidR="001C19D5" w:rsidRDefault="00A03606">
      <w:pPr>
        <w:spacing w:after="120"/>
      </w:pPr>
      <w:r>
        <w:t>Standard k-fold cross-validation randomly assigns data to folds, which is invalid for financial time-series data because it allows the model to train on future data and test on past data. This temporal leakage produces overly optimistic performance estimates that collapse in production. For example, a model trained on 2020-2023 data and tested on a random fold containing 2021 records has already seen the economic conditions of 2021 during training.</w:t>
      </w:r>
    </w:p>
    <w:p w14:paraId="41DEA7F9" w14:textId="77777777" w:rsidR="001C19D5" w:rsidRDefault="00A03606">
      <w:pPr>
        <w:spacing w:after="120"/>
      </w:pPr>
      <w:r>
        <w:t>TimeSeriesSplit (walk-forward validation) respects temporal ordering: each successive fold uses a longer training window and tests on the next chronological block. The gap parameter adds a buffer between training and test periods, preventing information leakage from adjacent time periods. In practice, a 30-day gap is common for monthly credit data. If your dataset lacks explicit dates, StratifiedKFold with stratification on the target variable preserves class balance across folds and is an acceptable alternative.</w:t>
      </w:r>
    </w:p>
    <w:p w14:paraId="15DEC2F1" w14:textId="77777777" w:rsidR="001C19D5" w:rsidRDefault="00A03606">
      <w:pPr>
        <w:spacing w:after="120"/>
      </w:pPr>
      <w:r>
        <w:t>The bias-variance trade-off determines how well a model generalizes to unseen data. Bias is the error from overly simplistic assumptions: a linear model applied to a non-linear problem has high bias. Variance is the error from excessive sensitivity to the training data: a deep decision tree memorizes noise and produces different predictions for different training sets. The total error equals bias squared plus variance plus irreducible noise. Regularization, cross-validation, and ensemble methods are the three primary tools for managing this trade-off. Underfitting (high bias) shows as low training performance and low test performance. Overfitting (high variance) shows as high training performance but much lower test performance. You diagnose these conditions by comparing training and validation scores across folds.</w:t>
      </w:r>
    </w:p>
    <w:p w14:paraId="1DE955F8" w14:textId="77777777" w:rsidR="001C19D5" w:rsidRDefault="001C19D5">
      <w:pPr>
        <w:spacing w:after="120"/>
      </w:pPr>
    </w:p>
    <w:p w14:paraId="1B93CA56" w14:textId="77777777" w:rsidR="001C19D5" w:rsidRDefault="00A03606">
      <w:pPr>
        <w:pStyle w:val="Heading2"/>
      </w:pPr>
      <w:r>
        <w:t>5.3 Model Explainability with SHAP</w:t>
      </w:r>
    </w:p>
    <w:p w14:paraId="0FC60469" w14:textId="77777777" w:rsidR="001C19D5" w:rsidRDefault="00A03606">
      <w:pPr>
        <w:spacing w:after="120"/>
      </w:pPr>
      <w:r>
        <w:t>SHAP (SHapley Additive exPlanations) is based on Shapley values from cooperative game theory. Originally developed to fairly allocate payouts among players in a cooperative game, Shapley values answer the analogous ML question: how much did each feature contribute to this specific prediction? The mathematical foundation guarantees three desirable properties: local accuracy (SHAP values sum to the difference between the prediction and the baseline), consistency (if a feature becomes more important in a revised model, its SHAP value does not decrease), and missingness (features with no impact receive a SHAP value of zero).</w:t>
      </w:r>
    </w:p>
    <w:p w14:paraId="3AA3E857" w14:textId="77777777" w:rsidR="001C19D5" w:rsidRDefault="00A03606">
      <w:pPr>
        <w:spacing w:after="120"/>
      </w:pPr>
      <w:r>
        <w:t>Global explanations aggregate SHAP values across all predictions to reveal which features are most important overall. The beeswarm summary plot shows, for each feature, the distribution of SHAP values across all test samples, colored by the feature value. A feature whose dots spread widely along the x-axis has high importance; one whose dots cluster near zero has little impact. The bar plot of mean absolute SHAP values provides a cleaner ranking when you need a simple feature importance list for documentation.</w:t>
      </w:r>
    </w:p>
    <w:p w14:paraId="3D153449" w14:textId="77777777" w:rsidR="001C19D5" w:rsidRDefault="00A03606">
      <w:pPr>
        <w:spacing w:after="120"/>
      </w:pPr>
      <w:r>
        <w:t>Local explanations show how each feature pushed a specific prediction up or down from the baseline (the average prediction across all training data). The waterfall plot is the standard visualization: it starts at the base value, then shows each feature’s positive or negative contribution, ending at the final prediction. For a high-risk applicant, you can read directly from the waterfall plot which features most increased the predicted default probability, and generate an adverse action notice listing those features as reasons for the decline.</w:t>
      </w:r>
    </w:p>
    <w:p w14:paraId="7183B6D3" w14:textId="77777777" w:rsidR="001C19D5" w:rsidRDefault="00A03606">
      <w:pPr>
        <w:spacing w:after="120"/>
      </w:pPr>
      <w:r>
        <w:t>TreeExplainer is an optimized SHAP algorithm for tree-based models (Random Forest, Gradient Boosting, XGBoost, LightGBM) that computes exact Shapley values in polynomial time instead of the exponential time required by the general algorithm. For logistic regression, use LinearExplainer. For neural networks, use DeepExplainer or GradientExplainer. In production financial ML, always use the model-specific explainer rather than the general KernelExplainer, which is prohibitively slow for large datasets.</w:t>
      </w:r>
    </w:p>
    <w:p w14:paraId="6509A27A"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7F47C8CE" w14:textId="77777777">
        <w:tc>
          <w:tcPr>
            <w:tcW w:w="9360" w:type="dxa"/>
            <w:tcBorders>
              <w:top w:val="single" w:sz="1" w:space="0" w:color="4472C4"/>
              <w:left w:val="single" w:sz="6" w:space="0" w:color="4472C4"/>
              <w:bottom w:val="single" w:sz="1" w:space="0" w:color="4472C4"/>
              <w:right w:val="single" w:sz="1" w:space="0" w:color="4472C4"/>
            </w:tcBorders>
            <w:shd w:val="clear" w:color="auto" w:fill="E8F0FE"/>
            <w:tcMar>
              <w:top w:w="120" w:type="dxa"/>
              <w:left w:w="200" w:type="dxa"/>
              <w:bottom w:w="120" w:type="dxa"/>
              <w:right w:w="200" w:type="dxa"/>
            </w:tcMar>
          </w:tcPr>
          <w:p w14:paraId="3DAB1CD4" w14:textId="77777777" w:rsidR="001C19D5" w:rsidRDefault="00A03606">
            <w:pPr>
              <w:spacing w:after="80"/>
            </w:pPr>
            <w:r>
              <w:rPr>
                <w:b/>
                <w:bCs/>
                <w:color w:val="4472C4"/>
              </w:rPr>
              <w:t>SR 11-7 &amp; Explainability Requirement</w:t>
            </w:r>
          </w:p>
          <w:p w14:paraId="687DCA2E" w14:textId="77777777" w:rsidR="001C19D5" w:rsidRDefault="00A03606">
            <w:pPr>
              <w:spacing w:after="50"/>
            </w:pPr>
            <w:r>
              <w:rPr>
                <w:sz w:val="20"/>
                <w:szCs w:val="20"/>
              </w:rPr>
              <w:t>The Equal Credit Opportunity Act (ECOA) requires creditors to provide specific reasons when denying credit. For logistic regression, this is straightforward: rank features by coefficient times feature value. For complex models like Random Forest, SHAP is the industry standard.</w:t>
            </w:r>
          </w:p>
          <w:p w14:paraId="3CC22665" w14:textId="77777777" w:rsidR="001C19D5" w:rsidRDefault="00A03606">
            <w:pPr>
              <w:spacing w:after="50"/>
            </w:pPr>
            <w:r>
              <w:rPr>
                <w:sz w:val="20"/>
                <w:szCs w:val="20"/>
              </w:rPr>
              <w:t>The Bank of England and FCA found that SHAP and feature importance are the most widely used explainability methods in surveyed UK financial institutions. Model validation teams will expect SHAP analysis as part of any submission involving ensemble or black-box models.</w:t>
            </w:r>
          </w:p>
        </w:tc>
      </w:tr>
    </w:tbl>
    <w:p w14:paraId="7FEF780D"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0981F61B" w14:textId="77777777">
        <w:tc>
          <w:tcPr>
            <w:tcW w:w="9360" w:type="dxa"/>
            <w:tcBorders>
              <w:top w:val="single" w:sz="1" w:space="0" w:color="2E7D32"/>
              <w:left w:val="single" w:sz="6" w:space="0" w:color="2E7D32"/>
              <w:bottom w:val="single" w:sz="1" w:space="0" w:color="2E7D32"/>
              <w:right w:val="single" w:sz="1" w:space="0" w:color="2E7D32"/>
            </w:tcBorders>
            <w:shd w:val="clear" w:color="auto" w:fill="E8F5E9"/>
            <w:tcMar>
              <w:top w:w="120" w:type="dxa"/>
              <w:left w:w="200" w:type="dxa"/>
              <w:bottom w:w="120" w:type="dxa"/>
              <w:right w:w="200" w:type="dxa"/>
            </w:tcMar>
          </w:tcPr>
          <w:p w14:paraId="20DD763F" w14:textId="77777777" w:rsidR="001C19D5" w:rsidRDefault="00A03606">
            <w:pPr>
              <w:spacing w:after="80"/>
            </w:pPr>
            <w:r>
              <w:rPr>
                <w:b/>
                <w:bCs/>
                <w:color w:val="2E7D32"/>
              </w:rPr>
              <w:t>🏗️ Capstone Step 5: Model Evaluation, Explainability &amp; Monitoring</w:t>
            </w:r>
          </w:p>
          <w:p w14:paraId="6B0E1B89" w14:textId="77777777" w:rsidR="001C19D5" w:rsidRDefault="00A03606">
            <w:pPr>
              <w:spacing w:after="50"/>
            </w:pPr>
            <w:r>
              <w:rPr>
                <w:sz w:val="20"/>
                <w:szCs w:val="20"/>
              </w:rPr>
              <w:t>Objective: Thoroughly evaluate your best model using financial metrics, generate SHAP explanations for regulatory compliance, and set up a model monitoring framework.</w:t>
            </w:r>
          </w:p>
          <w:p w14:paraId="17435002" w14:textId="77777777" w:rsidR="001C19D5" w:rsidRDefault="001C19D5">
            <w:pPr>
              <w:spacing w:after="50"/>
            </w:pPr>
          </w:p>
          <w:p w14:paraId="0C610C4F" w14:textId="77777777" w:rsidR="001C19D5" w:rsidRDefault="00A03606">
            <w:pPr>
              <w:spacing w:after="50"/>
            </w:pPr>
            <w:r>
              <w:rPr>
                <w:sz w:val="20"/>
                <w:szCs w:val="20"/>
              </w:rPr>
              <w:t>What to do:</w:t>
            </w:r>
          </w:p>
          <w:p w14:paraId="0221F34B" w14:textId="77777777" w:rsidR="001C19D5" w:rsidRDefault="00A03606">
            <w:pPr>
              <w:spacing w:after="50"/>
            </w:pPr>
            <w:r>
              <w:rPr>
                <w:sz w:val="20"/>
                <w:szCs w:val="20"/>
              </w:rPr>
              <w:t>1. Report ALL financial metrics for your best model: AUROC, Gini, KS, AUPRC, F1 at optimal threshold. Present in a formatted table.</w:t>
            </w:r>
          </w:p>
          <w:p w14:paraId="6B7F2763" w14:textId="77777777" w:rsidR="001C19D5" w:rsidRDefault="00A03606">
            <w:pPr>
              <w:spacing w:after="50"/>
            </w:pPr>
            <w:r>
              <w:rPr>
                <w:sz w:val="20"/>
                <w:szCs w:val="20"/>
              </w:rPr>
              <w:t>2. Run StratifiedKFold CV (5 folds) on your best pipeline. Report mean and std of AUROC. Is performance stable across folds?</w:t>
            </w:r>
          </w:p>
          <w:p w14:paraId="0816E214" w14:textId="77777777" w:rsidR="001C19D5" w:rsidRDefault="00A03606">
            <w:pPr>
              <w:spacing w:after="50"/>
            </w:pPr>
            <w:r>
              <w:rPr>
                <w:sz w:val="20"/>
                <w:szCs w:val="20"/>
              </w:rPr>
              <w:t>3. Generate SHAP values for 1,000 random test samples (full test set may be slow). Create: (a) SHAP summary beeswarm plot, (b) SHAP bar plot of mean |SHAP| by feature.</w:t>
            </w:r>
          </w:p>
          <w:p w14:paraId="70EBCD0A" w14:textId="77777777" w:rsidR="001C19D5" w:rsidRDefault="00A03606">
            <w:pPr>
              <w:spacing w:after="50"/>
            </w:pPr>
            <w:r>
              <w:rPr>
                <w:sz w:val="20"/>
                <w:szCs w:val="20"/>
              </w:rPr>
              <w:t>4. Select 3 individual applicants: one high-risk (predicted PD &gt; 0.5), one borderline (PD 0.2–0.4), one low-risk (PD &lt; 0.1). Generate SHAP waterfall plots for each.</w:t>
            </w:r>
          </w:p>
          <w:p w14:paraId="2125E62E" w14:textId="77777777" w:rsidR="001C19D5" w:rsidRDefault="00A03606">
            <w:pPr>
              <w:spacing w:after="50"/>
            </w:pPr>
            <w:r>
              <w:rPr>
                <w:sz w:val="20"/>
                <w:szCs w:val="20"/>
              </w:rPr>
              <w:t>5. For the high-risk applicant, write an adverse action notice listing the top 4 factors contributing to the decline (required by ECOA for credit decisions).</w:t>
            </w:r>
          </w:p>
          <w:p w14:paraId="45FC3BC4" w14:textId="77777777" w:rsidR="001C19D5" w:rsidRDefault="00A03606">
            <w:pPr>
              <w:spacing w:after="50"/>
            </w:pPr>
            <w:r>
              <w:rPr>
                <w:sz w:val="20"/>
                <w:szCs w:val="20"/>
              </w:rPr>
              <w:t>6. Compute Population Stability Index (PSI) between training and test distributions for the top 10 features. Flag any with PSI &gt; 0.25 (indicating distribution shift).</w:t>
            </w:r>
          </w:p>
          <w:p w14:paraId="788DABDC" w14:textId="77777777" w:rsidR="001C19D5" w:rsidRDefault="00A03606">
            <w:pPr>
              <w:spacing w:after="50"/>
            </w:pPr>
            <w:r>
              <w:rPr>
                <w:sz w:val="20"/>
                <w:szCs w:val="20"/>
              </w:rPr>
              <w:t>7. Create a model monitoring dashboard: a summary figure showing (a) AUROC by validation fold, (b) top 10 feature importances, (c) PSI heatmap.</w:t>
            </w:r>
          </w:p>
          <w:p w14:paraId="6E071912" w14:textId="77777777" w:rsidR="001C19D5" w:rsidRDefault="001C19D5">
            <w:pPr>
              <w:spacing w:after="50"/>
            </w:pPr>
          </w:p>
          <w:p w14:paraId="2159B503" w14:textId="77777777" w:rsidR="001C19D5" w:rsidRDefault="00A03606">
            <w:pPr>
              <w:spacing w:after="50"/>
            </w:pPr>
            <w:r>
              <w:rPr>
                <w:sz w:val="20"/>
                <w:szCs w:val="20"/>
              </w:rPr>
              <w:t>Deliverable: 05_explainability.ipynb with SHAP analysis, adverse action examples, PSI report, and monitoring dashboard.</w:t>
            </w:r>
          </w:p>
        </w:tc>
      </w:tr>
    </w:tbl>
    <w:p w14:paraId="59CB1E42"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0CFA0BDC"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6054A982" w14:textId="77777777" w:rsidR="001C19D5" w:rsidRDefault="00A03606">
            <w:pPr>
              <w:spacing w:after="80"/>
            </w:pPr>
            <w:r>
              <w:rPr>
                <w:b/>
                <w:bCs/>
                <w:color w:val="E65100"/>
              </w:rPr>
              <w:t>💡 Best Practices: Explainability &amp; Monitoring</w:t>
            </w:r>
          </w:p>
          <w:p w14:paraId="2AF7D0C5" w14:textId="77777777" w:rsidR="001C19D5" w:rsidRDefault="00A03606">
            <w:pPr>
              <w:spacing w:after="50"/>
            </w:pPr>
            <w:r>
              <w:rPr>
                <w:sz w:val="20"/>
                <w:szCs w:val="20"/>
              </w:rPr>
              <w:t>Use shap.TreeExplainer for tree-based models (fast) and shap.LinearExplainer for logistic regression.</w:t>
            </w:r>
          </w:p>
          <w:p w14:paraId="0010E8AB" w14:textId="77777777" w:rsidR="001C19D5" w:rsidRDefault="00A03606">
            <w:pPr>
              <w:spacing w:after="50"/>
            </w:pPr>
            <w:r>
              <w:rPr>
                <w:sz w:val="20"/>
                <w:szCs w:val="20"/>
              </w:rPr>
              <w:t>For large datasets, compute SHAP on a random sample (1,000–5,000 rows) rather than the full test set.</w:t>
            </w:r>
          </w:p>
          <w:p w14:paraId="23BA8618" w14:textId="77777777" w:rsidR="001C19D5" w:rsidRDefault="00A03606">
            <w:pPr>
              <w:spacing w:after="50"/>
            </w:pPr>
            <w:r>
              <w:rPr>
                <w:sz w:val="20"/>
                <w:szCs w:val="20"/>
              </w:rPr>
              <w:t>Adverse action notices must list specific, actionable reasons. 'EXT_SOURCE_2 was low' is too vague. Better: 'External credit score from Bureau 2 was below the threshold for approval (score: 0.32, threshold: 0.45).'</w:t>
            </w:r>
          </w:p>
          <w:p w14:paraId="45B7135F" w14:textId="77777777" w:rsidR="001C19D5" w:rsidRDefault="00A03606">
            <w:pPr>
              <w:spacing w:after="50"/>
            </w:pPr>
            <w:r>
              <w:rPr>
                <w:sz w:val="20"/>
                <w:szCs w:val="20"/>
              </w:rPr>
              <w:t>PSI formula: PSI = sum((actual_pct - expected_pct) * ln(actual_pct / expected_pct)). PSI &lt; 0.1 = stable; 0.1–0.25 = moderate shift; &gt; 0.25 = significant shift requiring model review.</w:t>
            </w:r>
          </w:p>
          <w:p w14:paraId="1B6F0406" w14:textId="77777777" w:rsidR="001C19D5" w:rsidRDefault="00A03606">
            <w:pPr>
              <w:spacing w:after="50"/>
            </w:pPr>
            <w:r>
              <w:rPr>
                <w:sz w:val="20"/>
                <w:szCs w:val="20"/>
              </w:rPr>
              <w:t>Save your SHAP values to disk (np.save) so you don't have to recompute them if you need to regenerate plots.</w:t>
            </w:r>
          </w:p>
        </w:tc>
      </w:tr>
    </w:tbl>
    <w:p w14:paraId="6FA5BACE" w14:textId="77777777" w:rsidR="001C19D5" w:rsidRDefault="001C19D5">
      <w:pPr>
        <w:spacing w:after="120"/>
      </w:pPr>
    </w:p>
    <w:p w14:paraId="43FC6067" w14:textId="77777777" w:rsidR="001C19D5" w:rsidRDefault="00A03606">
      <w:r>
        <w:br w:type="page"/>
      </w:r>
    </w:p>
    <w:p w14:paraId="440B3B17" w14:textId="77777777" w:rsidR="001C19D5" w:rsidRDefault="00A03606">
      <w:pPr>
        <w:pStyle w:val="Heading1"/>
      </w:pPr>
      <w:r>
        <w:t>Topic 6: Regularization &amp; Scikit-learn Pipelines</w:t>
      </w:r>
    </w:p>
    <w:p w14:paraId="7DE6BBDE" w14:textId="77777777" w:rsidR="001C19D5" w:rsidRDefault="00A03606">
      <w:pPr>
        <w:spacing w:after="120"/>
      </w:pPr>
      <w:r>
        <w:t>This final topic brings everything together. Regularization prevents overfitting and is essential for stable production models. Scikit-learn Pipelines package your entire workflow from raw data to prediction into a single, portable, auditable object. In regulated environments, the pipeline IS the model: preprocessing steps, feature transformations, and the trained algorithm are all versioned and deployed together. A model without a pipeline is not production-ready.</w:t>
      </w:r>
    </w:p>
    <w:p w14:paraId="17C21DAD" w14:textId="77777777" w:rsidR="001C19D5" w:rsidRDefault="001C19D5">
      <w:pPr>
        <w:spacing w:after="120"/>
      </w:pPr>
    </w:p>
    <w:p w14:paraId="0CF92A3A" w14:textId="77777777" w:rsidR="001C19D5" w:rsidRDefault="00A03606">
      <w:pPr>
        <w:pStyle w:val="Heading2"/>
      </w:pPr>
      <w:r>
        <w:t>6.1 Regularization: Controlling Model Complexity</w:t>
      </w:r>
    </w:p>
    <w:p w14:paraId="4DD5A546" w14:textId="77777777" w:rsidR="001C19D5" w:rsidRDefault="00A03606">
      <w:pPr>
        <w:spacing w:after="120"/>
      </w:pPr>
      <w:r>
        <w:t>Regularization adds a penalty term to the model’s loss function that discourages large coefficients, effectively constraining the model’s complexity. Without regularization, a model can assign arbitrarily large weights to features, memorizing noise in the training data (overfitting). With too much regularization, the model is forced to be overly simple, missing real patterns (underfitting). Finding the right balance is the central challenge of model development.</w:t>
      </w:r>
    </w:p>
    <w:p w14:paraId="18323CBC" w14:textId="77777777" w:rsidR="001C19D5" w:rsidRDefault="00A03606">
      <w:pPr>
        <w:spacing w:after="120"/>
      </w:pPr>
      <w:r>
        <w:t>Ridge regression (L2 regularization) adds a penalty proportional to the sum of squared coefficients. This shrinks all coefficients toward zero but never sets them exactly to zero. Every feature retains some influence, just dampened. Ridge is the default choice for credit models because financial features are often correlated (income and loan amount, credit limit and utilization), and Ridge handles multicollinearity gracefully by distributing the coefficient weight across correlated features rather than assigning it unpredictably to one.</w:t>
      </w:r>
    </w:p>
    <w:p w14:paraId="5A50A4A7" w14:textId="77777777" w:rsidR="001C19D5" w:rsidRDefault="00A03606">
      <w:pPr>
        <w:spacing w:after="120"/>
      </w:pPr>
      <w:r>
        <w:t>Lasso regression (L1 regularization) adds a penalty proportional to the sum of absolute values of coefficients. The key difference from Ridge is that Lasso can drive coefficients to exactly zero, effectively removing features from the model. This is automatic feature selection. If you start with 100 features and fit a Lasso model with strong regularization, the model might retain only 20 features with non-zero coefficients. Lasso is useful when you believe many features are irrelevant and want a sparse, interpretable model. However, when features are highly correlated, Lasso tends to arbitrarily pick one of the correlated group and zero out the rest, which can be unstable.</w:t>
      </w:r>
    </w:p>
    <w:p w14:paraId="62C988E3" w14:textId="77777777" w:rsidR="001C19D5" w:rsidRDefault="00A03606">
      <w:pPr>
        <w:spacing w:after="120"/>
      </w:pPr>
      <w:r>
        <w:t>Elastic Net combines both penalties with a mixing parameter (l1_ratio) that controls the balance. When l1_ratio = 0, Elastic Net is equivalent to Ridge; when l1_ratio = 1, it is equivalent to Lasso. Values in between (commonly 0.5) provide the benefits of both: some feature selection from L1 and stable handling of correlated features from L2. In practice, Elastic Net is the safest choice when you are unsure which type of regularization is appropriate.</w:t>
      </w:r>
    </w:p>
    <w:p w14:paraId="68954DB8" w14:textId="77777777" w:rsidR="001C19D5" w:rsidRDefault="00A03606">
      <w:pPr>
        <w:spacing w:after="120"/>
      </w:pPr>
      <w:r>
        <w:t>The regularization strength is controlled by alpha (for Ridge/Lasso) or C = 1/alpha (for logistic regression in Scikit-learn). Larger alpha means stronger regularization (more bias, less variance). The optimal value is always selected using cross-validation: train models with a range of alpha values (e.g., [0.001, 0.01, 0.1, 1, 10, 100]), evaluate each on validation folds, and select the alpha that maximizes performance. Plotting the regularization path (coefficients vs. alpha) provides valuable insight into which features are most robust: features that retain non-zero coefficients even under strong regularization are the most reliably predictive.</w:t>
      </w:r>
    </w:p>
    <w:p w14:paraId="42D38334" w14:textId="77777777" w:rsidR="001C19D5" w:rsidRDefault="001C19D5">
      <w:pPr>
        <w:spacing w:after="120"/>
      </w:pPr>
    </w:p>
    <w:p w14:paraId="475D494B" w14:textId="77777777" w:rsidR="001C19D5" w:rsidRDefault="00A03606">
      <w:pPr>
        <w:pStyle w:val="Heading2"/>
      </w:pPr>
      <w:r>
        <w:t>6.2 Scikit-learn Pipelines: From Prototype to Production</w:t>
      </w:r>
    </w:p>
    <w:p w14:paraId="60D18F32" w14:textId="77777777" w:rsidR="001C19D5" w:rsidRDefault="00A03606">
      <w:pPr>
        <w:spacing w:after="120"/>
      </w:pPr>
      <w:r>
        <w:t>A Pipeline chains multiple processing steps into a single estimator object. When you call pipeline.fit(X_train, y_train), it fits each step in sequence, passing the transformed output of one step as the input to the next. When you call pipeline.predict(X_new), it applies the exact same transformations learned during training and produces predictions. This guarantee of consistency between training and inference is the single most important property for production deployment.</w:t>
      </w:r>
    </w:p>
    <w:p w14:paraId="626F5FE8" w14:textId="77777777" w:rsidR="001C19D5" w:rsidRDefault="00A03606">
      <w:pPr>
        <w:spacing w:after="120"/>
      </w:pPr>
      <w:r>
        <w:t>ColumnTransformer is the key to handling mixed data types. Real financial data contains numeric features (income, loan amount, interest rate) that need imputation and scaling, and categorical features (credit grade, loan purpose, home ownership) that need imputation and encoding. ColumnTransformer lets you define separate transformation pipelines for each group and applies them in parallel, then concatenates the results into a single matrix ready for the model.</w:t>
      </w:r>
    </w:p>
    <w:p w14:paraId="65BF32F4" w14:textId="77777777" w:rsidR="001C19D5" w:rsidRDefault="00A03606">
      <w:pPr>
        <w:spacing w:after="120"/>
      </w:pPr>
      <w:r>
        <w:t>The typical production pipeline has three layers: (1) a ColumnTransformer with a numeric branch containing SimpleImputer followed by StandardScaler and a categorical branch containing SimpleImputer followed by OneHotEncoder, (2) optional feature selection or dimensionality reduction, and (3) the trained model as the final step. This entire object is serialized to disk with joblib.dump and loaded in the production environment with joblib.load. Anyone can take the saved pipeline, feed in raw application data, and get predictions without needing to know anything about the preprocessing logic.</w:t>
      </w:r>
    </w:p>
    <w:p w14:paraId="73129527" w14:textId="77777777" w:rsidR="001C19D5" w:rsidRDefault="00A03606">
      <w:pPr>
        <w:spacing w:after="120"/>
      </w:pPr>
      <w:r>
        <w:t>The most common production bug in ML systems is a train-serve skew: the preprocessing applied during training differs from the preprocessing applied during serving. For example, a scaler was fit on the training data but a different scaler (or no scaler) was used in production, or a category not seen during training causes the one-hot encoder to crash. Pipelines eliminate this entire class of bugs because the learned parameters (scaler means, encoder categories) are embedded in the pipeline object and applied automatically.</w:t>
      </w:r>
    </w:p>
    <w:p w14:paraId="2AF0E331" w14:textId="77777777" w:rsidR="001C19D5" w:rsidRDefault="00A03606">
      <w:pPr>
        <w:spacing w:after="120"/>
      </w:pPr>
      <w:r>
        <w:t>Hyperparameter tuning with pipelines uses RandomizedSearchCV or GridSearchCV. Parameter names follow the convention stepname__parametername. For example, classifier__n_estimators tunes the number of trees in a Random Forest that was added with the step name classifier. You define a parameter grid, specify the scoring metric (e.g., roc_auc), the cross-validation strategy (e.g., StratifiedKFold with 5 folds), and let Scikit-learn search for the best combination. The best pipeline, with all preprocessing steps and the optimally tuned model, is then saved as a single file.</w:t>
      </w:r>
    </w:p>
    <w:p w14:paraId="7648A989" w14:textId="77777777" w:rsidR="001C19D5" w:rsidRDefault="001C19D5">
      <w:pPr>
        <w:spacing w:after="120"/>
      </w:pPr>
    </w:p>
    <w:p w14:paraId="5C9CEBB2" w14:textId="77777777" w:rsidR="001C19D5" w:rsidRDefault="00A03606">
      <w:pPr>
        <w:spacing w:before="120" w:after="50"/>
      </w:pPr>
      <w:r>
        <w:rPr>
          <w:b/>
          <w:bCs/>
          <w:color w:val="CC0000"/>
        </w:rPr>
        <w:t>🎥 Recommended Video Resources</w:t>
      </w:r>
    </w:p>
    <w:p w14:paraId="0B0B007B" w14:textId="77777777" w:rsidR="001C19D5" w:rsidRDefault="00A03606">
      <w:pPr>
        <w:spacing w:after="45"/>
        <w:ind w:left="360"/>
      </w:pPr>
      <w:r>
        <w:rPr>
          <w:color w:val="CC0000"/>
          <w:sz w:val="20"/>
          <w:szCs w:val="20"/>
        </w:rPr>
        <w:t xml:space="preserve">▶ </w:t>
      </w:r>
      <w:hyperlink r:id="rId24" w:history="1">
        <w:r>
          <w:rPr>
            <w:rStyle w:val="Hyperlink"/>
            <w:sz w:val="20"/>
            <w:szCs w:val="20"/>
          </w:rPr>
          <w:t>YouTube: StatQuest:Ridge (L2) Regularization</w:t>
        </w:r>
      </w:hyperlink>
    </w:p>
    <w:p w14:paraId="401E28FA" w14:textId="77777777" w:rsidR="001C19D5" w:rsidRDefault="00A03606">
      <w:pPr>
        <w:spacing w:after="45"/>
        <w:ind w:left="360"/>
      </w:pPr>
      <w:r>
        <w:rPr>
          <w:color w:val="CC0000"/>
          <w:sz w:val="20"/>
          <w:szCs w:val="20"/>
        </w:rPr>
        <w:t xml:space="preserve">▶ </w:t>
      </w:r>
      <w:hyperlink r:id="rId25" w:history="1">
        <w:r>
          <w:rPr>
            <w:rStyle w:val="Hyperlink"/>
            <w:sz w:val="20"/>
            <w:szCs w:val="20"/>
          </w:rPr>
          <w:t>YouTube: StatQuest:Lasso (L1) Regularization</w:t>
        </w:r>
      </w:hyperlink>
    </w:p>
    <w:p w14:paraId="6016E4CC" w14:textId="77777777" w:rsidR="001C19D5" w:rsidRDefault="00A03606">
      <w:pPr>
        <w:spacing w:after="45"/>
        <w:ind w:left="360"/>
      </w:pPr>
      <w:r>
        <w:rPr>
          <w:color w:val="CC0000"/>
          <w:sz w:val="20"/>
          <w:szCs w:val="20"/>
        </w:rPr>
        <w:t xml:space="preserve">▶ </w:t>
      </w:r>
      <w:hyperlink r:id="rId26" w:history="1">
        <w:r>
          <w:rPr>
            <w:rStyle w:val="Hyperlink"/>
            <w:sz w:val="20"/>
            <w:szCs w:val="20"/>
          </w:rPr>
          <w:t>YouTube: Scikit-learn Pipelines Tutorial (Data School)</w:t>
        </w:r>
      </w:hyperlink>
    </w:p>
    <w:p w14:paraId="6954481D" w14:textId="77777777" w:rsidR="001C19D5" w:rsidRDefault="00A03606">
      <w:pPr>
        <w:spacing w:after="45"/>
        <w:ind w:left="360"/>
      </w:pPr>
      <w:r>
        <w:rPr>
          <w:color w:val="CC0000"/>
          <w:sz w:val="20"/>
          <w:szCs w:val="20"/>
        </w:rPr>
        <w:t xml:space="preserve">▶ </w:t>
      </w:r>
      <w:hyperlink r:id="rId27" w:history="1">
        <w:r>
          <w:rPr>
            <w:rStyle w:val="Hyperlink"/>
            <w:sz w:val="20"/>
            <w:szCs w:val="20"/>
          </w:rPr>
          <w:t>LinkedIn Learning: Machine Learning with scikit-learn:Pipelines</w:t>
        </w:r>
      </w:hyperlink>
    </w:p>
    <w:p w14:paraId="615F70DA"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3C13E46F" w14:textId="77777777">
        <w:tc>
          <w:tcPr>
            <w:tcW w:w="9360" w:type="dxa"/>
            <w:tcBorders>
              <w:top w:val="single" w:sz="1" w:space="0" w:color="2E7D32"/>
              <w:left w:val="single" w:sz="6" w:space="0" w:color="2E7D32"/>
              <w:bottom w:val="single" w:sz="1" w:space="0" w:color="2E7D32"/>
              <w:right w:val="single" w:sz="1" w:space="0" w:color="2E7D32"/>
            </w:tcBorders>
            <w:shd w:val="clear" w:color="auto" w:fill="E8F5E9"/>
            <w:tcMar>
              <w:top w:w="120" w:type="dxa"/>
              <w:left w:w="200" w:type="dxa"/>
              <w:bottom w:w="120" w:type="dxa"/>
              <w:right w:w="200" w:type="dxa"/>
            </w:tcMar>
          </w:tcPr>
          <w:p w14:paraId="25793FC0" w14:textId="77777777" w:rsidR="001C19D5" w:rsidRDefault="00A03606">
            <w:pPr>
              <w:spacing w:after="80"/>
            </w:pPr>
            <w:r>
              <w:rPr>
                <w:b/>
                <w:bCs/>
                <w:color w:val="2E7D32"/>
              </w:rPr>
              <w:t>🏗️ Capstone Step 6: Final Pipeline, Documentation &amp; Delivery</w:t>
            </w:r>
          </w:p>
          <w:p w14:paraId="378F7973" w14:textId="77777777" w:rsidR="001C19D5" w:rsidRDefault="00A03606">
            <w:pPr>
              <w:spacing w:after="50"/>
            </w:pPr>
            <w:r>
              <w:rPr>
                <w:sz w:val="20"/>
                <w:szCs w:val="20"/>
              </w:rPr>
              <w:t>Objective: Package your entire credit scoring workflow into a production-ready Scikit-learn Pipeline, write SR 11-7 model documentation, and deliver the final project.</w:t>
            </w:r>
          </w:p>
          <w:p w14:paraId="1632FC4F" w14:textId="77777777" w:rsidR="001C19D5" w:rsidRDefault="001C19D5">
            <w:pPr>
              <w:spacing w:after="50"/>
            </w:pPr>
          </w:p>
          <w:p w14:paraId="3D0619C6" w14:textId="77777777" w:rsidR="001C19D5" w:rsidRDefault="00A03606">
            <w:pPr>
              <w:spacing w:after="50"/>
            </w:pPr>
            <w:r>
              <w:rPr>
                <w:sz w:val="20"/>
                <w:szCs w:val="20"/>
              </w:rPr>
              <w:t>What to do:</w:t>
            </w:r>
          </w:p>
          <w:p w14:paraId="2E1787D0" w14:textId="77777777" w:rsidR="001C19D5" w:rsidRDefault="00A03606">
            <w:pPr>
              <w:spacing w:after="50"/>
            </w:pPr>
            <w:r>
              <w:rPr>
                <w:sz w:val="20"/>
                <w:szCs w:val="20"/>
              </w:rPr>
              <w:t>1. Build a complete Pipeline using ColumnTransformer: (a) numeric: SimpleImputer(median) + StandardScaler, (b) categorical: SimpleImputer(most_frequent) + OneHotEncoder. Add the best model as the final step.</w:t>
            </w:r>
          </w:p>
          <w:p w14:paraId="57C209F5" w14:textId="77777777" w:rsidR="001C19D5" w:rsidRDefault="00A03606">
            <w:pPr>
              <w:spacing w:after="50"/>
            </w:pPr>
            <w:r>
              <w:rPr>
                <w:sz w:val="20"/>
                <w:szCs w:val="20"/>
              </w:rPr>
              <w:t>2. Fit the pipeline on the FULL training data (not the preprocessed CSV  - raw application_train.csv with minimal transforms). This proves the pipeline handles everything end-to-end.</w:t>
            </w:r>
          </w:p>
          <w:p w14:paraId="4A04DC36" w14:textId="77777777" w:rsidR="001C19D5" w:rsidRDefault="00A03606">
            <w:pPr>
              <w:spacing w:after="50"/>
            </w:pPr>
            <w:r>
              <w:rPr>
                <w:sz w:val="20"/>
                <w:szCs w:val="20"/>
              </w:rPr>
              <w:t>3. Evaluate the pipeline on the test set. Report AUROC, Gini, KS. Confirm results match your earlier analysis.</w:t>
            </w:r>
          </w:p>
          <w:p w14:paraId="3780E626" w14:textId="77777777" w:rsidR="001C19D5" w:rsidRDefault="00A03606">
            <w:pPr>
              <w:spacing w:after="50"/>
            </w:pPr>
            <w:r>
              <w:rPr>
                <w:sz w:val="20"/>
                <w:szCs w:val="20"/>
              </w:rPr>
              <w:t>4. Save the pipeline: joblib.dump(pipeline, 'models/credit_scoring_pipeline.pkl')</w:t>
            </w:r>
          </w:p>
          <w:p w14:paraId="670A142C" w14:textId="77777777" w:rsidR="001C19D5" w:rsidRDefault="00A03606">
            <w:pPr>
              <w:spacing w:after="50"/>
            </w:pPr>
            <w:r>
              <w:rPr>
                <w:sz w:val="20"/>
                <w:szCs w:val="20"/>
              </w:rPr>
              <w:t>5. Write a 1-page Model Validation Summary (in reports/model_documentation.md) covering:</w:t>
            </w:r>
          </w:p>
          <w:p w14:paraId="08B4CA0F" w14:textId="77777777" w:rsidR="001C19D5" w:rsidRDefault="00A03606">
            <w:pPr>
              <w:spacing w:after="50"/>
            </w:pPr>
            <w:r>
              <w:rPr>
                <w:sz w:val="20"/>
                <w:szCs w:val="20"/>
              </w:rPr>
              <w:t xml:space="preserve">   - Model Purpose: What business problem does this model solve?</w:t>
            </w:r>
          </w:p>
          <w:p w14:paraId="1AB84E69" w14:textId="77777777" w:rsidR="001C19D5" w:rsidRDefault="00A03606">
            <w:pPr>
              <w:spacing w:after="50"/>
            </w:pPr>
            <w:r>
              <w:rPr>
                <w:sz w:val="20"/>
                <w:szCs w:val="20"/>
              </w:rPr>
              <w:t xml:space="preserve">   - Methodology: Algorithm, features used, hyperparameters, training data period</w:t>
            </w:r>
          </w:p>
          <w:p w14:paraId="2BA4C506" w14:textId="77777777" w:rsidR="001C19D5" w:rsidRDefault="00A03606">
            <w:pPr>
              <w:spacing w:after="50"/>
            </w:pPr>
            <w:r>
              <w:rPr>
                <w:sz w:val="20"/>
                <w:szCs w:val="20"/>
              </w:rPr>
              <w:t xml:space="preserve">   - Performance: AUROC, Gini, KS on test set; CV results; comparison to baseline</w:t>
            </w:r>
          </w:p>
          <w:p w14:paraId="6B273777" w14:textId="77777777" w:rsidR="001C19D5" w:rsidRDefault="00A03606">
            <w:pPr>
              <w:spacing w:after="50"/>
            </w:pPr>
            <w:r>
              <w:rPr>
                <w:sz w:val="20"/>
                <w:szCs w:val="20"/>
              </w:rPr>
              <w:t xml:space="preserve">   - Explainability: Top 10 SHAP features; sample adverse action notices</w:t>
            </w:r>
          </w:p>
          <w:p w14:paraId="5A87CA96" w14:textId="77777777" w:rsidR="001C19D5" w:rsidRDefault="00A03606">
            <w:pPr>
              <w:spacing w:after="50"/>
            </w:pPr>
            <w:r>
              <w:rPr>
                <w:sz w:val="20"/>
                <w:szCs w:val="20"/>
              </w:rPr>
              <w:t xml:space="preserve">   - Limitations: Known weaknesses (e.g., performance may degrade in recession), data quality issues, potential bias sources</w:t>
            </w:r>
          </w:p>
          <w:p w14:paraId="2673CE29" w14:textId="77777777" w:rsidR="001C19D5" w:rsidRDefault="00A03606">
            <w:pPr>
              <w:spacing w:after="50"/>
            </w:pPr>
            <w:r>
              <w:rPr>
                <w:sz w:val="20"/>
                <w:szCs w:val="20"/>
              </w:rPr>
              <w:t xml:space="preserve">   - Monitoring Plan: What metrics will be tracked? What PSI threshold triggers retraining?</w:t>
            </w:r>
          </w:p>
          <w:p w14:paraId="43B8C36D" w14:textId="77777777" w:rsidR="001C19D5" w:rsidRDefault="00A03606">
            <w:pPr>
              <w:spacing w:after="50"/>
            </w:pPr>
            <w:r>
              <w:rPr>
                <w:sz w:val="20"/>
                <w:szCs w:val="20"/>
              </w:rPr>
              <w:t>6. Create a README.md for your project explaining how to run the code end-to-end.</w:t>
            </w:r>
          </w:p>
          <w:p w14:paraId="222DFFD8" w14:textId="77777777" w:rsidR="001C19D5" w:rsidRDefault="001C19D5">
            <w:pPr>
              <w:spacing w:after="50"/>
            </w:pPr>
          </w:p>
          <w:p w14:paraId="59BCD3BD" w14:textId="77777777" w:rsidR="001C19D5" w:rsidRDefault="00A03606">
            <w:pPr>
              <w:spacing w:after="50"/>
            </w:pPr>
            <w:r>
              <w:rPr>
                <w:sz w:val="20"/>
                <w:szCs w:val="20"/>
              </w:rPr>
              <w:t>Deliverable: Complete project folder with all notebooks, saved pipeline, documentation, and README.</w:t>
            </w:r>
          </w:p>
        </w:tc>
      </w:tr>
    </w:tbl>
    <w:p w14:paraId="622F49F1"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7A79A63B" w14:textId="77777777">
        <w:tc>
          <w:tcPr>
            <w:tcW w:w="9360" w:type="dxa"/>
            <w:tcBorders>
              <w:top w:val="single" w:sz="1" w:space="0" w:color="E65100"/>
              <w:left w:val="single" w:sz="6" w:space="0" w:color="E65100"/>
              <w:bottom w:val="single" w:sz="1" w:space="0" w:color="E65100"/>
              <w:right w:val="single" w:sz="1" w:space="0" w:color="E65100"/>
            </w:tcBorders>
            <w:shd w:val="clear" w:color="auto" w:fill="FFF3E0"/>
            <w:tcMar>
              <w:top w:w="120" w:type="dxa"/>
              <w:left w:w="200" w:type="dxa"/>
              <w:bottom w:w="120" w:type="dxa"/>
              <w:right w:w="200" w:type="dxa"/>
            </w:tcMar>
          </w:tcPr>
          <w:p w14:paraId="4B3497AA" w14:textId="77777777" w:rsidR="001C19D5" w:rsidRDefault="00A03606">
            <w:pPr>
              <w:spacing w:after="80"/>
            </w:pPr>
            <w:r>
              <w:rPr>
                <w:b/>
                <w:bCs/>
                <w:color w:val="E65100"/>
              </w:rPr>
              <w:t>💡 Best Practices: Productionizing &amp; Documentation</w:t>
            </w:r>
          </w:p>
          <w:p w14:paraId="3BAB2AED" w14:textId="77777777" w:rsidR="001C19D5" w:rsidRDefault="00A03606">
            <w:pPr>
              <w:spacing w:after="50"/>
            </w:pPr>
            <w:r>
              <w:rPr>
                <w:sz w:val="20"/>
                <w:szCs w:val="20"/>
              </w:rPr>
              <w:t>The pipeline must handle RAW data as input and produce predictions as output. If someone has to run 3 preprocessing scripts before calling pipeline.predict(), it's not production-ready.</w:t>
            </w:r>
          </w:p>
          <w:p w14:paraId="309A9B98" w14:textId="77777777" w:rsidR="001C19D5" w:rsidRDefault="00A03606">
            <w:pPr>
              <w:spacing w:after="50"/>
            </w:pPr>
            <w:r>
              <w:rPr>
                <w:sz w:val="20"/>
                <w:szCs w:val="20"/>
              </w:rPr>
              <w:t>Test your saved pipeline: load it in a fresh notebook, feed in 5 raw application rows, verify predictions make sense.</w:t>
            </w:r>
          </w:p>
          <w:p w14:paraId="364FD35C" w14:textId="77777777" w:rsidR="001C19D5" w:rsidRDefault="00A03606">
            <w:pPr>
              <w:spacing w:after="50"/>
            </w:pPr>
            <w:r>
              <w:rPr>
                <w:sz w:val="20"/>
                <w:szCs w:val="20"/>
              </w:rPr>
              <w:t>Model documentation is not optional. In financial institutions, a model without documentation cannot be deployed. Write clearly for a non-technical audience (risk managers, compliance officers).</w:t>
            </w:r>
          </w:p>
          <w:p w14:paraId="2F6C52A7" w14:textId="77777777" w:rsidR="001C19D5" w:rsidRDefault="00A03606">
            <w:pPr>
              <w:spacing w:after="50"/>
            </w:pPr>
            <w:r>
              <w:rPr>
                <w:sz w:val="20"/>
                <w:szCs w:val="20"/>
              </w:rPr>
              <w:t>Include a 'Model Limitations' section. Every model has blind spots. Acknowledging them demonstrates maturity and protects the institution. Examples: 'Model was trained on 2015–2018 data; performance in a severe recession is unknown.' 'Dataset does not include recent immigration applicants; model may underperform for this segment.'</w:t>
            </w:r>
          </w:p>
          <w:p w14:paraId="69ABAF86" w14:textId="77777777" w:rsidR="001C19D5" w:rsidRDefault="00A03606">
            <w:pPr>
              <w:spacing w:after="50"/>
            </w:pPr>
            <w:r>
              <w:rPr>
                <w:sz w:val="20"/>
                <w:szCs w:val="20"/>
              </w:rPr>
              <w:t>Version everything: code (git), data (hash the CSV), model (include model hash in documentation). Reproducibility is a regulatory requirement.</w:t>
            </w:r>
          </w:p>
        </w:tc>
      </w:tr>
    </w:tbl>
    <w:p w14:paraId="27EB1D9F" w14:textId="77777777" w:rsidR="001C19D5" w:rsidRDefault="00A03606">
      <w:r>
        <w:br w:type="page"/>
      </w:r>
    </w:p>
    <w:p w14:paraId="01DC1DBB" w14:textId="77777777" w:rsidR="001C19D5" w:rsidRDefault="00A03606">
      <w:pPr>
        <w:pStyle w:val="Heading1"/>
      </w:pPr>
      <w:r>
        <w:t>Final Submission Checklist</w:t>
      </w:r>
    </w:p>
    <w:p w14:paraId="746D2E8D" w14:textId="77777777" w:rsidR="001C19D5" w:rsidRDefault="00A03606">
      <w:pPr>
        <w:spacing w:after="120"/>
      </w:pPr>
      <w:r>
        <w:t>Before submitting your capstone project, verify that all of the following are complete:</w:t>
      </w:r>
    </w:p>
    <w:p w14:paraId="1B9FCA18" w14:textId="77777777" w:rsidR="001C19D5" w:rsidRDefault="001C19D5">
      <w:pPr>
        <w:spacing w:after="120"/>
      </w:pPr>
    </w:p>
    <w:p w14:paraId="5C18B04B" w14:textId="77777777" w:rsidR="001C19D5" w:rsidRDefault="00A03606">
      <w:pPr>
        <w:pStyle w:val="ListParagraph"/>
        <w:numPr>
          <w:ilvl w:val="0"/>
          <w:numId w:val="3"/>
        </w:numPr>
        <w:spacing w:after="55"/>
      </w:pPr>
      <w:r>
        <w:t>01_eda.ipynb: At least 10 visualizations, each with title, axis labels, and written interpretation. Missing data report. Segment-level default rate analysis. Executive summary paragraph.</w:t>
      </w:r>
    </w:p>
    <w:p w14:paraId="3A300237" w14:textId="77777777" w:rsidR="001C19D5" w:rsidRDefault="00A03606">
      <w:pPr>
        <w:pStyle w:val="ListParagraph"/>
        <w:numPr>
          <w:ilvl w:val="0"/>
          <w:numId w:val="3"/>
        </w:numPr>
        <w:spacing w:after="55"/>
      </w:pPr>
      <w:r>
        <w:t>02_preprocessing.ipynb: Sentinel value handling. Missing data imputation with documented rationale for every decision. Missingness indicators created and tested for predictiveness.</w:t>
      </w:r>
    </w:p>
    <w:p w14:paraId="5ED1D112" w14:textId="77777777" w:rsidR="001C19D5" w:rsidRDefault="00A03606">
      <w:pPr>
        <w:pStyle w:val="ListParagraph"/>
        <w:numPr>
          <w:ilvl w:val="0"/>
          <w:numId w:val="3"/>
        </w:numPr>
        <w:spacing w:after="55"/>
      </w:pPr>
      <w:r>
        <w:t>03_feature_engineering.ipynb: At least 8 engineered features from the main table with financial rationale. At least 4 aggregation features from bureau.csv. Categorical encoding. Optional: customer segmentation with cluster profiles.</w:t>
      </w:r>
    </w:p>
    <w:p w14:paraId="324E7841" w14:textId="77777777" w:rsidR="001C19D5" w:rsidRDefault="00A03606">
      <w:pPr>
        <w:pStyle w:val="ListParagraph"/>
        <w:numPr>
          <w:ilvl w:val="0"/>
          <w:numId w:val="3"/>
        </w:numPr>
        <w:spacing w:after="55"/>
      </w:pPr>
      <w:r>
        <w:t>04_modeling.ipynb: At least 3 models trained and compared. Metrics table with AUROC, Gini, KS, AUPRC. ROC and PR curves. Cross-validation results. Hyperparameter tuning. Saved pipeline (.pkl).</w:t>
      </w:r>
    </w:p>
    <w:p w14:paraId="076831DB" w14:textId="77777777" w:rsidR="001C19D5" w:rsidRDefault="00A03606">
      <w:pPr>
        <w:pStyle w:val="ListParagraph"/>
        <w:numPr>
          <w:ilvl w:val="0"/>
          <w:numId w:val="3"/>
        </w:numPr>
        <w:spacing w:after="55"/>
      </w:pPr>
      <w:r>
        <w:t>05_explainability.ipynb: SHAP summary and waterfall plots. Adverse action notice for a declined applicant. PSI analysis for top features. Monitoring dashboard figure.</w:t>
      </w:r>
    </w:p>
    <w:p w14:paraId="434D42AD" w14:textId="77777777" w:rsidR="001C19D5" w:rsidRDefault="00A03606">
      <w:pPr>
        <w:pStyle w:val="ListParagraph"/>
        <w:numPr>
          <w:ilvl w:val="0"/>
          <w:numId w:val="3"/>
        </w:numPr>
        <w:spacing w:after="55"/>
      </w:pPr>
      <w:r>
        <w:t>reports/model_documentation.md: 1-page model validation summary covering purpose, methodology, performance, explainability, limitations, and monitoring plan.</w:t>
      </w:r>
    </w:p>
    <w:p w14:paraId="0603AF75" w14:textId="77777777" w:rsidR="001C19D5" w:rsidRDefault="00A03606">
      <w:pPr>
        <w:pStyle w:val="ListParagraph"/>
        <w:numPr>
          <w:ilvl w:val="0"/>
          <w:numId w:val="3"/>
        </w:numPr>
        <w:spacing w:after="55"/>
      </w:pPr>
      <w:r>
        <w:t>README.md: Instructions for reproducing results end-to-end, including package installation and data download steps.</w:t>
      </w:r>
    </w:p>
    <w:p w14:paraId="566ECF5A" w14:textId="77777777" w:rsidR="001C19D5" w:rsidRDefault="001C19D5">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1C19D5" w14:paraId="0569EFAC" w14:textId="77777777">
        <w:tc>
          <w:tcPr>
            <w:tcW w:w="9360" w:type="dxa"/>
            <w:tcBorders>
              <w:top w:val="single" w:sz="1" w:space="0" w:color="4472C4"/>
              <w:left w:val="single" w:sz="6" w:space="0" w:color="4472C4"/>
              <w:bottom w:val="single" w:sz="1" w:space="0" w:color="4472C4"/>
              <w:right w:val="single" w:sz="1" w:space="0" w:color="4472C4"/>
            </w:tcBorders>
            <w:shd w:val="clear" w:color="auto" w:fill="E8F0FE"/>
            <w:tcMar>
              <w:top w:w="120" w:type="dxa"/>
              <w:left w:w="200" w:type="dxa"/>
              <w:bottom w:w="120" w:type="dxa"/>
              <w:right w:w="200" w:type="dxa"/>
            </w:tcMar>
          </w:tcPr>
          <w:p w14:paraId="7415A435" w14:textId="77777777" w:rsidR="001C19D5" w:rsidRDefault="00A03606">
            <w:pPr>
              <w:spacing w:after="80"/>
            </w:pPr>
            <w:r>
              <w:rPr>
                <w:b/>
                <w:bCs/>
                <w:color w:val="4472C4"/>
              </w:rPr>
              <w:t>Minimum Performance Target</w:t>
            </w:r>
          </w:p>
          <w:p w14:paraId="7D497066" w14:textId="77777777" w:rsidR="001C19D5" w:rsidRDefault="00A03606">
            <w:pPr>
              <w:spacing w:after="50"/>
            </w:pPr>
            <w:r>
              <w:rPr>
                <w:sz w:val="20"/>
                <w:szCs w:val="20"/>
              </w:rPr>
              <w:t>Your best model should achieve an AUROC of at least 0.72 on the held-out test set. If you are below this threshold, revisit your feature engineering (especially the EXT_SOURCE features) and ensure you are not accidentally dropping important columns during preprocessing.</w:t>
            </w:r>
          </w:p>
        </w:tc>
      </w:tr>
    </w:tbl>
    <w:p w14:paraId="4C1C3B47" w14:textId="77777777" w:rsidR="001C19D5" w:rsidRDefault="00A03606">
      <w:r>
        <w:br w:type="page"/>
      </w:r>
    </w:p>
    <w:p w14:paraId="721AE98F" w14:textId="77777777" w:rsidR="001C19D5" w:rsidRDefault="00A03606">
      <w:pPr>
        <w:pStyle w:val="Heading1"/>
      </w:pPr>
      <w:r>
        <w:t>Recommended Reading &amp; Resources</w:t>
      </w:r>
    </w:p>
    <w:p w14:paraId="0D7EF9D4" w14:textId="77777777" w:rsidR="001C19D5" w:rsidRDefault="00A03606">
      <w:pPr>
        <w:pStyle w:val="ListParagraph"/>
        <w:numPr>
          <w:ilvl w:val="0"/>
          <w:numId w:val="2"/>
        </w:numPr>
        <w:spacing w:after="55"/>
      </w:pPr>
      <w:r>
        <w:t>Federal Reserve SR 11-7: Supervisory Guidance on Model Risk Management  - federalreserve.gov</w:t>
      </w:r>
    </w:p>
    <w:p w14:paraId="5B42FCA0" w14:textId="77777777" w:rsidR="001C19D5" w:rsidRDefault="00A03606">
      <w:pPr>
        <w:pStyle w:val="ListParagraph"/>
        <w:numPr>
          <w:ilvl w:val="0"/>
          <w:numId w:val="2"/>
        </w:numPr>
        <w:spacing w:after="55"/>
      </w:pPr>
      <w:r>
        <w:t>Scikit-learn documentation: sklearn.pipeline  - scikit-learn.org</w:t>
      </w:r>
    </w:p>
    <w:p w14:paraId="33E27253" w14:textId="77777777" w:rsidR="001C19D5" w:rsidRDefault="00A03606">
      <w:pPr>
        <w:pStyle w:val="ListParagraph"/>
        <w:numPr>
          <w:ilvl w:val="0"/>
          <w:numId w:val="2"/>
        </w:numPr>
        <w:spacing w:after="55"/>
      </w:pPr>
      <w:r>
        <w:t>SHAP documentation and tutorials  - shap.readthedocs.io</w:t>
      </w:r>
    </w:p>
    <w:p w14:paraId="114898B8" w14:textId="77777777" w:rsidR="001C19D5" w:rsidRDefault="00A03606">
      <w:pPr>
        <w:pStyle w:val="ListParagraph"/>
        <w:numPr>
          <w:ilvl w:val="0"/>
          <w:numId w:val="2"/>
        </w:numPr>
        <w:spacing w:after="55"/>
      </w:pPr>
      <w:r>
        <w:t>Kaggle: Home Credit Default Risk competition kernels for dataset guidance</w:t>
      </w:r>
    </w:p>
    <w:p w14:paraId="29179806" w14:textId="77777777" w:rsidR="001C19D5" w:rsidRDefault="00A03606">
      <w:pPr>
        <w:pStyle w:val="ListParagraph"/>
        <w:numPr>
          <w:ilvl w:val="0"/>
          <w:numId w:val="2"/>
        </w:numPr>
        <w:spacing w:after="55"/>
      </w:pPr>
      <w:r>
        <w:t>Bank for International Settlements: How Regulators Can Address AI Explainability (2024)</w:t>
      </w:r>
    </w:p>
    <w:p w14:paraId="092FD51B" w14:textId="77777777" w:rsidR="001C19D5" w:rsidRDefault="00A03606">
      <w:pPr>
        <w:pStyle w:val="ListParagraph"/>
        <w:numPr>
          <w:ilvl w:val="0"/>
          <w:numId w:val="2"/>
        </w:numPr>
        <w:spacing w:after="55"/>
      </w:pPr>
      <w:r>
        <w:t>Credit Risk Scorecard: Developing and Implementing Intelligent Credit Scoring  - Siddiqi (Wiley)</w:t>
      </w:r>
    </w:p>
    <w:p w14:paraId="0B0F25C2" w14:textId="77777777" w:rsidR="001C19D5" w:rsidRDefault="001C19D5">
      <w:pPr>
        <w:spacing w:after="120"/>
      </w:pPr>
    </w:p>
    <w:p w14:paraId="5F2838C0" w14:textId="77777777" w:rsidR="001C19D5" w:rsidRDefault="00A03606">
      <w:pPr>
        <w:pStyle w:val="Heading2"/>
      </w:pPr>
      <w:r>
        <w:t>Complete Video Resource Index</w:t>
      </w:r>
    </w:p>
    <w:p w14:paraId="2515FD36" w14:textId="77777777" w:rsidR="001C19D5" w:rsidRDefault="00A03606">
      <w:pPr>
        <w:spacing w:before="200" w:after="100"/>
      </w:pPr>
      <w:r>
        <w:rPr>
          <w:b/>
          <w:bCs/>
          <w:color w:val="333333"/>
          <w:sz w:val="24"/>
          <w:szCs w:val="24"/>
        </w:rPr>
        <w:t>Python for ML</w:t>
      </w:r>
    </w:p>
    <w:p w14:paraId="579FC3D4" w14:textId="77777777" w:rsidR="001C19D5" w:rsidRDefault="00A03606">
      <w:pPr>
        <w:spacing w:after="45"/>
        <w:ind w:left="360"/>
      </w:pPr>
      <w:r>
        <w:rPr>
          <w:color w:val="CC0000"/>
          <w:sz w:val="20"/>
          <w:szCs w:val="20"/>
        </w:rPr>
        <w:t xml:space="preserve">▶ </w:t>
      </w:r>
      <w:hyperlink r:id="rId28" w:history="1">
        <w:r>
          <w:rPr>
            <w:rStyle w:val="Hyperlink"/>
            <w:sz w:val="20"/>
            <w:szCs w:val="20"/>
          </w:rPr>
          <w:t>LinkedIn Learning: Python for Data Science and ML Essential Training Part 1</w:t>
        </w:r>
      </w:hyperlink>
    </w:p>
    <w:p w14:paraId="2728733C" w14:textId="77777777" w:rsidR="001C19D5" w:rsidRDefault="00A03606">
      <w:pPr>
        <w:spacing w:after="45"/>
        <w:ind w:left="360"/>
      </w:pPr>
      <w:r>
        <w:rPr>
          <w:color w:val="CC0000"/>
          <w:sz w:val="20"/>
          <w:szCs w:val="20"/>
        </w:rPr>
        <w:t xml:space="preserve">▶ </w:t>
      </w:r>
      <w:hyperlink r:id="rId29" w:history="1">
        <w:r>
          <w:rPr>
            <w:rStyle w:val="Hyperlink"/>
            <w:sz w:val="20"/>
            <w:szCs w:val="20"/>
          </w:rPr>
          <w:t>LinkedIn Learning: pandas Essential Training</w:t>
        </w:r>
      </w:hyperlink>
    </w:p>
    <w:p w14:paraId="55D988C1" w14:textId="77777777" w:rsidR="001C19D5" w:rsidRDefault="00A03606">
      <w:pPr>
        <w:spacing w:after="45"/>
        <w:ind w:left="360"/>
      </w:pPr>
      <w:r>
        <w:rPr>
          <w:color w:val="CC0000"/>
          <w:sz w:val="20"/>
          <w:szCs w:val="20"/>
        </w:rPr>
        <w:t xml:space="preserve">▶ </w:t>
      </w:r>
      <w:hyperlink r:id="rId30" w:history="1">
        <w:r>
          <w:rPr>
            <w:rStyle w:val="Hyperlink"/>
            <w:sz w:val="20"/>
            <w:szCs w:val="20"/>
          </w:rPr>
          <w:t>LinkedIn Learning: Data Visualization with Matplotlib and Seaborn</w:t>
        </w:r>
      </w:hyperlink>
    </w:p>
    <w:p w14:paraId="15604AA7" w14:textId="77777777" w:rsidR="001C19D5" w:rsidRDefault="00A03606">
      <w:pPr>
        <w:spacing w:after="45"/>
        <w:ind w:left="360"/>
      </w:pPr>
      <w:r>
        <w:rPr>
          <w:color w:val="CC0000"/>
          <w:sz w:val="20"/>
          <w:szCs w:val="20"/>
        </w:rPr>
        <w:t xml:space="preserve">▶ </w:t>
      </w:r>
      <w:hyperlink r:id="rId31" w:history="1">
        <w:r>
          <w:rPr>
            <w:rStyle w:val="Hyperlink"/>
            <w:sz w:val="20"/>
            <w:szCs w:val="20"/>
          </w:rPr>
          <w:t>YouTube: NumPy Tutorial (freeCodeCamp)</w:t>
        </w:r>
      </w:hyperlink>
    </w:p>
    <w:p w14:paraId="2A1CA9C8" w14:textId="77777777" w:rsidR="001C19D5" w:rsidRDefault="00A03606">
      <w:pPr>
        <w:spacing w:after="45"/>
        <w:ind w:left="360"/>
      </w:pPr>
      <w:r>
        <w:rPr>
          <w:color w:val="CC0000"/>
          <w:sz w:val="20"/>
          <w:szCs w:val="20"/>
        </w:rPr>
        <w:t xml:space="preserve">▶ </w:t>
      </w:r>
      <w:hyperlink r:id="rId32" w:history="1">
        <w:r>
          <w:rPr>
            <w:rStyle w:val="Hyperlink"/>
            <w:sz w:val="20"/>
            <w:szCs w:val="20"/>
          </w:rPr>
          <w:t>YouTube: Pandas Tutorial (Keith Galli)</w:t>
        </w:r>
      </w:hyperlink>
    </w:p>
    <w:p w14:paraId="28AA3194" w14:textId="77777777" w:rsidR="001C19D5" w:rsidRDefault="00A03606">
      <w:pPr>
        <w:spacing w:after="45"/>
        <w:ind w:left="360"/>
      </w:pPr>
      <w:r>
        <w:rPr>
          <w:color w:val="CC0000"/>
          <w:sz w:val="20"/>
          <w:szCs w:val="20"/>
        </w:rPr>
        <w:t xml:space="preserve">▶ </w:t>
      </w:r>
      <w:hyperlink r:id="rId33" w:history="1">
        <w:r>
          <w:rPr>
            <w:rStyle w:val="Hyperlink"/>
            <w:sz w:val="20"/>
            <w:szCs w:val="20"/>
          </w:rPr>
          <w:t>YouTube: Matplotlib Series (Corey Schafer)</w:t>
        </w:r>
      </w:hyperlink>
    </w:p>
    <w:p w14:paraId="243CBF07" w14:textId="77777777" w:rsidR="001C19D5" w:rsidRDefault="00A03606">
      <w:pPr>
        <w:spacing w:before="200" w:after="100"/>
      </w:pPr>
      <w:r>
        <w:rPr>
          <w:b/>
          <w:bCs/>
          <w:color w:val="333333"/>
          <w:sz w:val="24"/>
          <w:szCs w:val="24"/>
        </w:rPr>
        <w:t>Supervised Learning &amp; Evaluation</w:t>
      </w:r>
    </w:p>
    <w:p w14:paraId="4979353A" w14:textId="77777777" w:rsidR="001C19D5" w:rsidRDefault="00A03606">
      <w:pPr>
        <w:spacing w:after="45"/>
        <w:ind w:left="360"/>
      </w:pPr>
      <w:r>
        <w:rPr>
          <w:color w:val="CC0000"/>
          <w:sz w:val="20"/>
          <w:szCs w:val="20"/>
        </w:rPr>
        <w:t xml:space="preserve">▶ </w:t>
      </w:r>
      <w:hyperlink r:id="rId34" w:history="1">
        <w:r>
          <w:rPr>
            <w:rStyle w:val="Hyperlink"/>
            <w:sz w:val="20"/>
            <w:szCs w:val="20"/>
          </w:rPr>
          <w:t>LinkedIn Learning: Supervised Learning Essential Training</w:t>
        </w:r>
      </w:hyperlink>
    </w:p>
    <w:p w14:paraId="49FBC910" w14:textId="77777777" w:rsidR="001C19D5" w:rsidRDefault="00A03606">
      <w:pPr>
        <w:spacing w:after="45"/>
        <w:ind w:left="360"/>
      </w:pPr>
      <w:r>
        <w:rPr>
          <w:color w:val="CC0000"/>
          <w:sz w:val="20"/>
          <w:szCs w:val="20"/>
        </w:rPr>
        <w:t xml:space="preserve">▶ </w:t>
      </w:r>
      <w:hyperlink r:id="rId35" w:history="1">
        <w:r>
          <w:rPr>
            <w:rStyle w:val="Hyperlink"/>
            <w:sz w:val="20"/>
            <w:szCs w:val="20"/>
          </w:rPr>
          <w:t>LinkedIn Learning: ML with Python: Logistic Regression</w:t>
        </w:r>
      </w:hyperlink>
    </w:p>
    <w:p w14:paraId="5B5D403B" w14:textId="77777777" w:rsidR="001C19D5" w:rsidRDefault="00A03606">
      <w:pPr>
        <w:spacing w:after="45"/>
        <w:ind w:left="360"/>
      </w:pPr>
      <w:r>
        <w:rPr>
          <w:color w:val="CC0000"/>
          <w:sz w:val="20"/>
          <w:szCs w:val="20"/>
        </w:rPr>
        <w:t xml:space="preserve">▶ </w:t>
      </w:r>
      <w:hyperlink r:id="rId36" w:history="1">
        <w:r>
          <w:rPr>
            <w:rStyle w:val="Hyperlink"/>
            <w:sz w:val="20"/>
            <w:szCs w:val="20"/>
          </w:rPr>
          <w:t>LinkedIn Learning: Machine Learning with scikit-learn</w:t>
        </w:r>
      </w:hyperlink>
    </w:p>
    <w:p w14:paraId="2375F3F9" w14:textId="77777777" w:rsidR="001C19D5" w:rsidRDefault="00A03606">
      <w:pPr>
        <w:spacing w:after="45"/>
        <w:ind w:left="360"/>
      </w:pPr>
      <w:r>
        <w:rPr>
          <w:color w:val="CC0000"/>
          <w:sz w:val="20"/>
          <w:szCs w:val="20"/>
        </w:rPr>
        <w:t xml:space="preserve">▶ </w:t>
      </w:r>
      <w:hyperlink r:id="rId37" w:history="1">
        <w:r>
          <w:rPr>
            <w:rStyle w:val="Hyperlink"/>
            <w:sz w:val="20"/>
            <w:szCs w:val="20"/>
          </w:rPr>
          <w:t>YouTube: StatQuest:Logistic Regression</w:t>
        </w:r>
      </w:hyperlink>
    </w:p>
    <w:p w14:paraId="7F1D5771" w14:textId="77777777" w:rsidR="001C19D5" w:rsidRDefault="00A03606">
      <w:pPr>
        <w:spacing w:after="45"/>
        <w:ind w:left="360"/>
      </w:pPr>
      <w:r>
        <w:rPr>
          <w:color w:val="CC0000"/>
          <w:sz w:val="20"/>
          <w:szCs w:val="20"/>
        </w:rPr>
        <w:t xml:space="preserve">▶ </w:t>
      </w:r>
      <w:hyperlink r:id="rId38" w:history="1">
        <w:r>
          <w:rPr>
            <w:rStyle w:val="Hyperlink"/>
            <w:sz w:val="20"/>
            <w:szCs w:val="20"/>
          </w:rPr>
          <w:t>YouTube: StatQuest:Random Forests</w:t>
        </w:r>
      </w:hyperlink>
    </w:p>
    <w:p w14:paraId="23B08EE7" w14:textId="77777777" w:rsidR="001C19D5" w:rsidRDefault="00A03606">
      <w:pPr>
        <w:spacing w:after="45"/>
        <w:ind w:left="360"/>
      </w:pPr>
      <w:r>
        <w:rPr>
          <w:color w:val="CC0000"/>
          <w:sz w:val="20"/>
          <w:szCs w:val="20"/>
        </w:rPr>
        <w:t xml:space="preserve">▶ </w:t>
      </w:r>
      <w:hyperlink r:id="rId39" w:history="1">
        <w:r>
          <w:rPr>
            <w:rStyle w:val="Hyperlink"/>
            <w:sz w:val="20"/>
            <w:szCs w:val="20"/>
          </w:rPr>
          <w:t>YouTube: StatQuest:ROC and AUC</w:t>
        </w:r>
      </w:hyperlink>
    </w:p>
    <w:p w14:paraId="4766E957" w14:textId="77777777" w:rsidR="001C19D5" w:rsidRDefault="00A03606">
      <w:pPr>
        <w:spacing w:after="45"/>
        <w:ind w:left="360"/>
      </w:pPr>
      <w:r>
        <w:rPr>
          <w:color w:val="CC0000"/>
          <w:sz w:val="20"/>
          <w:szCs w:val="20"/>
        </w:rPr>
        <w:t xml:space="preserve">▶ </w:t>
      </w:r>
      <w:hyperlink r:id="rId40" w:history="1">
        <w:r>
          <w:rPr>
            <w:rStyle w:val="Hyperlink"/>
            <w:sz w:val="20"/>
            <w:szCs w:val="20"/>
          </w:rPr>
          <w:t>YouTube: StatQuest:Cross Validation</w:t>
        </w:r>
      </w:hyperlink>
    </w:p>
    <w:p w14:paraId="52129C00" w14:textId="77777777" w:rsidR="001C19D5" w:rsidRDefault="00A03606">
      <w:pPr>
        <w:spacing w:before="200" w:after="100"/>
      </w:pPr>
      <w:r>
        <w:rPr>
          <w:b/>
          <w:bCs/>
          <w:color w:val="333333"/>
          <w:sz w:val="24"/>
          <w:szCs w:val="24"/>
        </w:rPr>
        <w:t>Regularization, Pipelines &amp; Explainability</w:t>
      </w:r>
    </w:p>
    <w:p w14:paraId="2EF78D55" w14:textId="77777777" w:rsidR="001C19D5" w:rsidRDefault="00A03606">
      <w:pPr>
        <w:spacing w:after="45"/>
        <w:ind w:left="360"/>
      </w:pPr>
      <w:r>
        <w:rPr>
          <w:color w:val="CC0000"/>
          <w:sz w:val="20"/>
          <w:szCs w:val="20"/>
        </w:rPr>
        <w:t xml:space="preserve">▶ </w:t>
      </w:r>
      <w:hyperlink r:id="rId41" w:history="1">
        <w:r>
          <w:rPr>
            <w:rStyle w:val="Hyperlink"/>
            <w:sz w:val="20"/>
            <w:szCs w:val="20"/>
          </w:rPr>
          <w:t>YouTube: StatQuest:Ridge Regularization</w:t>
        </w:r>
      </w:hyperlink>
    </w:p>
    <w:p w14:paraId="69F5CDD8" w14:textId="77777777" w:rsidR="001C19D5" w:rsidRDefault="00A03606">
      <w:pPr>
        <w:spacing w:after="45"/>
        <w:ind w:left="360"/>
      </w:pPr>
      <w:r>
        <w:rPr>
          <w:color w:val="CC0000"/>
          <w:sz w:val="20"/>
          <w:szCs w:val="20"/>
        </w:rPr>
        <w:t xml:space="preserve">▶ </w:t>
      </w:r>
      <w:hyperlink r:id="rId42" w:history="1">
        <w:r>
          <w:rPr>
            <w:rStyle w:val="Hyperlink"/>
            <w:sz w:val="20"/>
            <w:szCs w:val="20"/>
          </w:rPr>
          <w:t>YouTube: StatQuest:Lasso Regularization</w:t>
        </w:r>
      </w:hyperlink>
    </w:p>
    <w:p w14:paraId="15E6BAC0" w14:textId="77777777" w:rsidR="001C19D5" w:rsidRDefault="00A03606">
      <w:pPr>
        <w:spacing w:after="45"/>
        <w:ind w:left="360"/>
      </w:pPr>
      <w:r>
        <w:rPr>
          <w:color w:val="CC0000"/>
          <w:sz w:val="20"/>
          <w:szCs w:val="20"/>
        </w:rPr>
        <w:t xml:space="preserve">▶ </w:t>
      </w:r>
      <w:hyperlink r:id="rId43" w:history="1">
        <w:r>
          <w:rPr>
            <w:rStyle w:val="Hyperlink"/>
            <w:sz w:val="20"/>
            <w:szCs w:val="20"/>
          </w:rPr>
          <w:t>YouTube: Scikit-learn Pipelines (Data School)</w:t>
        </w:r>
      </w:hyperlink>
    </w:p>
    <w:p w14:paraId="4F972513" w14:textId="77777777" w:rsidR="001C19D5" w:rsidRDefault="00A03606">
      <w:pPr>
        <w:spacing w:after="45"/>
        <w:ind w:left="360"/>
      </w:pPr>
      <w:r>
        <w:rPr>
          <w:color w:val="CC0000"/>
          <w:sz w:val="20"/>
          <w:szCs w:val="20"/>
        </w:rPr>
        <w:t xml:space="preserve">▶ </w:t>
      </w:r>
      <w:hyperlink r:id="rId44" w:history="1">
        <w:r>
          <w:rPr>
            <w:rStyle w:val="Hyperlink"/>
            <w:sz w:val="20"/>
            <w:szCs w:val="20"/>
          </w:rPr>
          <w:t>YouTube: SHAP Values Explained (Christoph Molnar)</w:t>
        </w:r>
      </w:hyperlink>
    </w:p>
    <w:p w14:paraId="7476351F" w14:textId="77777777" w:rsidR="001C19D5" w:rsidRDefault="00A03606">
      <w:pPr>
        <w:spacing w:before="200" w:after="100"/>
      </w:pPr>
      <w:r>
        <w:rPr>
          <w:b/>
          <w:bCs/>
          <w:color w:val="333333"/>
          <w:sz w:val="24"/>
          <w:szCs w:val="24"/>
        </w:rPr>
        <w:t>Unsupervised Learning</w:t>
      </w:r>
    </w:p>
    <w:p w14:paraId="75E0E3B0" w14:textId="77777777" w:rsidR="001C19D5" w:rsidRDefault="00A03606">
      <w:pPr>
        <w:spacing w:after="45"/>
        <w:ind w:left="360"/>
      </w:pPr>
      <w:r>
        <w:rPr>
          <w:color w:val="CC0000"/>
          <w:sz w:val="20"/>
          <w:szCs w:val="20"/>
        </w:rPr>
        <w:t xml:space="preserve">▶ </w:t>
      </w:r>
      <w:hyperlink r:id="rId45" w:history="1">
        <w:r>
          <w:rPr>
            <w:rStyle w:val="Hyperlink"/>
            <w:sz w:val="20"/>
            <w:szCs w:val="20"/>
          </w:rPr>
          <w:t>LinkedIn Learning: k-Means Clustering (Fred Nwanganga)</w:t>
        </w:r>
      </w:hyperlink>
    </w:p>
    <w:p w14:paraId="4F8BD9D6" w14:textId="77777777" w:rsidR="001C19D5" w:rsidRDefault="00A03606">
      <w:pPr>
        <w:spacing w:after="45"/>
        <w:ind w:left="360"/>
      </w:pPr>
      <w:r>
        <w:rPr>
          <w:color w:val="CC0000"/>
          <w:sz w:val="20"/>
          <w:szCs w:val="20"/>
        </w:rPr>
        <w:t xml:space="preserve">▶ </w:t>
      </w:r>
      <w:hyperlink r:id="rId46" w:history="1">
        <w:r>
          <w:rPr>
            <w:rStyle w:val="Hyperlink"/>
            <w:sz w:val="20"/>
            <w:szCs w:val="20"/>
          </w:rPr>
          <w:t>YouTube: StatQuest:K-Means Clustering</w:t>
        </w:r>
      </w:hyperlink>
    </w:p>
    <w:sectPr w:rsidR="001C19D5">
      <w:headerReference w:type="default" r:id="rId47"/>
      <w:footerReference w:type="default" r:id="rId4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BCC766" w14:textId="77777777" w:rsidR="00F27EF9" w:rsidRDefault="00F27EF9">
      <w:r>
        <w:separator/>
      </w:r>
    </w:p>
  </w:endnote>
  <w:endnote w:type="continuationSeparator" w:id="0">
    <w:p w14:paraId="1577F6D7" w14:textId="77777777" w:rsidR="00F27EF9" w:rsidRDefault="00F27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9C52F" w14:textId="77777777" w:rsidR="001C19D5" w:rsidRDefault="00A03606">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9603CA">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F7BC9" w14:textId="77777777" w:rsidR="00F27EF9" w:rsidRDefault="00F27EF9">
      <w:r>
        <w:separator/>
      </w:r>
    </w:p>
  </w:footnote>
  <w:footnote w:type="continuationSeparator" w:id="0">
    <w:p w14:paraId="4945DD51" w14:textId="77777777" w:rsidR="00F27EF9" w:rsidRDefault="00F27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054C" w14:textId="77777777" w:rsidR="001C19D5" w:rsidRDefault="00A03606">
    <w:pPr>
      <w:pBdr>
        <w:bottom w:val="single" w:sz="4" w:space="1" w:color="2E75B6"/>
      </w:pBdr>
      <w:tabs>
        <w:tab w:val="right" w:pos="9026"/>
      </w:tabs>
    </w:pPr>
    <w:r>
      <w:rPr>
        <w:i/>
        <w:iCs/>
        <w:color w:val="888888"/>
        <w:sz w:val="18"/>
        <w:szCs w:val="18"/>
      </w:rPr>
      <w:t>Financial Services ML Training Program</w:t>
    </w:r>
    <w:r>
      <w:rPr>
        <w:i/>
        <w:iCs/>
        <w:color w:val="888888"/>
        <w:sz w:val="18"/>
        <w:szCs w:val="18"/>
      </w:rPr>
      <w:tab/>
      <w:t>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7446AA"/>
    <w:multiLevelType w:val="hybridMultilevel"/>
    <w:tmpl w:val="72C4605C"/>
    <w:lvl w:ilvl="0" w:tplc="39967C60">
      <w:start w:val="1"/>
      <w:numFmt w:val="bullet"/>
      <w:lvlText w:val="●"/>
      <w:lvlJc w:val="left"/>
      <w:pPr>
        <w:ind w:left="720" w:hanging="360"/>
      </w:pPr>
    </w:lvl>
    <w:lvl w:ilvl="1" w:tplc="0124FB08">
      <w:start w:val="1"/>
      <w:numFmt w:val="bullet"/>
      <w:lvlText w:val="○"/>
      <w:lvlJc w:val="left"/>
      <w:pPr>
        <w:ind w:left="1440" w:hanging="360"/>
      </w:pPr>
    </w:lvl>
    <w:lvl w:ilvl="2" w:tplc="ECEC99D0">
      <w:start w:val="1"/>
      <w:numFmt w:val="bullet"/>
      <w:lvlText w:val="■"/>
      <w:lvlJc w:val="left"/>
      <w:pPr>
        <w:ind w:left="2160" w:hanging="360"/>
      </w:pPr>
    </w:lvl>
    <w:lvl w:ilvl="3" w:tplc="4558CECA">
      <w:start w:val="1"/>
      <w:numFmt w:val="bullet"/>
      <w:lvlText w:val="●"/>
      <w:lvlJc w:val="left"/>
      <w:pPr>
        <w:ind w:left="2880" w:hanging="360"/>
      </w:pPr>
    </w:lvl>
    <w:lvl w:ilvl="4" w:tplc="BC2A4912">
      <w:start w:val="1"/>
      <w:numFmt w:val="bullet"/>
      <w:lvlText w:val="○"/>
      <w:lvlJc w:val="left"/>
      <w:pPr>
        <w:ind w:left="3600" w:hanging="360"/>
      </w:pPr>
    </w:lvl>
    <w:lvl w:ilvl="5" w:tplc="898C670E">
      <w:start w:val="1"/>
      <w:numFmt w:val="bullet"/>
      <w:lvlText w:val="■"/>
      <w:lvlJc w:val="left"/>
      <w:pPr>
        <w:ind w:left="4320" w:hanging="360"/>
      </w:pPr>
    </w:lvl>
    <w:lvl w:ilvl="6" w:tplc="E5687084">
      <w:start w:val="1"/>
      <w:numFmt w:val="bullet"/>
      <w:lvlText w:val="●"/>
      <w:lvlJc w:val="left"/>
      <w:pPr>
        <w:ind w:left="5040" w:hanging="360"/>
      </w:pPr>
    </w:lvl>
    <w:lvl w:ilvl="7" w:tplc="1234D9EA">
      <w:start w:val="1"/>
      <w:numFmt w:val="bullet"/>
      <w:lvlText w:val="●"/>
      <w:lvlJc w:val="left"/>
      <w:pPr>
        <w:ind w:left="5760" w:hanging="360"/>
      </w:pPr>
    </w:lvl>
    <w:lvl w:ilvl="8" w:tplc="801AE702">
      <w:start w:val="1"/>
      <w:numFmt w:val="bullet"/>
      <w:lvlText w:val="●"/>
      <w:lvlJc w:val="left"/>
      <w:pPr>
        <w:ind w:left="6480" w:hanging="360"/>
      </w:pPr>
    </w:lvl>
  </w:abstractNum>
  <w:abstractNum w:abstractNumId="1" w15:restartNumberingAfterBreak="0">
    <w:nsid w:val="75743914"/>
    <w:multiLevelType w:val="hybridMultilevel"/>
    <w:tmpl w:val="01A6B6FE"/>
    <w:lvl w:ilvl="0" w:tplc="A3E05C5E">
      <w:start w:val="1"/>
      <w:numFmt w:val="decimal"/>
      <w:lvlText w:val="%1."/>
      <w:lvlJc w:val="left"/>
      <w:pPr>
        <w:ind w:left="720" w:hanging="360"/>
      </w:pPr>
    </w:lvl>
    <w:lvl w:ilvl="1" w:tplc="D75C72D8">
      <w:numFmt w:val="decimal"/>
      <w:lvlText w:val=""/>
      <w:lvlJc w:val="left"/>
    </w:lvl>
    <w:lvl w:ilvl="2" w:tplc="2BA81326">
      <w:numFmt w:val="decimal"/>
      <w:lvlText w:val=""/>
      <w:lvlJc w:val="left"/>
    </w:lvl>
    <w:lvl w:ilvl="3" w:tplc="1C78992A">
      <w:numFmt w:val="decimal"/>
      <w:lvlText w:val=""/>
      <w:lvlJc w:val="left"/>
    </w:lvl>
    <w:lvl w:ilvl="4" w:tplc="5712BD9E">
      <w:numFmt w:val="decimal"/>
      <w:lvlText w:val=""/>
      <w:lvlJc w:val="left"/>
    </w:lvl>
    <w:lvl w:ilvl="5" w:tplc="D0BAF96C">
      <w:numFmt w:val="decimal"/>
      <w:lvlText w:val=""/>
      <w:lvlJc w:val="left"/>
    </w:lvl>
    <w:lvl w:ilvl="6" w:tplc="42CC0C7C">
      <w:numFmt w:val="decimal"/>
      <w:lvlText w:val=""/>
      <w:lvlJc w:val="left"/>
    </w:lvl>
    <w:lvl w:ilvl="7" w:tplc="3358042A">
      <w:numFmt w:val="decimal"/>
      <w:lvlText w:val=""/>
      <w:lvlJc w:val="left"/>
    </w:lvl>
    <w:lvl w:ilvl="8" w:tplc="17160834">
      <w:numFmt w:val="decimal"/>
      <w:lvlText w:val=""/>
      <w:lvlJc w:val="left"/>
    </w:lvl>
  </w:abstractNum>
  <w:abstractNum w:abstractNumId="2" w15:restartNumberingAfterBreak="0">
    <w:nsid w:val="7E723BDC"/>
    <w:multiLevelType w:val="hybridMultilevel"/>
    <w:tmpl w:val="60787946"/>
    <w:lvl w:ilvl="0" w:tplc="0DD05168">
      <w:start w:val="1"/>
      <w:numFmt w:val="bullet"/>
      <w:lvlText w:val="•"/>
      <w:lvlJc w:val="left"/>
      <w:pPr>
        <w:ind w:left="720" w:hanging="360"/>
      </w:pPr>
    </w:lvl>
    <w:lvl w:ilvl="1" w:tplc="520E35C2">
      <w:numFmt w:val="decimal"/>
      <w:lvlText w:val=""/>
      <w:lvlJc w:val="left"/>
    </w:lvl>
    <w:lvl w:ilvl="2" w:tplc="A19A259A">
      <w:numFmt w:val="decimal"/>
      <w:lvlText w:val=""/>
      <w:lvlJc w:val="left"/>
    </w:lvl>
    <w:lvl w:ilvl="3" w:tplc="D212926C">
      <w:numFmt w:val="decimal"/>
      <w:lvlText w:val=""/>
      <w:lvlJc w:val="left"/>
    </w:lvl>
    <w:lvl w:ilvl="4" w:tplc="B8366A72">
      <w:numFmt w:val="decimal"/>
      <w:lvlText w:val=""/>
      <w:lvlJc w:val="left"/>
    </w:lvl>
    <w:lvl w:ilvl="5" w:tplc="05B6582E">
      <w:numFmt w:val="decimal"/>
      <w:lvlText w:val=""/>
      <w:lvlJc w:val="left"/>
    </w:lvl>
    <w:lvl w:ilvl="6" w:tplc="4ECC5CE2">
      <w:numFmt w:val="decimal"/>
      <w:lvlText w:val=""/>
      <w:lvlJc w:val="left"/>
    </w:lvl>
    <w:lvl w:ilvl="7" w:tplc="E7D2271E">
      <w:numFmt w:val="decimal"/>
      <w:lvlText w:val=""/>
      <w:lvlJc w:val="left"/>
    </w:lvl>
    <w:lvl w:ilvl="8" w:tplc="13B09D34">
      <w:numFmt w:val="decimal"/>
      <w:lvlText w:val=""/>
      <w:lvlJc w:val="left"/>
    </w:lvl>
  </w:abstractNum>
  <w:num w:numId="1" w16cid:durableId="1942253378">
    <w:abstractNumId w:val="0"/>
    <w:lvlOverride w:ilvl="0">
      <w:startOverride w:val="1"/>
    </w:lvlOverride>
  </w:num>
  <w:num w:numId="2" w16cid:durableId="2141798640">
    <w:abstractNumId w:val="2"/>
    <w:lvlOverride w:ilvl="0">
      <w:startOverride w:val="1"/>
    </w:lvlOverride>
  </w:num>
  <w:num w:numId="3" w16cid:durableId="114997525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19D5"/>
    <w:rsid w:val="001C19D5"/>
    <w:rsid w:val="001D02F4"/>
    <w:rsid w:val="002077F8"/>
    <w:rsid w:val="00307F35"/>
    <w:rsid w:val="003D17A2"/>
    <w:rsid w:val="004F432A"/>
    <w:rsid w:val="009603CA"/>
    <w:rsid w:val="00A03606"/>
    <w:rsid w:val="00AA196E"/>
    <w:rsid w:val="00F27EF9"/>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15B77"/>
  <w15:docId w15:val="{31A41170-1529-440A-95E8-D49F41BF5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CA"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4E79"/>
      <w:sz w:val="32"/>
      <w:szCs w:val="32"/>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linkedin.com/learning/supervised-learning-essential-training" TargetMode="External"/><Relationship Id="rId18" Type="http://schemas.openxmlformats.org/officeDocument/2006/relationships/hyperlink" Target="https://www.youtube.com/watch?v=4b5d3muPQmA" TargetMode="External"/><Relationship Id="rId26" Type="http://schemas.openxmlformats.org/officeDocument/2006/relationships/hyperlink" Target="https://www.youtube.com/watch?v=irHhDMbw3xo" TargetMode="External"/><Relationship Id="rId39" Type="http://schemas.openxmlformats.org/officeDocument/2006/relationships/hyperlink" Target="https://www.youtube.com/watch?v=4jRBRDbJemM" TargetMode="External"/><Relationship Id="rId21" Type="http://schemas.openxmlformats.org/officeDocument/2006/relationships/hyperlink" Target="https://www.youtube.com/watch?v=EuBBz3bI-aA" TargetMode="External"/><Relationship Id="rId34" Type="http://schemas.openxmlformats.org/officeDocument/2006/relationships/hyperlink" Target="https://www.linkedin.com/learning/supervised-learning-essential-training" TargetMode="External"/><Relationship Id="rId42" Type="http://schemas.openxmlformats.org/officeDocument/2006/relationships/hyperlink" Target="https://www.youtube.com/watch?v=NGf0voTMlcs"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hyperlink" Target="https://www.linkedin.com/learning/python-for-data-science-and-machine-learning-essential-training-part-1" TargetMode="External"/><Relationship Id="rId2" Type="http://schemas.openxmlformats.org/officeDocument/2006/relationships/styles" Target="styles.xml"/><Relationship Id="rId16" Type="http://schemas.openxmlformats.org/officeDocument/2006/relationships/hyperlink" Target="https://www.youtube.com/watch?v=J4Wdy0Wc_xQ" TargetMode="External"/><Relationship Id="rId29" Type="http://schemas.openxmlformats.org/officeDocument/2006/relationships/hyperlink" Target="https://www.linkedin.com/learning/pandas-essential-training" TargetMode="External"/><Relationship Id="rId11" Type="http://schemas.openxmlformats.org/officeDocument/2006/relationships/hyperlink" Target="https://www.linkedin.com/learning/machine-learning-with-scikit-learn" TargetMode="External"/><Relationship Id="rId24" Type="http://schemas.openxmlformats.org/officeDocument/2006/relationships/hyperlink" Target="https://www.youtube.com/watch?v=Q81RR3Y5LRE" TargetMode="External"/><Relationship Id="rId32" Type="http://schemas.openxmlformats.org/officeDocument/2006/relationships/hyperlink" Target="https://www.youtube.com/watch?v=vmEHCJofslg" TargetMode="External"/><Relationship Id="rId37" Type="http://schemas.openxmlformats.org/officeDocument/2006/relationships/hyperlink" Target="https://www.youtube.com/watch?v=yIYKR4sgzI8" TargetMode="External"/><Relationship Id="rId40" Type="http://schemas.openxmlformats.org/officeDocument/2006/relationships/hyperlink" Target="https://www.youtube.com/watch?v=fSytzGwwBVw" TargetMode="External"/><Relationship Id="rId45" Type="http://schemas.openxmlformats.org/officeDocument/2006/relationships/hyperlink" Target="https://www.linkedin.com/learning/machine-learning-with-python-k-means-clustering" TargetMode="External"/><Relationship Id="rId5" Type="http://schemas.openxmlformats.org/officeDocument/2006/relationships/footnotes" Target="footnotes.xml"/><Relationship Id="rId15" Type="http://schemas.openxmlformats.org/officeDocument/2006/relationships/hyperlink" Target="https://www.youtube.com/watch?v=yIYKR4sgzI8" TargetMode="External"/><Relationship Id="rId23" Type="http://schemas.openxmlformats.org/officeDocument/2006/relationships/hyperlink" Target="https://www.youtube.com/watch?v=C80SQe16Rao" TargetMode="External"/><Relationship Id="rId28" Type="http://schemas.openxmlformats.org/officeDocument/2006/relationships/hyperlink" Target="https://www.linkedin.com/learning/python-for-data-science-and-machine-learning-essential-training-part-1" TargetMode="External"/><Relationship Id="rId36" Type="http://schemas.openxmlformats.org/officeDocument/2006/relationships/hyperlink" Target="https://www.linkedin.com/learning/machine-learning-with-scikit-learn" TargetMode="External"/><Relationship Id="rId49" Type="http://schemas.openxmlformats.org/officeDocument/2006/relationships/fontTable" Target="fontTable.xml"/><Relationship Id="rId10" Type="http://schemas.openxmlformats.org/officeDocument/2006/relationships/hyperlink" Target="https://www.linkedin.com/learning/data-visualization-with-matplotlib-and-seaborn" TargetMode="External"/><Relationship Id="rId19" Type="http://schemas.openxmlformats.org/officeDocument/2006/relationships/hyperlink" Target="https://www.youtube.com/watch?v=4jRBRDbJemM" TargetMode="External"/><Relationship Id="rId31" Type="http://schemas.openxmlformats.org/officeDocument/2006/relationships/hyperlink" Target="https://www.youtube.com/watch?v=QUT1VHiLmmI" TargetMode="External"/><Relationship Id="rId44" Type="http://schemas.openxmlformats.org/officeDocument/2006/relationships/hyperlink" Target="https://www.youtube.com/watch?v=VB9uV-x0vEo" TargetMode="External"/><Relationship Id="rId4" Type="http://schemas.openxmlformats.org/officeDocument/2006/relationships/webSettings" Target="webSettings.xml"/><Relationship Id="rId9" Type="http://schemas.openxmlformats.org/officeDocument/2006/relationships/hyperlink" Target="https://www.youtube.com/watch?v=vmEHCJofslg" TargetMode="External"/><Relationship Id="rId14" Type="http://schemas.openxmlformats.org/officeDocument/2006/relationships/hyperlink" Target="https://www.linkedin.com/learning/machine-learning-with-python-logistic-regression" TargetMode="External"/><Relationship Id="rId22" Type="http://schemas.openxmlformats.org/officeDocument/2006/relationships/hyperlink" Target="https://www.youtube.com/watch?v=VB9uV-x0vEo" TargetMode="External"/><Relationship Id="rId27" Type="http://schemas.openxmlformats.org/officeDocument/2006/relationships/hyperlink" Target="https://www.linkedin.com/learning/machine-learning-with-scikit-learn" TargetMode="External"/><Relationship Id="rId30" Type="http://schemas.openxmlformats.org/officeDocument/2006/relationships/hyperlink" Target="https://www.linkedin.com/learning/data-visualization-with-matplotlib-and-seaborn" TargetMode="External"/><Relationship Id="rId35" Type="http://schemas.openxmlformats.org/officeDocument/2006/relationships/hyperlink" Target="https://www.linkedin.com/learning/machine-learning-with-python-logistic-regression" TargetMode="External"/><Relationship Id="rId43" Type="http://schemas.openxmlformats.org/officeDocument/2006/relationships/hyperlink" Target="https://www.youtube.com/watch?v=irHhDMbw3xo" TargetMode="External"/><Relationship Id="rId48" Type="http://schemas.openxmlformats.org/officeDocument/2006/relationships/footer" Target="footer1.xml"/><Relationship Id="rId8" Type="http://schemas.openxmlformats.org/officeDocument/2006/relationships/hyperlink" Target="https://www.youtube.com/watch?v=QUT1VHiLmmI" TargetMode="External"/><Relationship Id="rId3" Type="http://schemas.openxmlformats.org/officeDocument/2006/relationships/settings" Target="settings.xml"/><Relationship Id="rId12" Type="http://schemas.openxmlformats.org/officeDocument/2006/relationships/hyperlink" Target="https://www.youtube.com/watch?v=6WDFfaYtN6s" TargetMode="External"/><Relationship Id="rId17" Type="http://schemas.openxmlformats.org/officeDocument/2006/relationships/hyperlink" Target="https://www.linkedin.com/learning/machine-learning-with-python-k-means-clustering" TargetMode="External"/><Relationship Id="rId25" Type="http://schemas.openxmlformats.org/officeDocument/2006/relationships/hyperlink" Target="https://www.youtube.com/watch?v=NGf0voTMlcs" TargetMode="External"/><Relationship Id="rId33" Type="http://schemas.openxmlformats.org/officeDocument/2006/relationships/hyperlink" Target="https://www.youtube.com/watch?v=UO98lJQ3QGI&amp;list=PL-osiE80TeTvipOqomVEeZ1HRrcEvtZB_" TargetMode="External"/><Relationship Id="rId38" Type="http://schemas.openxmlformats.org/officeDocument/2006/relationships/hyperlink" Target="https://www.youtube.com/watch?v=J4Wdy0Wc_xQ" TargetMode="External"/><Relationship Id="rId46" Type="http://schemas.openxmlformats.org/officeDocument/2006/relationships/hyperlink" Target="https://www.youtube.com/watch?v=4b5d3muPQmA" TargetMode="External"/><Relationship Id="rId20" Type="http://schemas.openxmlformats.org/officeDocument/2006/relationships/hyperlink" Target="https://www.youtube.com/watch?v=fSytzGwwBVw" TargetMode="External"/><Relationship Id="rId41" Type="http://schemas.openxmlformats.org/officeDocument/2006/relationships/hyperlink" Target="https://www.youtube.com/watch?v=Q81RR3Y5LRE"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7815</Words>
  <Characters>49944</Characters>
  <Application>Microsoft Office Word</Application>
  <DocSecurity>0</DocSecurity>
  <Lines>1611</Lines>
  <Paragraphs>1698</Paragraphs>
  <ScaleCrop>false</ScaleCrop>
  <Company/>
  <LinksUpToDate>false</LinksUpToDate>
  <CharactersWithSpaces>56061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Teresa Zhu</cp:lastModifiedBy>
  <cp:revision>8</cp:revision>
  <dcterms:created xsi:type="dcterms:W3CDTF">2026-03-23T15:47:00Z</dcterms:created>
  <dcterms:modified xsi:type="dcterms:W3CDTF">2026-03-23T15:49:00Z</dcterms:modified>
</cp:coreProperties>
</file>