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Partenariat réemploi/réutilisation DEA VALDELIA</w:t>
      </w:r>
    </w:p>
    <w:p>
      <w:pPr>
        <w:spacing w:before="0" w:after="0" w:line="240"/>
        <w:ind w:right="0" w:left="0" w:firstLine="0"/>
        <w:jc w:val="center"/>
        <w:rPr>
          <w:rFonts w:ascii="Century Gothic" w:hAnsi="Century Gothic" w:cs="Century Gothic" w:eastAsia="Century Gothic"/>
          <w:b/>
          <w:color w:val="2C2D42"/>
          <w:spacing w:val="-10"/>
          <w:position w:val="0"/>
          <w:sz w:val="36"/>
          <w:shd w:fill="auto" w:val="clear"/>
        </w:rPr>
      </w:pPr>
      <w:r>
        <w:rPr>
          <w:rFonts w:ascii="Century Gothic" w:hAnsi="Century Gothic" w:cs="Century Gothic" w:eastAsia="Century Gothic"/>
          <w:b/>
          <w:color w:val="2C2D42"/>
          <w:spacing w:val="-10"/>
          <w:position w:val="0"/>
          <w:sz w:val="36"/>
          <w:shd w:fill="auto" w:val="clear"/>
        </w:rPr>
        <w:t xml:space="preserve">Demande de conventionnement</w:t>
      </w:r>
    </w:p>
    <w:p>
      <w:pPr>
        <w:spacing w:before="0" w:after="0" w:line="360"/>
        <w:ind w:right="0" w:left="0" w:firstLine="0"/>
        <w:jc w:val="both"/>
        <w:rPr>
          <w:rFonts w:ascii="Calibri Light" w:hAnsi="Calibri Light" w:cs="Calibri Light" w:eastAsia="Calibri Light"/>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p>
    <w:p>
      <w:pPr>
        <w:spacing w:before="120" w:after="120" w:line="240"/>
        <w:ind w:right="0" w:left="0" w:firstLine="0"/>
        <w:jc w:val="both"/>
        <w:rPr>
          <w:rFonts w:ascii="Century Gothic" w:hAnsi="Century Gothic" w:cs="Century Gothic" w:eastAsia="Century Gothic"/>
          <w:b/>
          <w:color w:val="2C2D42"/>
          <w:spacing w:val="0"/>
          <w:position w:val="0"/>
          <w:sz w:val="26"/>
          <w:shd w:fill="auto" w:val="clear"/>
        </w:rPr>
      </w:pPr>
      <w:r>
        <w:rPr>
          <w:rFonts w:ascii="Century Gothic" w:hAnsi="Century Gothic" w:cs="Century Gothic" w:eastAsia="Century Gothic"/>
          <w:b/>
          <w:color w:val="2C2D42"/>
          <w:spacing w:val="0"/>
          <w:position w:val="0"/>
          <w:sz w:val="26"/>
          <w:shd w:fill="auto" w:val="clear"/>
        </w:rPr>
        <w:t xml:space="preserve">Nom usuel de la structure : Ressourcerie LA CLIQUE qui recycle par l'Eco de LA CLIQUE</w:t>
      </w:r>
    </w:p>
    <w:p>
      <w:pPr>
        <w:spacing w:before="120" w:after="120" w:line="240"/>
        <w:ind w:right="0" w:left="0" w:firstLine="0"/>
        <w:jc w:val="both"/>
        <w:rPr>
          <w:rFonts w:ascii="Century Gothic" w:hAnsi="Century Gothic" w:cs="Century Gothic" w:eastAsia="Century Gothic"/>
          <w:b/>
          <w:color w:val="2C2D42"/>
          <w:spacing w:val="0"/>
          <w:position w:val="0"/>
          <w:sz w:val="24"/>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Adresse : : 683 ancienne route de Nîmes D 936, </w:t>
      </w:r>
    </w:p>
    <w:p>
      <w:pPr>
        <w:spacing w:before="120" w:after="120" w:line="240"/>
        <w:ind w:right="0" w:left="0" w:firstLine="0"/>
        <w:jc w:val="both"/>
        <w:rPr>
          <w:rFonts w:ascii="Calibri" w:hAnsi="Calibri" w:cs="Calibri" w:eastAsia="Calibri"/>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CP </w:t>
      </w:r>
      <w:r>
        <w:rPr>
          <w:rFonts w:ascii="Calibri" w:hAnsi="Calibri" w:cs="Calibri" w:eastAsia="Calibri"/>
          <w:color w:val="2C2D42"/>
          <w:spacing w:val="0"/>
          <w:position w:val="0"/>
          <w:sz w:val="20"/>
          <w:shd w:fill="auto" w:val="clear"/>
        </w:rPr>
        <w:t xml:space="preserve">– Ville : </w:t>
      </w:r>
      <w:r>
        <w:rPr>
          <w:rFonts w:ascii="Open Sans" w:hAnsi="Open Sans" w:cs="Open Sans" w:eastAsia="Open Sans"/>
          <w:color w:val="2C2D42"/>
          <w:spacing w:val="0"/>
          <w:position w:val="0"/>
          <w:sz w:val="20"/>
          <w:shd w:fill="auto" w:val="clear"/>
        </w:rPr>
        <w:t xml:space="preserve">30360 Vézénobres</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Téléphone du standard : 0663614847</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Site internet / Facebook : </w:t>
      </w:r>
      <w:hyperlink xmlns:r="http://schemas.openxmlformats.org/officeDocument/2006/relationships" r:id="docRId0">
        <w:r>
          <w:rPr>
            <w:rFonts w:ascii="Open Sans" w:hAnsi="Open Sans" w:cs="Open Sans" w:eastAsia="Open Sans"/>
            <w:color w:val="2C2D42"/>
            <w:spacing w:val="0"/>
            <w:position w:val="0"/>
            <w:sz w:val="20"/>
            <w:u w:val="single"/>
            <w:shd w:fill="auto" w:val="clear"/>
          </w:rPr>
          <w:t xml:space="preserve">https://www.facebook.com/la.clique.qui.recycle</w:t>
        </w:r>
      </w:hyperlink>
    </w:p>
    <w:p>
      <w:pPr>
        <w:spacing w:before="120" w:after="120" w:line="240"/>
        <w:ind w:right="0" w:left="0" w:firstLine="0"/>
        <w:jc w:val="both"/>
        <w:rPr>
          <w:rFonts w:ascii="Open Sans" w:hAnsi="Open Sans" w:cs="Open Sans" w:eastAsia="Open Sans"/>
          <w:color w:val="2C2D42"/>
          <w:spacing w:val="0"/>
          <w:position w:val="0"/>
          <w:sz w:val="14"/>
          <w:shd w:fill="auto" w:val="clear"/>
        </w:rPr>
      </w:pPr>
    </w:p>
    <w:p>
      <w:pPr>
        <w:spacing w:before="120" w:after="120" w:line="240"/>
        <w:ind w:right="0" w:left="0" w:firstLine="0"/>
        <w:jc w:val="both"/>
        <w:rPr>
          <w:rFonts w:ascii="Century Gothic" w:hAnsi="Century Gothic" w:cs="Century Gothic" w:eastAsia="Century Gothic"/>
          <w:b/>
          <w:color w:val="2C2D42"/>
          <w:spacing w:val="0"/>
          <w:position w:val="0"/>
          <w:sz w:val="26"/>
          <w:shd w:fill="auto" w:val="clear"/>
        </w:rPr>
      </w:pPr>
      <w:r>
        <w:rPr>
          <w:rFonts w:ascii="Century Gothic" w:hAnsi="Century Gothic" w:cs="Century Gothic" w:eastAsia="Century Gothic"/>
          <w:b/>
          <w:color w:val="2C2D42"/>
          <w:spacing w:val="0"/>
          <w:position w:val="0"/>
          <w:sz w:val="26"/>
          <w:shd w:fill="auto" w:val="clear"/>
        </w:rPr>
        <w:t xml:space="preserve">Contact Commercial/Direction : </w:t>
      </w:r>
    </w:p>
    <w:p>
      <w:pPr>
        <w:spacing w:before="120" w:after="120" w:line="240"/>
        <w:ind w:right="0" w:left="0" w:firstLine="0"/>
        <w:jc w:val="both"/>
        <w:rPr>
          <w:rFonts w:ascii="Century Gothic" w:hAnsi="Century Gothic" w:cs="Century Gothic" w:eastAsia="Century Gothic"/>
          <w:b/>
          <w:color w:val="2C2D42"/>
          <w:spacing w:val="0"/>
          <w:position w:val="0"/>
          <w:sz w:val="24"/>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Nom-Prénom : LARGIER CAROLINE</w:t>
        <w:tab/>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Tel </w:t>
      </w:r>
      <w:r>
        <w:rPr>
          <w:rFonts w:ascii="Open Sans" w:hAnsi="Open Sans" w:cs="Open Sans" w:eastAsia="Open Sans"/>
          <w:color w:val="2C2D42"/>
          <w:spacing w:val="0"/>
          <w:position w:val="0"/>
          <w:sz w:val="20"/>
          <w:shd w:fill="auto" w:val="clear"/>
        </w:rPr>
        <w:t xml:space="preserve">0663614847</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Mail :  ecodelaclique@protonmail.com</w:t>
        <w:tab/>
        <w:tab/>
      </w:r>
    </w:p>
    <w:p>
      <w:pPr>
        <w:spacing w:before="120" w:after="120" w:line="240"/>
        <w:ind w:right="0" w:left="0" w:firstLine="0"/>
        <w:jc w:val="both"/>
        <w:rPr>
          <w:rFonts w:ascii="Open Sans" w:hAnsi="Open Sans" w:cs="Open Sans" w:eastAsia="Open Sans"/>
          <w:color w:val="2C2D42"/>
          <w:spacing w:val="0"/>
          <w:position w:val="0"/>
          <w:sz w:val="14"/>
          <w:shd w:fill="auto" w:val="clear"/>
        </w:rPr>
      </w:pPr>
    </w:p>
    <w:p>
      <w:pPr>
        <w:spacing w:before="120" w:after="120" w:line="240"/>
        <w:ind w:right="0" w:left="0" w:firstLine="0"/>
        <w:jc w:val="both"/>
        <w:rPr>
          <w:rFonts w:ascii="Century Gothic" w:hAnsi="Century Gothic" w:cs="Century Gothic" w:eastAsia="Century Gothic"/>
          <w:b/>
          <w:color w:val="2C2D42"/>
          <w:spacing w:val="0"/>
          <w:position w:val="0"/>
          <w:sz w:val="26"/>
          <w:shd w:fill="auto" w:val="clear"/>
        </w:rPr>
      </w:pPr>
      <w:r>
        <w:rPr>
          <w:rFonts w:ascii="Century Gothic" w:hAnsi="Century Gothic" w:cs="Century Gothic" w:eastAsia="Century Gothic"/>
          <w:b/>
          <w:color w:val="2C2D42"/>
          <w:spacing w:val="0"/>
          <w:position w:val="0"/>
          <w:sz w:val="26"/>
          <w:shd w:fill="auto" w:val="clear"/>
        </w:rPr>
        <w:t xml:space="preserve">Contact opérationnel/organisation des collectes :</w:t>
      </w:r>
    </w:p>
    <w:p>
      <w:pPr>
        <w:spacing w:before="120" w:after="120" w:line="240"/>
        <w:ind w:right="0" w:left="0" w:firstLine="0"/>
        <w:jc w:val="both"/>
        <w:rPr>
          <w:rFonts w:ascii="Century Gothic" w:hAnsi="Century Gothic" w:cs="Century Gothic" w:eastAsia="Century Gothic"/>
          <w:b/>
          <w:color w:val="2C2D42"/>
          <w:spacing w:val="0"/>
          <w:position w:val="0"/>
          <w:sz w:val="24"/>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Nom-Prénom : LARGIER Caroline</w:t>
        <w:tab/>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Tel  </w:t>
      </w:r>
      <w:r>
        <w:rPr>
          <w:rFonts w:ascii="Open Sans" w:hAnsi="Open Sans" w:cs="Open Sans" w:eastAsia="Open Sans"/>
          <w:color w:val="2C2D42"/>
          <w:spacing w:val="0"/>
          <w:position w:val="0"/>
          <w:sz w:val="20"/>
          <w:shd w:fill="auto" w:val="clear"/>
        </w:rPr>
        <w:t xml:space="preserve">0663614847</w:t>
        <w:tab/>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Mail : ecodelaclique@protonmail.com</w:t>
      </w:r>
    </w:p>
    <w:p>
      <w:pPr>
        <w:spacing w:before="120" w:after="120" w:line="240"/>
        <w:ind w:right="0" w:left="0" w:firstLine="0"/>
        <w:jc w:val="both"/>
        <w:rPr>
          <w:rFonts w:ascii="Open Sans" w:hAnsi="Open Sans" w:cs="Open Sans" w:eastAsia="Open Sans"/>
          <w:color w:val="2C2D42"/>
          <w:spacing w:val="0"/>
          <w:position w:val="0"/>
          <w:sz w:val="14"/>
          <w:shd w:fill="auto" w:val="clear"/>
        </w:rPr>
      </w:pPr>
    </w:p>
    <w:p>
      <w:pPr>
        <w:spacing w:before="120" w:after="120" w:line="240"/>
        <w:ind w:right="0" w:left="0" w:firstLine="0"/>
        <w:jc w:val="both"/>
        <w:rPr>
          <w:rFonts w:ascii="Century Gothic" w:hAnsi="Century Gothic" w:cs="Century Gothic" w:eastAsia="Century Gothic"/>
          <w:b/>
          <w:color w:val="2C2D42"/>
          <w:spacing w:val="0"/>
          <w:position w:val="0"/>
          <w:sz w:val="26"/>
          <w:shd w:fill="auto" w:val="clear"/>
        </w:rPr>
      </w:pPr>
      <w:r>
        <w:rPr>
          <w:rFonts w:ascii="Century Gothic" w:hAnsi="Century Gothic" w:cs="Century Gothic" w:eastAsia="Century Gothic"/>
          <w:b/>
          <w:color w:val="2C2D42"/>
          <w:spacing w:val="0"/>
          <w:position w:val="0"/>
          <w:sz w:val="26"/>
          <w:shd w:fill="auto" w:val="clear"/>
        </w:rPr>
        <w:t xml:space="preserve">Contact traçabilité/facturation :</w:t>
      </w:r>
    </w:p>
    <w:p>
      <w:pPr>
        <w:spacing w:before="120" w:after="120" w:line="240"/>
        <w:ind w:right="0" w:left="0" w:firstLine="0"/>
        <w:jc w:val="both"/>
        <w:rPr>
          <w:rFonts w:ascii="Century Gothic" w:hAnsi="Century Gothic" w:cs="Century Gothic" w:eastAsia="Century Gothic"/>
          <w:b/>
          <w:color w:val="2C2D42"/>
          <w:spacing w:val="0"/>
          <w:position w:val="0"/>
          <w:sz w:val="24"/>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Nom-Prénom : LARGIER Caroline</w:t>
        <w:tab/>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Tel :  </w:t>
      </w:r>
      <w:r>
        <w:rPr>
          <w:rFonts w:ascii="Open Sans" w:hAnsi="Open Sans" w:cs="Open Sans" w:eastAsia="Open Sans"/>
          <w:color w:val="2C2D42"/>
          <w:spacing w:val="0"/>
          <w:position w:val="0"/>
          <w:sz w:val="20"/>
          <w:shd w:fill="auto" w:val="clear"/>
        </w:rPr>
        <w:t xml:space="preserve">0663614847</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Mail :  ecodelaclique@protonmail.com</w:t>
        <w:tab/>
      </w:r>
    </w:p>
    <w:p>
      <w:pPr>
        <w:spacing w:before="0" w:after="0" w:line="240"/>
        <w:ind w:right="0" w:left="0" w:firstLine="0"/>
        <w:jc w:val="left"/>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 </w:t>
      </w:r>
    </w:p>
    <w:p>
      <w:pPr>
        <w:spacing w:before="0" w:after="0" w:line="240"/>
        <w:ind w:right="0" w:left="0" w:firstLine="0"/>
        <w:jc w:val="left"/>
        <w:rPr>
          <w:rFonts w:ascii="Open Sans" w:hAnsi="Open Sans" w:cs="Open Sans" w:eastAsia="Open Sans"/>
          <w:color w:val="2C2D42"/>
          <w:spacing w:val="0"/>
          <w:position w:val="0"/>
          <w:sz w:val="20"/>
          <w:shd w:fill="auto" w:val="clear"/>
        </w:rPr>
      </w:pPr>
    </w:p>
    <w:p>
      <w:pPr>
        <w:spacing w:before="120" w:after="120" w:line="240"/>
        <w:ind w:right="0" w:left="0" w:firstLine="0"/>
        <w:jc w:val="both"/>
        <w:rPr>
          <w:rFonts w:ascii="Century Gothic" w:hAnsi="Century Gothic" w:cs="Century Gothic" w:eastAsia="Century Gothic"/>
          <w:b/>
          <w:color w:val="2C2D42"/>
          <w:spacing w:val="0"/>
          <w:position w:val="0"/>
          <w:sz w:val="26"/>
          <w:shd w:fill="auto" w:val="clear"/>
        </w:rPr>
      </w:pPr>
      <w:r>
        <w:rPr>
          <w:rFonts w:ascii="Century Gothic" w:hAnsi="Century Gothic" w:cs="Century Gothic" w:eastAsia="Century Gothic"/>
          <w:b/>
          <w:color w:val="2C2D42"/>
          <w:spacing w:val="0"/>
          <w:position w:val="0"/>
          <w:sz w:val="26"/>
          <w:shd w:fill="auto" w:val="clear"/>
        </w:rPr>
        <w:t xml:space="preserve">Informations en vue du conventionnement : </w:t>
      </w:r>
    </w:p>
    <w:p>
      <w:pPr>
        <w:spacing w:before="120" w:after="120" w:line="240"/>
        <w:ind w:right="0" w:left="0" w:firstLine="0"/>
        <w:jc w:val="both"/>
        <w:rPr>
          <w:rFonts w:ascii="Century Gothic" w:hAnsi="Century Gothic" w:cs="Century Gothic" w:eastAsia="Century Gothic"/>
          <w:b/>
          <w:color w:val="2C2D42"/>
          <w:spacing w:val="0"/>
          <w:position w:val="0"/>
          <w:sz w:val="24"/>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 Structure adhérente à un réseau conventionné avec Valdelia  RESEAU NATIONAL DES RESSOURCERIES</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 Structure « indépendante »</w:t>
      </w:r>
    </w:p>
    <w:p>
      <w:pPr>
        <w:spacing w:before="120" w:after="120" w:line="240"/>
        <w:ind w:right="0" w:left="0" w:firstLine="0"/>
        <w:jc w:val="both"/>
        <w:rPr>
          <w:rFonts w:ascii="Open Sans" w:hAnsi="Open Sans" w:cs="Open Sans" w:eastAsia="Open Sans"/>
          <w:color w:val="2C2D42"/>
          <w:spacing w:val="0"/>
          <w:position w:val="0"/>
          <w:sz w:val="20"/>
          <w:shd w:fill="auto" w:val="clear"/>
        </w:rPr>
      </w:pPr>
    </w:p>
    <w:p>
      <w:pPr>
        <w:spacing w:before="120" w:after="120" w:line="240"/>
        <w:ind w:right="0" w:left="0" w:firstLine="0"/>
        <w:jc w:val="both"/>
        <w:rPr>
          <w:rFonts w:ascii="Open Sans" w:hAnsi="Open Sans" w:cs="Open Sans" w:eastAsia="Open Sans"/>
          <w:b/>
          <w:color w:val="2C2D42"/>
          <w:spacing w:val="0"/>
          <w:position w:val="0"/>
          <w:sz w:val="22"/>
          <w:shd w:fill="auto" w:val="clear"/>
        </w:rPr>
      </w:pPr>
      <w:r>
        <w:rPr>
          <w:rFonts w:ascii="Open Sans" w:hAnsi="Open Sans" w:cs="Open Sans" w:eastAsia="Open Sans"/>
          <w:b/>
          <w:color w:val="2C2D42"/>
          <w:spacing w:val="0"/>
          <w:position w:val="0"/>
          <w:sz w:val="22"/>
          <w:shd w:fill="auto" w:val="clear"/>
        </w:rPr>
        <w:t xml:space="preserve">Dénomination sociale de la structure (si différente du nom usuel) :</w:t>
      </w:r>
    </w:p>
    <w:p>
      <w:pPr>
        <w:spacing w:before="120" w:after="120" w:line="240"/>
        <w:ind w:right="0" w:left="0" w:firstLine="0"/>
        <w:jc w:val="both"/>
        <w:rPr>
          <w:rFonts w:ascii="Open Sans" w:hAnsi="Open Sans" w:cs="Open Sans" w:eastAsia="Open Sans"/>
          <w:color w:val="2C2D42"/>
          <w:spacing w:val="0"/>
          <w:position w:val="0"/>
          <w:sz w:val="20"/>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Numéro SIREN : 98905144600015</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Adresse postale (si différente du site) : 836 ROUTE DE CRUVIERS  30360 SAINT-CESAIRE-DE-GAUZIGNAN </w:t>
      </w:r>
    </w:p>
    <w:p>
      <w:pPr>
        <w:spacing w:before="120" w:after="120" w:line="240"/>
        <w:ind w:right="0" w:left="0" w:firstLine="0"/>
        <w:jc w:val="both"/>
        <w:rPr>
          <w:rFonts w:ascii="Open Sans" w:hAnsi="Open Sans" w:cs="Open Sans" w:eastAsia="Open Sans"/>
          <w:color w:val="2C2D42"/>
          <w:spacing w:val="0"/>
          <w:position w:val="0"/>
          <w:sz w:val="20"/>
          <w:shd w:fill="auto" w:val="clear"/>
        </w:rPr>
      </w:pP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Signataire de la Convention (Nom-Prénom) : LARGIER Caroline</w:t>
        <w:tab/>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Fonction : membre du collège des fondatrices</w:t>
      </w:r>
    </w:p>
    <w:p>
      <w:pPr>
        <w:spacing w:before="120" w:after="12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Date de déclaration au Journal Officiel : 4 juilllet 2025</w:t>
      </w:r>
    </w:p>
    <w:p>
      <w:pPr>
        <w:spacing w:before="0" w:after="0" w:line="240"/>
        <w:ind w:right="0" w:left="0" w:firstLine="0"/>
        <w:jc w:val="both"/>
        <w:rPr>
          <w:rFonts w:ascii="Open Sans" w:hAnsi="Open Sans" w:cs="Open Sans" w:eastAsia="Open Sans"/>
          <w:color w:val="2C2D42"/>
          <w:spacing w:val="0"/>
          <w:position w:val="0"/>
          <w:sz w:val="20"/>
          <w:shd w:fill="auto" w:val="clear"/>
        </w:rPr>
      </w:pPr>
    </w:p>
    <w:p>
      <w:pPr>
        <w:spacing w:before="0" w:after="0" w:line="240"/>
        <w:ind w:right="0" w:left="0" w:firstLine="0"/>
        <w:jc w:val="both"/>
        <w:rPr>
          <w:rFonts w:ascii="Open Sans" w:hAnsi="Open Sans" w:cs="Open Sans" w:eastAsia="Open Sans"/>
          <w:color w:val="2C2D42"/>
          <w:spacing w:val="0"/>
          <w:position w:val="0"/>
          <w:sz w:val="20"/>
          <w:shd w:fill="auto" w:val="clear"/>
        </w:rPr>
      </w:pPr>
      <w:r>
        <w:rPr>
          <w:rFonts w:ascii="Open Sans" w:hAnsi="Open Sans" w:cs="Open Sans" w:eastAsia="Open Sans"/>
          <w:color w:val="2C2D42"/>
          <w:spacing w:val="0"/>
          <w:position w:val="0"/>
          <w:sz w:val="20"/>
          <w:shd w:fill="auto" w:val="clear"/>
        </w:rPr>
        <w:t xml:space="preserve">OUI Je déclare que mes statuts sont conformes aux dispositions de la loi n°2014-856 du 31 juillet 2014 relative à l’économie sociale et solidaire, plus particulièrement à son article 1er, conformément à l’exigence formulée au 1.2. du cahier des charges de la filière des déchets d’éléments d’ameublement. </w:t>
      </w:r>
    </w:p>
    <w:p>
      <w:pPr>
        <w:spacing w:before="120" w:after="120" w:line="240"/>
        <w:ind w:right="0" w:left="0" w:firstLine="0"/>
        <w:jc w:val="both"/>
        <w:rPr>
          <w:rFonts w:ascii="Open Sans" w:hAnsi="Open Sans" w:cs="Open Sans" w:eastAsia="Open Sans"/>
          <w:color w:val="2C2D42"/>
          <w:spacing w:val="0"/>
          <w:position w:val="0"/>
          <w:sz w:val="20"/>
          <w:shd w:fill="auto" w:val="clear"/>
        </w:rPr>
      </w:pPr>
    </w:p>
    <w:p>
      <w:pPr>
        <w:spacing w:before="120" w:after="120" w:line="240"/>
        <w:ind w:right="0" w:left="0" w:firstLine="0"/>
        <w:jc w:val="both"/>
        <w:rPr>
          <w:rFonts w:ascii="Open Sans" w:hAnsi="Open Sans" w:cs="Open Sans" w:eastAsia="Open Sans"/>
          <w:b/>
          <w:color w:val="2C2D42"/>
          <w:spacing w:val="0"/>
          <w:position w:val="0"/>
          <w:sz w:val="22"/>
          <w:shd w:fill="auto" w:val="clear"/>
        </w:rPr>
      </w:pPr>
      <w:r>
        <w:rPr>
          <w:rFonts w:ascii="Open Sans" w:hAnsi="Open Sans" w:cs="Open Sans" w:eastAsia="Open Sans"/>
          <w:b/>
          <w:color w:val="2C2D42"/>
          <w:spacing w:val="0"/>
          <w:position w:val="0"/>
          <w:sz w:val="22"/>
          <w:shd w:fill="auto" w:val="clear"/>
        </w:rPr>
        <w:t xml:space="preserve">Présentation rapide de la structure (un paragraphe) :</w:t>
      </w:r>
    </w:p>
    <w:p>
      <w:pPr>
        <w:spacing w:before="0" w:after="0" w:line="360"/>
        <w:ind w:right="0" w:left="0" w:firstLine="0"/>
        <w:jc w:val="both"/>
        <w:rPr>
          <w:rFonts w:ascii="Calibri Light" w:hAnsi="Calibri Light" w:cs="Calibri Light" w:eastAsia="Calibri Light"/>
          <w:b/>
          <w:color w:val="auto"/>
          <w:spacing w:val="0"/>
          <w:position w:val="0"/>
          <w:sz w:val="22"/>
          <w:shd w:fill="auto" w:val="clear"/>
        </w:rPr>
      </w:pPr>
      <w:r>
        <w:rPr>
          <w:rFonts w:ascii="Calibri Light" w:hAnsi="Calibri Light" w:cs="Calibri Light" w:eastAsia="Calibri Light"/>
          <w:b/>
          <w:color w:val="auto"/>
          <w:spacing w:val="0"/>
          <w:position w:val="0"/>
          <w:sz w:val="22"/>
          <w:shd w:fill="auto" w:val="clear"/>
        </w:rPr>
        <w:t xml:space="preserve">« L’ÉCO de LA CLIQUE » est une association écoféministe et solidaire, fondée en 2025, qui place la sensibilisation à la réduction des déchets au c</w:t>
      </w:r>
      <w:r>
        <w:rPr>
          <w:rFonts w:ascii="Calibri Light" w:hAnsi="Calibri Light" w:cs="Calibri Light" w:eastAsia="Calibri Light"/>
          <w:b/>
          <w:color w:val="auto"/>
          <w:spacing w:val="0"/>
          <w:position w:val="0"/>
          <w:sz w:val="22"/>
          <w:shd w:fill="auto" w:val="clear"/>
        </w:rPr>
        <w:t xml:space="preserve">œur de ses actions. </w:t>
      </w:r>
      <w:r>
        <w:rPr>
          <w:rFonts w:ascii="Calibri Light" w:hAnsi="Calibri Light" w:cs="Calibri Light" w:eastAsia="Calibri Light"/>
          <w:b/>
          <w:color w:val="auto"/>
          <w:spacing w:val="0"/>
          <w:position w:val="0"/>
          <w:sz w:val="22"/>
          <w:shd w:fill="auto" w:val="clear"/>
        </w:rPr>
        <w:t xml:space="preserve">À travers un tiers-lieu mutualisé, une boutique solidaire "LA CLIQUE qui recycle" et des ateliers participatifs, elle promeut l’économie circulaire, le réemploi et la valorisation des objets, tout en luttant contre les discriminations. Son fonctionnement horizontal et inclusif encourage l’engagement collectif pour un mode de vie plus sobre et respectueux de l’environnement.</w:t>
      </w:r>
    </w:p>
    <w:p>
      <w:pPr>
        <w:spacing w:before="0" w:after="0" w:line="360"/>
        <w:ind w:right="0" w:left="0" w:firstLine="0"/>
        <w:jc w:val="both"/>
        <w:rPr>
          <w:rFonts w:ascii="Calibri Light" w:hAnsi="Calibri Light" w:cs="Calibri Light" w:eastAsia="Calibri Light"/>
          <w:b/>
          <w:color w:val="auto"/>
          <w:spacing w:val="0"/>
          <w:position w:val="0"/>
          <w:sz w:val="22"/>
          <w:shd w:fill="auto" w:val="clear"/>
        </w:rPr>
      </w:pPr>
    </w:p>
    <w:p>
      <w:pPr>
        <w:numPr>
          <w:ilvl w:val="0"/>
          <w:numId w:val="11"/>
        </w:numPr>
        <w:spacing w:before="0" w:after="0" w:line="360"/>
        <w:ind w:right="0" w:left="360" w:hanging="360"/>
        <w:jc w:val="both"/>
        <w:rPr>
          <w:rFonts w:ascii="Open Sans" w:hAnsi="Open Sans" w:cs="Open Sans" w:eastAsia="Open Sans"/>
          <w:b/>
          <w:color w:val="auto"/>
          <w:spacing w:val="0"/>
          <w:position w:val="0"/>
          <w:sz w:val="20"/>
          <w:shd w:fill="auto" w:val="clear"/>
        </w:rPr>
      </w:pPr>
      <w:r>
        <w:rPr>
          <w:rFonts w:ascii="Open Sans" w:hAnsi="Open Sans" w:cs="Open Sans" w:eastAsia="Open Sans"/>
          <w:b/>
          <w:color w:val="404040"/>
          <w:spacing w:val="0"/>
          <w:position w:val="0"/>
          <w:sz w:val="20"/>
          <w:shd w:fill="auto" w:val="clear"/>
        </w:rPr>
        <w:t xml:space="preserve">Vous collectez du mobilier professionnel dans le cadre de :</w:t>
      </w:r>
    </w:p>
    <w:p>
      <w:pPr>
        <w:spacing w:before="0" w:after="0" w:line="240"/>
        <w:ind w:right="0" w:left="66" w:firstLine="0"/>
        <w:jc w:val="both"/>
        <w:rPr>
          <w:rFonts w:ascii="Open Sans" w:hAnsi="Open Sans" w:cs="Open Sans" w:eastAsia="Open Sans"/>
          <w:color w:val="auto"/>
          <w:spacing w:val="0"/>
          <w:position w:val="0"/>
          <w:sz w:val="20"/>
          <w:shd w:fill="auto" w:val="clear"/>
        </w:rPr>
      </w:pPr>
    </w:p>
    <w:p>
      <w:pPr>
        <w:spacing w:before="0" w:after="0" w:line="360"/>
        <w:ind w:right="0" w:left="360"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auto"/>
          <w:spacing w:val="0"/>
          <w:position w:val="0"/>
          <w:sz w:val="20"/>
          <w:shd w:fill="auto" w:val="clear"/>
        </w:rPr>
        <w:t xml:space="preserve">Votre activité de réemploi/réutilisation </w:t>
      </w:r>
    </w:p>
    <w:p>
      <w:pPr>
        <w:spacing w:before="0" w:after="0" w:line="360"/>
        <w:ind w:right="0" w:left="360"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auto"/>
          <w:spacing w:val="0"/>
          <w:position w:val="0"/>
          <w:sz w:val="20"/>
          <w:shd w:fill="auto" w:val="clear"/>
        </w:rPr>
        <w:t xml:space="preserve">Votre activité de collecte de déchets professionnels </w:t>
      </w:r>
    </w:p>
    <w:p>
      <w:pPr>
        <w:spacing w:before="0" w:after="0" w:line="360"/>
        <w:ind w:right="0" w:left="66" w:firstLine="0"/>
        <w:jc w:val="both"/>
        <w:rPr>
          <w:rFonts w:ascii="Open Sans" w:hAnsi="Open Sans" w:cs="Open Sans" w:eastAsia="Open Sans"/>
          <w:color w:val="auto"/>
          <w:spacing w:val="0"/>
          <w:position w:val="0"/>
          <w:sz w:val="20"/>
          <w:shd w:fill="auto" w:val="clear"/>
        </w:rPr>
      </w:pPr>
    </w:p>
    <w:p>
      <w:pPr>
        <w:numPr>
          <w:ilvl w:val="0"/>
          <w:numId w:val="15"/>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Proposez-vous des prestations de débarras aux professionnels de votre territoire en plus de vos activités de réemploi/réutilisation ? </w:t>
      </w:r>
    </w:p>
    <w:p>
      <w:pPr>
        <w:spacing w:before="0" w:after="0" w:line="240"/>
        <w:ind w:right="0" w:left="66" w:firstLine="0"/>
        <w:jc w:val="both"/>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Ponctuellement, nous n'avons pas encore de camion pour ce faire</w:t>
      </w:r>
    </w:p>
    <w:p>
      <w:pPr>
        <w:spacing w:before="0" w:after="0" w:line="240"/>
        <w:ind w:right="0" w:left="66" w:firstLine="0"/>
        <w:jc w:val="both"/>
        <w:rPr>
          <w:rFonts w:ascii="Open Sans" w:hAnsi="Open Sans" w:cs="Open Sans" w:eastAsia="Open Sans"/>
          <w:b/>
          <w:color w:val="auto"/>
          <w:spacing w:val="0"/>
          <w:position w:val="0"/>
          <w:sz w:val="20"/>
          <w:shd w:fill="auto" w:val="clear"/>
        </w:rPr>
      </w:pPr>
    </w:p>
    <w:p>
      <w:pPr>
        <w:spacing w:before="0" w:after="0" w:line="240"/>
        <w:ind w:right="0" w:left="66" w:firstLine="0"/>
        <w:jc w:val="both"/>
        <w:rPr>
          <w:rFonts w:ascii="Open Sans" w:hAnsi="Open Sans" w:cs="Open Sans" w:eastAsia="Open Sans"/>
          <w:b/>
          <w:color w:val="auto"/>
          <w:spacing w:val="0"/>
          <w:position w:val="0"/>
          <w:sz w:val="20"/>
          <w:shd w:fill="auto" w:val="clear"/>
        </w:rPr>
      </w:pPr>
    </w:p>
    <w:p>
      <w:pPr>
        <w:numPr>
          <w:ilvl w:val="0"/>
          <w:numId w:val="17"/>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Quelles quantités de mobilier professionnel avez-vous réemployées/réutilisées au cours de l’année précédente ? </w:t>
      </w:r>
    </w:p>
    <w:p>
      <w:pPr>
        <w:spacing w:before="0" w:after="0" w:line="240"/>
        <w:ind w:right="0" w:left="426" w:firstLine="0"/>
        <w:jc w:val="both"/>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Nous démarrons notre activité mais nous avons déjà des contacts avec des institutions locales.</w:t>
      </w:r>
    </w:p>
    <w:p>
      <w:pPr>
        <w:spacing w:before="0" w:after="0" w:line="240"/>
        <w:ind w:right="0" w:left="426" w:firstLine="0"/>
        <w:jc w:val="both"/>
        <w:rPr>
          <w:rFonts w:ascii="Open Sans" w:hAnsi="Open Sans" w:cs="Open Sans" w:eastAsia="Open Sans"/>
          <w:b/>
          <w:color w:val="auto"/>
          <w:spacing w:val="0"/>
          <w:position w:val="0"/>
          <w:sz w:val="20"/>
          <w:shd w:fill="auto" w:val="clear"/>
        </w:rPr>
      </w:pPr>
    </w:p>
    <w:p>
      <w:pPr>
        <w:numPr>
          <w:ilvl w:val="0"/>
          <w:numId w:val="19"/>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Quels secteurs d’activité sont concernés par vos prestations (tertiaire, administrations, hospitaliers, etc.) ?</w:t>
        <w:br/>
        <w:t xml:space="preserve">tous les secteurs</w:t>
      </w:r>
    </w:p>
    <w:p>
      <w:pPr>
        <w:spacing w:before="0" w:after="0" w:line="240"/>
        <w:ind w:right="0" w:left="66" w:firstLine="0"/>
        <w:jc w:val="both"/>
        <w:rPr>
          <w:rFonts w:ascii="Open Sans" w:hAnsi="Open Sans" w:cs="Open Sans" w:eastAsia="Open Sans"/>
          <w:color w:val="auto"/>
          <w:spacing w:val="0"/>
          <w:position w:val="0"/>
          <w:sz w:val="20"/>
          <w:shd w:fill="auto" w:val="clear"/>
        </w:rPr>
      </w:pPr>
    </w:p>
    <w:p>
      <w:pPr>
        <w:spacing w:before="0" w:after="0" w:line="240"/>
        <w:ind w:right="0" w:left="66" w:firstLine="0"/>
        <w:jc w:val="both"/>
        <w:rPr>
          <w:rFonts w:ascii="Open Sans" w:hAnsi="Open Sans" w:cs="Open Sans" w:eastAsia="Open Sans"/>
          <w:color w:val="auto"/>
          <w:spacing w:val="0"/>
          <w:position w:val="0"/>
          <w:sz w:val="20"/>
          <w:shd w:fill="auto" w:val="clear"/>
        </w:rPr>
      </w:pPr>
    </w:p>
    <w:p>
      <w:pPr>
        <w:numPr>
          <w:ilvl w:val="0"/>
          <w:numId w:val="21"/>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Quel est votre mode de réemploi ? :</w:t>
      </w:r>
    </w:p>
    <w:p>
      <w:pPr>
        <w:spacing w:before="0" w:after="0" w:line="240"/>
        <w:ind w:right="0" w:left="66" w:firstLine="0"/>
        <w:jc w:val="both"/>
        <w:rPr>
          <w:rFonts w:ascii="Open Sans" w:hAnsi="Open Sans" w:cs="Open Sans" w:eastAsia="Open Sans"/>
          <w:color w:val="auto"/>
          <w:spacing w:val="0"/>
          <w:position w:val="0"/>
          <w:sz w:val="20"/>
          <w:shd w:fill="auto" w:val="clear"/>
        </w:rPr>
      </w:pPr>
    </w:p>
    <w:p>
      <w:pPr>
        <w:spacing w:before="0" w:after="0" w:line="360"/>
        <w:ind w:right="0" w:left="360"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 OUI </w:t>
      </w:r>
      <w:r>
        <w:rPr>
          <w:rFonts w:ascii="Open Sans" w:hAnsi="Open Sans" w:cs="Open Sans" w:eastAsia="Open Sans"/>
          <w:color w:val="auto"/>
          <w:spacing w:val="0"/>
          <w:position w:val="0"/>
          <w:sz w:val="20"/>
          <w:shd w:fill="auto" w:val="clear"/>
        </w:rPr>
        <w:t xml:space="preserve">Vente</w:t>
      </w:r>
    </w:p>
    <w:p>
      <w:pPr>
        <w:spacing w:before="0" w:after="0" w:line="360"/>
        <w:ind w:right="0" w:left="360"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 OUI </w:t>
      </w:r>
      <w:r>
        <w:rPr>
          <w:rFonts w:ascii="Open Sans" w:hAnsi="Open Sans" w:cs="Open Sans" w:eastAsia="Open Sans"/>
          <w:color w:val="auto"/>
          <w:spacing w:val="0"/>
          <w:position w:val="0"/>
          <w:sz w:val="20"/>
          <w:shd w:fill="auto" w:val="clear"/>
        </w:rPr>
        <w:t xml:space="preserve">Don </w:t>
      </w:r>
    </w:p>
    <w:p>
      <w:pPr>
        <w:spacing w:before="0" w:after="0" w:line="360"/>
        <w:ind w:right="0" w:left="360"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 OUI </w:t>
      </w:r>
      <w:r>
        <w:rPr>
          <w:rFonts w:ascii="Open Sans" w:hAnsi="Open Sans" w:cs="Open Sans" w:eastAsia="Open Sans"/>
          <w:color w:val="auto"/>
          <w:spacing w:val="0"/>
          <w:position w:val="0"/>
          <w:sz w:val="20"/>
          <w:shd w:fill="auto" w:val="clear"/>
        </w:rPr>
        <w:t xml:space="preserve">Transformation, Up-cycling </w:t>
      </w:r>
    </w:p>
    <w:p>
      <w:pPr>
        <w:spacing w:before="0" w:after="0" w:line="360"/>
        <w:ind w:right="0" w:left="0" w:firstLine="0"/>
        <w:jc w:val="left"/>
        <w:rPr>
          <w:rFonts w:ascii="Open Sans" w:hAnsi="Open Sans" w:cs="Open Sans" w:eastAsia="Open Sans"/>
          <w:color w:val="auto"/>
          <w:spacing w:val="0"/>
          <w:position w:val="0"/>
          <w:sz w:val="20"/>
          <w:shd w:fill="auto" w:val="clear"/>
        </w:rPr>
      </w:pPr>
    </w:p>
    <w:p>
      <w:pPr>
        <w:numPr>
          <w:ilvl w:val="0"/>
          <w:numId w:val="25"/>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Le conventionnement Valdelia vous intéresse pour (plusieurs choix possibles) :</w:t>
      </w:r>
    </w:p>
    <w:p>
      <w:pPr>
        <w:spacing w:before="0" w:after="0" w:line="240"/>
        <w:ind w:right="0" w:left="66" w:firstLine="0"/>
        <w:jc w:val="both"/>
        <w:rPr>
          <w:rFonts w:ascii="Open Sans" w:hAnsi="Open Sans" w:cs="Open Sans" w:eastAsia="Open Sans"/>
          <w:color w:val="auto"/>
          <w:spacing w:val="0"/>
          <w:position w:val="0"/>
          <w:sz w:val="20"/>
          <w:shd w:fill="auto" w:val="clear"/>
        </w:rPr>
      </w:pPr>
    </w:p>
    <w:p>
      <w:pPr>
        <w:spacing w:before="0" w:after="0" w:line="360"/>
        <w:ind w:right="0" w:left="349"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2C2D42"/>
          <w:spacing w:val="0"/>
          <w:position w:val="0"/>
          <w:sz w:val="20"/>
          <w:shd w:fill="auto" w:val="clear"/>
        </w:rPr>
        <w:t xml:space="preserve"> </w:t>
      </w:r>
      <w:r>
        <w:rPr>
          <w:rFonts w:ascii="Open Sans" w:hAnsi="Open Sans" w:cs="Open Sans" w:eastAsia="Open Sans"/>
          <w:b/>
          <w:color w:val="auto"/>
          <w:spacing w:val="0"/>
          <w:position w:val="0"/>
          <w:sz w:val="20"/>
          <w:shd w:fill="auto" w:val="clear"/>
        </w:rPr>
        <w:t xml:space="preserve">Option 1</w:t>
      </w:r>
      <w:r>
        <w:rPr>
          <w:rFonts w:ascii="Open Sans" w:hAnsi="Open Sans" w:cs="Open Sans" w:eastAsia="Open Sans"/>
          <w:color w:val="auto"/>
          <w:spacing w:val="0"/>
          <w:position w:val="0"/>
          <w:sz w:val="20"/>
          <w:shd w:fill="auto" w:val="clear"/>
        </w:rPr>
        <w:t xml:space="preserve"> : Compenser une partie des couts engagés sur les tonnes de mobilier professionnel vendues ou données</w:t>
      </w:r>
    </w:p>
    <w:p>
      <w:pPr>
        <w:spacing w:before="0" w:after="0" w:line="360"/>
        <w:ind w:right="0" w:left="349"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2C2D42"/>
          <w:spacing w:val="0"/>
          <w:position w:val="0"/>
          <w:sz w:val="20"/>
          <w:shd w:fill="auto" w:val="clear"/>
        </w:rPr>
        <w:t xml:space="preserve"> </w:t>
      </w:r>
      <w:r>
        <w:rPr>
          <w:rFonts w:ascii="Open Sans" w:hAnsi="Open Sans" w:cs="Open Sans" w:eastAsia="Open Sans"/>
          <w:b/>
          <w:color w:val="auto"/>
          <w:spacing w:val="0"/>
          <w:position w:val="0"/>
          <w:sz w:val="20"/>
          <w:shd w:fill="auto" w:val="clear"/>
        </w:rPr>
        <w:t xml:space="preserve">Option 2</w:t>
      </w:r>
      <w:r>
        <w:rPr>
          <w:rFonts w:ascii="Open Sans" w:hAnsi="Open Sans" w:cs="Open Sans" w:eastAsia="Open Sans"/>
          <w:color w:val="auto"/>
          <w:spacing w:val="0"/>
          <w:position w:val="0"/>
          <w:sz w:val="20"/>
          <w:shd w:fill="auto" w:val="clear"/>
        </w:rPr>
        <w:t xml:space="preserve"> : Prendre en charge les déchets de mobilier professionnel non réutilisable</w:t>
      </w:r>
    </w:p>
    <w:p>
      <w:pPr>
        <w:spacing w:before="0" w:after="0" w:line="360"/>
        <w:ind w:right="0" w:left="349"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auto"/>
          <w:spacing w:val="0"/>
          <w:position w:val="0"/>
          <w:sz w:val="20"/>
          <w:shd w:fill="auto" w:val="clear"/>
        </w:rPr>
        <w:t xml:space="preserve"> </w:t>
      </w:r>
      <w:r>
        <w:rPr>
          <w:rFonts w:ascii="Open Sans" w:hAnsi="Open Sans" w:cs="Open Sans" w:eastAsia="Open Sans"/>
          <w:b/>
          <w:color w:val="auto"/>
          <w:spacing w:val="0"/>
          <w:position w:val="0"/>
          <w:sz w:val="20"/>
          <w:shd w:fill="auto" w:val="clear"/>
        </w:rPr>
        <w:t xml:space="preserve">Option 3</w:t>
      </w:r>
      <w:r>
        <w:rPr>
          <w:rFonts w:ascii="Open Sans" w:hAnsi="Open Sans" w:cs="Open Sans" w:eastAsia="Open Sans"/>
          <w:color w:val="auto"/>
          <w:spacing w:val="0"/>
          <w:position w:val="0"/>
          <w:sz w:val="20"/>
          <w:shd w:fill="auto" w:val="clear"/>
        </w:rPr>
        <w:t xml:space="preserve"> : Développer votre activité et proposer des solutions complémentaires aux professionnels de votre territoire</w:t>
      </w:r>
    </w:p>
    <w:p>
      <w:pPr>
        <w:spacing w:before="0" w:after="0" w:line="240"/>
        <w:ind w:right="0" w:left="66" w:firstLine="0"/>
        <w:jc w:val="both"/>
        <w:rPr>
          <w:rFonts w:ascii="Open Sans" w:hAnsi="Open Sans" w:cs="Open Sans" w:eastAsia="Open Sans"/>
          <w:color w:val="auto"/>
          <w:spacing w:val="0"/>
          <w:position w:val="0"/>
          <w:sz w:val="20"/>
          <w:shd w:fill="auto" w:val="clear"/>
        </w:rPr>
      </w:pPr>
    </w:p>
    <w:p>
      <w:pPr>
        <w:numPr>
          <w:ilvl w:val="0"/>
          <w:numId w:val="29"/>
        </w:numPr>
        <w:spacing w:before="0" w:after="0" w:line="360"/>
        <w:ind w:right="0" w:left="36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Afin de mieux connaître votre activité, merci de préciser : </w:t>
      </w:r>
    </w:p>
    <w:p>
      <w:pPr>
        <w:spacing w:before="0" w:after="0" w:line="360"/>
        <w:ind w:right="0" w:left="426" w:firstLine="0"/>
        <w:jc w:val="both"/>
        <w:rPr>
          <w:rFonts w:ascii="Open Sans" w:hAnsi="Open Sans" w:cs="Open Sans" w:eastAsia="Open Sans"/>
          <w:color w:val="auto"/>
          <w:spacing w:val="0"/>
          <w:position w:val="0"/>
          <w:sz w:val="20"/>
          <w:shd w:fill="auto" w:val="clear"/>
        </w:rPr>
      </w:pPr>
    </w:p>
    <w:p>
      <w:pPr>
        <w:numPr>
          <w:ilvl w:val="0"/>
          <w:numId w:val="31"/>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Secteur géographique concerné (liste des communes principales) :</w:t>
        <w:br/>
        <w:t xml:space="preserve">Vézénobres</w:t>
        <w:br/>
        <w:t xml:space="preserve">Ners</w:t>
        <w:br/>
        <w:t xml:space="preserve">Saint Hylaire de Brethmas</w:t>
        <w:br/>
        <w:t xml:space="preserve">La Calmette</w:t>
      </w:r>
    </w:p>
    <w:p>
      <w:pPr>
        <w:spacing w:before="0" w:after="0" w:line="360"/>
        <w:ind w:right="0" w:left="0" w:firstLine="0"/>
        <w:jc w:val="both"/>
        <w:rPr>
          <w:rFonts w:ascii="Open Sans" w:hAnsi="Open Sans" w:cs="Open Sans" w:eastAsia="Open Sans"/>
          <w:color w:val="auto"/>
          <w:spacing w:val="0"/>
          <w:position w:val="0"/>
          <w:sz w:val="20"/>
          <w:shd w:fill="auto" w:val="clear"/>
        </w:rPr>
      </w:pPr>
    </w:p>
    <w:p>
      <w:pPr>
        <w:spacing w:before="0" w:after="0" w:line="360"/>
        <w:ind w:right="0" w:left="426" w:firstLine="0"/>
        <w:jc w:val="both"/>
        <w:rPr>
          <w:rFonts w:ascii="Open Sans" w:hAnsi="Open Sans" w:cs="Open Sans" w:eastAsia="Open Sans"/>
          <w:color w:val="auto"/>
          <w:spacing w:val="0"/>
          <w:position w:val="0"/>
          <w:sz w:val="20"/>
          <w:shd w:fill="auto" w:val="clear"/>
        </w:rPr>
      </w:pPr>
    </w:p>
    <w:p>
      <w:pPr>
        <w:numPr>
          <w:ilvl w:val="0"/>
          <w:numId w:val="34"/>
        </w:numPr>
        <w:tabs>
          <w:tab w:val="left" w:pos="708" w:leader="none"/>
          <w:tab w:val="left" w:pos="1416" w:leader="none"/>
          <w:tab w:val="left" w:pos="2124" w:leader="none"/>
          <w:tab w:val="left" w:pos="5130" w:leader="none"/>
        </w:tabs>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Mobilier professionnel qui vous intéresse :</w:t>
        <w:tab/>
      </w:r>
    </w:p>
    <w:p>
      <w:pPr>
        <w:spacing w:before="120" w:after="12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auto"/>
          <w:spacing w:val="0"/>
          <w:position w:val="0"/>
          <w:sz w:val="20"/>
          <w:shd w:fill="auto" w:val="clear"/>
        </w:rPr>
        <w:t xml:space="preserve"> Mobilier de bureau</w:t>
      </w:r>
    </w:p>
    <w:p>
      <w:pPr>
        <w:spacing w:before="120" w:after="12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2C2D42"/>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Mobilier scolaire</w:t>
      </w:r>
    </w:p>
    <w:p>
      <w:pPr>
        <w:spacing w:before="120" w:after="12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2C2D42"/>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Mobilier hospitalier</w:t>
      </w:r>
    </w:p>
    <w:p>
      <w:pPr>
        <w:spacing w:before="120" w:after="12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auto"/>
          <w:spacing w:val="0"/>
          <w:position w:val="0"/>
          <w:sz w:val="20"/>
          <w:shd w:fill="auto" w:val="clear"/>
        </w:rPr>
        <w:t xml:space="preserve"> Mobilier de restauration</w:t>
      </w:r>
    </w:p>
    <w:p>
      <w:pPr>
        <w:spacing w:before="120" w:after="12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2C2D42"/>
          <w:spacing w:val="0"/>
          <w:position w:val="0"/>
          <w:sz w:val="20"/>
          <w:shd w:fill="auto" w:val="clear"/>
        </w:rPr>
        <w:t xml:space="preserve">OUI </w:t>
      </w:r>
      <w:r>
        <w:rPr>
          <w:rFonts w:ascii="Open Sans" w:hAnsi="Open Sans" w:cs="Open Sans" w:eastAsia="Open Sans"/>
          <w:color w:val="2C2D42"/>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Mobilier d’hébergement</w:t>
      </w:r>
    </w:p>
    <w:p>
      <w:pPr>
        <w:spacing w:before="0" w:after="0" w:line="360"/>
        <w:ind w:right="0" w:left="426" w:firstLine="0"/>
        <w:jc w:val="both"/>
        <w:rPr>
          <w:rFonts w:ascii="Open Sans" w:hAnsi="Open Sans" w:cs="Open Sans" w:eastAsia="Open Sans"/>
          <w:color w:val="auto"/>
          <w:spacing w:val="0"/>
          <w:position w:val="0"/>
          <w:sz w:val="20"/>
          <w:shd w:fill="auto" w:val="clear"/>
        </w:rPr>
      </w:pPr>
    </w:p>
    <w:p>
      <w:pPr>
        <w:numPr>
          <w:ilvl w:val="0"/>
          <w:numId w:val="37"/>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Délai minimum de collecte : </w:t>
      </w:r>
    </w:p>
    <w:p>
      <w:pPr>
        <w:spacing w:before="0" w:after="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1 semaine</w:t>
      </w:r>
    </w:p>
    <w:p>
      <w:pPr>
        <w:spacing w:before="0" w:after="0" w:line="360"/>
        <w:ind w:right="0" w:left="426" w:firstLine="0"/>
        <w:jc w:val="both"/>
        <w:rPr>
          <w:rFonts w:ascii="Open Sans" w:hAnsi="Open Sans" w:cs="Open Sans" w:eastAsia="Open Sans"/>
          <w:color w:val="auto"/>
          <w:spacing w:val="0"/>
          <w:position w:val="0"/>
          <w:sz w:val="20"/>
          <w:shd w:fill="auto" w:val="clear"/>
        </w:rPr>
      </w:pPr>
    </w:p>
    <w:p>
      <w:pPr>
        <w:numPr>
          <w:ilvl w:val="0"/>
          <w:numId w:val="40"/>
        </w:numPr>
        <w:spacing w:before="0" w:after="0" w:line="240"/>
        <w:ind w:right="0" w:left="426" w:hanging="36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Estimation des quantités de mobilier professionnel qui seront réemployées/réutilisées par votre structure pour l’année à venir : </w:t>
      </w:r>
    </w:p>
    <w:p>
      <w:pPr>
        <w:spacing w:before="0" w:after="0" w:line="36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5 tonnes</w:t>
      </w:r>
    </w:p>
    <w:p>
      <w:pPr>
        <w:numPr>
          <w:ilvl w:val="0"/>
          <w:numId w:val="42"/>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Moyen de stockage (capacité, etc.)</w:t>
      </w:r>
    </w:p>
    <w:p>
      <w:pPr>
        <w:spacing w:before="0" w:after="0" w:line="240"/>
        <w:ind w:right="0" w:left="426" w:firstLine="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100m2</w:t>
      </w:r>
    </w:p>
    <w:p>
      <w:pPr>
        <w:spacing w:before="0" w:after="0" w:line="240"/>
        <w:ind w:right="0" w:left="426" w:firstLine="0"/>
        <w:jc w:val="both"/>
        <w:rPr>
          <w:rFonts w:ascii="Open Sans" w:hAnsi="Open Sans" w:cs="Open Sans" w:eastAsia="Open Sans"/>
          <w:color w:val="auto"/>
          <w:spacing w:val="0"/>
          <w:position w:val="0"/>
          <w:sz w:val="20"/>
          <w:shd w:fill="auto" w:val="clear"/>
        </w:rPr>
      </w:pPr>
    </w:p>
    <w:p>
      <w:pPr>
        <w:numPr>
          <w:ilvl w:val="0"/>
          <w:numId w:val="44"/>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Moyens logistiques de la structure (camions, transformation…) : </w:t>
        <w:br/>
        <w:t xml:space="preserve">début d'activité recente </w:t>
        <w:br/>
        <w:t xml:space="preserve">pas de moyen spécifique pour le moment</w:t>
      </w:r>
    </w:p>
    <w:p>
      <w:pPr>
        <w:spacing w:before="0" w:after="0" w:line="240"/>
        <w:ind w:right="0" w:left="0" w:firstLine="0"/>
        <w:jc w:val="both"/>
        <w:rPr>
          <w:rFonts w:ascii="Open Sans" w:hAnsi="Open Sans" w:cs="Open Sans" w:eastAsia="Open Sans"/>
          <w:color w:val="auto"/>
          <w:spacing w:val="0"/>
          <w:position w:val="0"/>
          <w:sz w:val="20"/>
          <w:shd w:fill="auto" w:val="clear"/>
        </w:rPr>
      </w:pPr>
    </w:p>
    <w:p>
      <w:pPr>
        <w:numPr>
          <w:ilvl w:val="0"/>
          <w:numId w:val="46"/>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Description du processus de traçabilité (entrée/sortie) pouvant être mis en </w:t>
      </w:r>
      <w:r>
        <w:rPr>
          <w:rFonts w:ascii="Arial" w:hAnsi="Arial" w:cs="Arial" w:eastAsia="Arial"/>
          <w:color w:val="auto"/>
          <w:spacing w:val="0"/>
          <w:position w:val="0"/>
          <w:sz w:val="20"/>
          <w:shd w:fill="auto" w:val="clear"/>
        </w:rPr>
        <w:t xml:space="preserve">œ</w:t>
      </w:r>
      <w:r>
        <w:rPr>
          <w:rFonts w:ascii="Open Sans" w:hAnsi="Open Sans" w:cs="Open Sans" w:eastAsia="Open Sans"/>
          <w:color w:val="auto"/>
          <w:spacing w:val="0"/>
          <w:position w:val="0"/>
          <w:sz w:val="20"/>
          <w:shd w:fill="auto" w:val="clear"/>
        </w:rPr>
        <w:t xml:space="preserve">uvre dans le cadre de la convention : </w:t>
        <w:br/>
        <w:t xml:space="preserve">Pésée et saisie dans un logiciel dédié en entrée et en sortie </w:t>
      </w:r>
    </w:p>
    <w:p>
      <w:pPr>
        <w:spacing w:before="0" w:after="0" w:line="240"/>
        <w:ind w:right="0" w:left="0" w:firstLine="0"/>
        <w:jc w:val="both"/>
        <w:rPr>
          <w:rFonts w:ascii="Open Sans" w:hAnsi="Open Sans" w:cs="Open Sans" w:eastAsia="Open Sans"/>
          <w:color w:val="auto"/>
          <w:spacing w:val="0"/>
          <w:position w:val="0"/>
          <w:sz w:val="20"/>
          <w:shd w:fill="auto" w:val="clear"/>
        </w:rPr>
      </w:pPr>
    </w:p>
    <w:p>
      <w:pPr>
        <w:spacing w:before="0" w:after="0" w:line="240"/>
        <w:ind w:right="0" w:left="0" w:firstLine="0"/>
        <w:jc w:val="both"/>
        <w:rPr>
          <w:rFonts w:ascii="Open Sans" w:hAnsi="Open Sans" w:cs="Open Sans" w:eastAsia="Open Sans"/>
          <w:color w:val="auto"/>
          <w:spacing w:val="0"/>
          <w:position w:val="0"/>
          <w:sz w:val="20"/>
          <w:shd w:fill="auto" w:val="clear"/>
        </w:rPr>
      </w:pPr>
    </w:p>
    <w:p>
      <w:pPr>
        <w:numPr>
          <w:ilvl w:val="0"/>
          <w:numId w:val="48"/>
        </w:numPr>
        <w:spacing w:before="0" w:after="0" w:line="240"/>
        <w:ind w:right="0" w:left="42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Mise en </w:t>
      </w:r>
      <w:r>
        <w:rPr>
          <w:rFonts w:ascii="Calibri" w:hAnsi="Calibri" w:cs="Calibri" w:eastAsia="Calibri"/>
          <w:color w:val="auto"/>
          <w:spacing w:val="0"/>
          <w:position w:val="0"/>
          <w:sz w:val="20"/>
          <w:shd w:fill="auto" w:val="clear"/>
        </w:rPr>
        <w:t xml:space="preserve">œuvre de la d</w:t>
      </w:r>
      <w:r>
        <w:rPr>
          <w:rFonts w:ascii="Open Sans" w:hAnsi="Open Sans" w:cs="Open Sans" w:eastAsia="Open Sans"/>
          <w:color w:val="auto"/>
          <w:spacing w:val="0"/>
          <w:position w:val="0"/>
          <w:sz w:val="20"/>
          <w:shd w:fill="auto" w:val="clear"/>
        </w:rPr>
        <w:t xml:space="preserve">émarche de sortie du statut de déchet (Selon l’arrêté du 11 décembre 2018 fixant les critères de sortie du statut de déchet pour les objets et produits chimiques ayant fait l'objet d'une préparation en vue de la réutilisation, avec : contrat de cession, mise en </w:t>
      </w:r>
      <w:r>
        <w:rPr>
          <w:rFonts w:ascii="Arial" w:hAnsi="Arial" w:cs="Arial" w:eastAsia="Arial"/>
          <w:color w:val="auto"/>
          <w:spacing w:val="0"/>
          <w:position w:val="0"/>
          <w:sz w:val="20"/>
          <w:shd w:fill="auto" w:val="clear"/>
        </w:rPr>
        <w:t xml:space="preserve">œ</w:t>
      </w:r>
      <w:r>
        <w:rPr>
          <w:rFonts w:ascii="Open Sans" w:hAnsi="Open Sans" w:cs="Open Sans" w:eastAsia="Open Sans"/>
          <w:color w:val="auto"/>
          <w:spacing w:val="0"/>
          <w:position w:val="0"/>
          <w:sz w:val="20"/>
          <w:shd w:fill="auto" w:val="clear"/>
        </w:rPr>
        <w:t xml:space="preserve">uvre d’un système de gestion de la qualité, contrôles techniques et administratifs, etc.) :</w:t>
      </w:r>
    </w:p>
    <w:p>
      <w:pPr>
        <w:spacing w:before="0" w:after="0" w:line="240"/>
        <w:ind w:right="0" w:left="720" w:firstLine="0"/>
        <w:jc w:val="both"/>
        <w:rPr>
          <w:rFonts w:ascii="Open Sans" w:hAnsi="Open Sans" w:cs="Open Sans" w:eastAsia="Open Sans"/>
          <w:color w:val="auto"/>
          <w:spacing w:val="0"/>
          <w:position w:val="0"/>
          <w:sz w:val="20"/>
          <w:shd w:fill="auto" w:val="clear"/>
        </w:rPr>
      </w:pPr>
    </w:p>
    <w:p>
      <w:pPr>
        <w:spacing w:before="0" w:after="0" w:line="240"/>
        <w:ind w:right="0" w:left="0" w:firstLine="0"/>
        <w:jc w:val="both"/>
        <w:rPr>
          <w:rFonts w:ascii="Open Sans" w:hAnsi="Open Sans" w:cs="Open Sans" w:eastAsia="Open Sans"/>
          <w:color w:val="auto"/>
          <w:spacing w:val="0"/>
          <w:position w:val="0"/>
          <w:sz w:val="20"/>
          <w:shd w:fill="auto" w:val="clear"/>
        </w:rPr>
      </w:pPr>
    </w:p>
    <w:p>
      <w:pPr>
        <w:spacing w:before="0" w:after="0" w:line="360"/>
        <w:ind w:right="0" w:left="708" w:firstLine="0"/>
        <w:jc w:val="left"/>
        <w:rPr>
          <w:rFonts w:ascii="Open Sans" w:hAnsi="Open Sans" w:cs="Open Sans" w:eastAsia="Open Sans"/>
          <w:strike w:val="true"/>
          <w:color w:val="auto"/>
          <w:spacing w:val="0"/>
          <w:position w:val="0"/>
          <w:sz w:val="20"/>
          <w:shd w:fill="auto" w:val="clear"/>
        </w:rPr>
      </w:pPr>
      <w:r>
        <w:rPr>
          <w:rFonts w:ascii="Open Sans" w:hAnsi="Open Sans" w:cs="Open Sans" w:eastAsia="Open Sans"/>
          <w:strike w:val="true"/>
          <w:color w:val="2C2D42"/>
          <w:spacing w:val="0"/>
          <w:position w:val="0"/>
          <w:sz w:val="20"/>
          <w:shd w:fill="auto" w:val="clear"/>
        </w:rPr>
        <w:t xml:space="preserve"> </w:t>
      </w:r>
      <w:r>
        <w:rPr>
          <w:rFonts w:ascii="Open Sans" w:hAnsi="Open Sans" w:cs="Open Sans" w:eastAsia="Open Sans"/>
          <w:strike w:val="true"/>
          <w:color w:val="auto"/>
          <w:spacing w:val="0"/>
          <w:position w:val="0"/>
          <w:sz w:val="20"/>
          <w:shd w:fill="auto" w:val="clear"/>
        </w:rPr>
        <w:t xml:space="preserve">Non prévu</w:t>
      </w:r>
    </w:p>
    <w:p>
      <w:pPr>
        <w:spacing w:before="0" w:after="0" w:line="360"/>
        <w:ind w:right="0" w:left="708" w:firstLine="0"/>
        <w:jc w:val="left"/>
        <w:rPr>
          <w:rFonts w:ascii="Open Sans" w:hAnsi="Open Sans" w:cs="Open Sans" w:eastAsia="Open Sans"/>
          <w:strike w:val="true"/>
          <w:color w:val="auto"/>
          <w:spacing w:val="0"/>
          <w:position w:val="0"/>
          <w:sz w:val="20"/>
          <w:shd w:fill="auto" w:val="clear"/>
        </w:rPr>
      </w:pPr>
      <w:r>
        <w:rPr>
          <w:rFonts w:ascii="Open Sans" w:hAnsi="Open Sans" w:cs="Open Sans" w:eastAsia="Open Sans"/>
          <w:strike w:val="true"/>
          <w:color w:val="2C2D42"/>
          <w:spacing w:val="0"/>
          <w:position w:val="0"/>
          <w:sz w:val="20"/>
          <w:shd w:fill="auto" w:val="clear"/>
        </w:rPr>
        <w:t xml:space="preserve"> </w:t>
      </w:r>
      <w:r>
        <w:rPr>
          <w:rFonts w:ascii="Open Sans" w:hAnsi="Open Sans" w:cs="Open Sans" w:eastAsia="Open Sans"/>
          <w:strike w:val="true"/>
          <w:color w:val="auto"/>
          <w:spacing w:val="0"/>
          <w:position w:val="0"/>
          <w:sz w:val="20"/>
          <w:shd w:fill="auto" w:val="clear"/>
        </w:rPr>
        <w:t xml:space="preserve">Objectif court terme </w:t>
      </w:r>
      <w:r>
        <w:rPr>
          <w:rFonts w:ascii="Arial" w:hAnsi="Arial" w:cs="Arial" w:eastAsia="Arial"/>
          <w:strike w:val="true"/>
          <w:color w:val="auto"/>
          <w:spacing w:val="0"/>
          <w:position w:val="0"/>
          <w:sz w:val="20"/>
          <w:shd w:fill="auto" w:val="clear"/>
        </w:rPr>
        <w:t xml:space="preserve">–</w:t>
      </w:r>
      <w:r>
        <w:rPr>
          <w:rFonts w:ascii="Open Sans" w:hAnsi="Open Sans" w:cs="Open Sans" w:eastAsia="Open Sans"/>
          <w:strike w:val="true"/>
          <w:color w:val="auto"/>
          <w:spacing w:val="0"/>
          <w:position w:val="0"/>
          <w:sz w:val="20"/>
          <w:shd w:fill="auto" w:val="clear"/>
        </w:rPr>
        <w:t xml:space="preserve"> préciser l’échéance : </w:t>
      </w:r>
    </w:p>
    <w:p>
      <w:pPr>
        <w:spacing w:before="0" w:after="0" w:line="360"/>
        <w:ind w:right="0" w:left="708" w:firstLine="0"/>
        <w:jc w:val="left"/>
        <w:rPr>
          <w:rFonts w:ascii="Open Sans" w:hAnsi="Open Sans" w:cs="Open Sans" w:eastAsia="Open Sans"/>
          <w:strike w:val="true"/>
          <w:color w:val="auto"/>
          <w:spacing w:val="0"/>
          <w:position w:val="0"/>
          <w:sz w:val="20"/>
          <w:shd w:fill="auto" w:val="clear"/>
        </w:rPr>
      </w:pPr>
      <w:r>
        <w:rPr>
          <w:rFonts w:ascii="Open Sans" w:hAnsi="Open Sans" w:cs="Open Sans" w:eastAsia="Open Sans"/>
          <w:strike w:val="true"/>
          <w:color w:val="2C2D42"/>
          <w:spacing w:val="0"/>
          <w:position w:val="0"/>
          <w:sz w:val="20"/>
          <w:shd w:fill="auto" w:val="clear"/>
        </w:rPr>
        <w:t xml:space="preserve"> </w:t>
      </w:r>
      <w:r>
        <w:rPr>
          <w:rFonts w:ascii="Open Sans" w:hAnsi="Open Sans" w:cs="Open Sans" w:eastAsia="Open Sans"/>
          <w:strike w:val="true"/>
          <w:color w:val="auto"/>
          <w:spacing w:val="0"/>
          <w:position w:val="0"/>
          <w:sz w:val="20"/>
          <w:shd w:fill="auto" w:val="clear"/>
        </w:rPr>
        <w:t xml:space="preserve">Objectif moyen terme </w:t>
      </w:r>
      <w:r>
        <w:rPr>
          <w:rFonts w:ascii="Arial" w:hAnsi="Arial" w:cs="Arial" w:eastAsia="Arial"/>
          <w:strike w:val="true"/>
          <w:color w:val="auto"/>
          <w:spacing w:val="0"/>
          <w:position w:val="0"/>
          <w:sz w:val="20"/>
          <w:shd w:fill="auto" w:val="clear"/>
        </w:rPr>
        <w:t xml:space="preserve">–</w:t>
      </w:r>
      <w:r>
        <w:rPr>
          <w:rFonts w:ascii="Open Sans" w:hAnsi="Open Sans" w:cs="Open Sans" w:eastAsia="Open Sans"/>
          <w:strike w:val="true"/>
          <w:color w:val="auto"/>
          <w:spacing w:val="0"/>
          <w:position w:val="0"/>
          <w:sz w:val="20"/>
          <w:shd w:fill="auto" w:val="clear"/>
        </w:rPr>
        <w:t xml:space="preserve"> préciser l’échéance :</w:t>
      </w:r>
    </w:p>
    <w:p>
      <w:pPr>
        <w:spacing w:before="0" w:after="0" w:line="360"/>
        <w:ind w:right="0" w:left="708"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 Objectif long terme </w:t>
      </w:r>
    </w:p>
    <w:p>
      <w:pPr>
        <w:spacing w:before="0" w:after="0" w:line="360"/>
        <w:ind w:right="0" w:left="708" w:firstLine="0"/>
        <w:jc w:val="left"/>
        <w:rPr>
          <w:rFonts w:ascii="Open Sans" w:hAnsi="Open Sans" w:cs="Open Sans" w:eastAsia="Open Sans"/>
          <w:strike w:val="true"/>
          <w:color w:val="auto"/>
          <w:spacing w:val="0"/>
          <w:position w:val="0"/>
          <w:sz w:val="20"/>
          <w:shd w:fill="auto" w:val="clear"/>
        </w:rPr>
      </w:pPr>
      <w:r>
        <w:rPr>
          <w:rFonts w:ascii="Open Sans" w:hAnsi="Open Sans" w:cs="Open Sans" w:eastAsia="Open Sans"/>
          <w:strike w:val="true"/>
          <w:color w:val="2C2D42"/>
          <w:spacing w:val="0"/>
          <w:position w:val="0"/>
          <w:sz w:val="20"/>
          <w:shd w:fill="auto" w:val="clear"/>
        </w:rPr>
        <w:t xml:space="preserve"> </w:t>
      </w:r>
      <w:r>
        <w:rPr>
          <w:rFonts w:ascii="Open Sans" w:hAnsi="Open Sans" w:cs="Open Sans" w:eastAsia="Open Sans"/>
          <w:strike w:val="true"/>
          <w:color w:val="auto"/>
          <w:spacing w:val="0"/>
          <w:position w:val="0"/>
          <w:sz w:val="20"/>
          <w:shd w:fill="auto" w:val="clear"/>
        </w:rPr>
        <w:t xml:space="preserve">Déjà mis en </w:t>
      </w:r>
      <w:r>
        <w:rPr>
          <w:rFonts w:ascii="Arial" w:hAnsi="Arial" w:cs="Arial" w:eastAsia="Arial"/>
          <w:strike w:val="true"/>
          <w:color w:val="auto"/>
          <w:spacing w:val="0"/>
          <w:position w:val="0"/>
          <w:sz w:val="20"/>
          <w:shd w:fill="auto" w:val="clear"/>
        </w:rPr>
        <w:t xml:space="preserve">œ</w:t>
      </w:r>
      <w:r>
        <w:rPr>
          <w:rFonts w:ascii="Open Sans" w:hAnsi="Open Sans" w:cs="Open Sans" w:eastAsia="Open Sans"/>
          <w:strike w:val="true"/>
          <w:color w:val="auto"/>
          <w:spacing w:val="0"/>
          <w:position w:val="0"/>
          <w:sz w:val="20"/>
          <w:shd w:fill="auto" w:val="clear"/>
        </w:rPr>
        <w:t xml:space="preserve">uvre - préciser les conditions : </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360"/>
        <w:ind w:right="0" w:left="0" w:firstLine="0"/>
        <w:jc w:val="both"/>
        <w:rPr>
          <w:rFonts w:ascii="Open Sans" w:hAnsi="Open Sans" w:cs="Open Sans" w:eastAsia="Open Sans"/>
          <w:color w:val="auto"/>
          <w:spacing w:val="0"/>
          <w:position w:val="0"/>
          <w:sz w:val="20"/>
          <w:shd w:fill="auto" w:val="clear"/>
        </w:rPr>
      </w:pPr>
    </w:p>
    <w:p>
      <w:pPr>
        <w:spacing w:before="0" w:after="0" w:line="360"/>
        <w:ind w:right="0" w:left="0" w:firstLine="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Fait à  Vézénobres, le 26/11/2025,</w:t>
        <w:br/>
        <w:br/>
        <w:t xml:space="preserve">Signature + Tampon : </w:t>
      </w:r>
    </w:p>
    <w:p>
      <w:pPr>
        <w:spacing w:before="0" w:after="0" w:line="240"/>
        <w:ind w:right="0" w:left="0" w:firstLine="0"/>
        <w:jc w:val="both"/>
        <w:rPr>
          <w:rFonts w:ascii="Open Sans" w:hAnsi="Open Sans" w:cs="Open Sans" w:eastAsia="Open Sans"/>
          <w:b/>
          <w:color w:val="404040"/>
          <w:spacing w:val="0"/>
          <w:position w:val="0"/>
          <w:sz w:val="20"/>
          <w:shd w:fill="auto" w:val="clear"/>
        </w:rPr>
      </w:pPr>
      <w:r>
        <w:object w:dxaOrig="3809" w:dyaOrig="2520">
          <v:rect xmlns:o="urn:schemas-microsoft-com:office:office" xmlns:v="urn:schemas-microsoft-com:vml" id="rectole0000000000" style="width:190.450000pt;height:126.0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r>
        <w:object w:dxaOrig="2624" w:dyaOrig="2624">
          <v:rect xmlns:o="urn:schemas-microsoft-com:office:office" xmlns:v="urn:schemas-microsoft-com:vml" id="rectole0000000001" style="width:131.200000pt;height:131.2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r>
        <w:rPr>
          <w:rFonts w:ascii="Open Sans" w:hAnsi="Open Sans" w:cs="Open Sans" w:eastAsia="Open Sans"/>
          <w:b/>
          <w:color w:val="404040"/>
          <w:spacing w:val="0"/>
          <w:position w:val="0"/>
          <w:sz w:val="20"/>
          <w:shd w:fill="auto" w:val="clear"/>
        </w:rPr>
        <w:t xml:space="preserve">￼</w:t>
      </w:r>
      <w:r>
        <w:rPr>
          <w:rFonts w:ascii="Open Sans" w:hAnsi="Open Sans" w:cs="Open Sans" w:eastAsia="Open Sans"/>
          <w:b/>
          <w:color w:val="404040"/>
          <w:spacing w:val="0"/>
          <w:position w:val="0"/>
          <w:sz w:val="20"/>
          <w:shd w:fill="auto" w:val="clear"/>
        </w:rPr>
        <w:t xml:space="preserve">￼</w:t>
      </w:r>
    </w:p>
    <w:p>
      <w:pPr>
        <w:spacing w:before="0" w:after="0" w:line="240"/>
        <w:ind w:right="0" w:left="0" w:firstLine="0"/>
        <w:jc w:val="both"/>
        <w:rPr>
          <w:rFonts w:ascii="Open Sans" w:hAnsi="Open Sans" w:cs="Open Sans" w:eastAsia="Open Sans"/>
          <w:b/>
          <w:color w:val="404040"/>
          <w:spacing w:val="0"/>
          <w:position w:val="0"/>
          <w:sz w:val="20"/>
          <w:shd w:fill="auto" w:val="clear"/>
        </w:rPr>
      </w:pPr>
    </w:p>
    <w:p>
      <w:pPr>
        <w:spacing w:before="0" w:after="0" w:line="240"/>
        <w:ind w:right="0" w:left="0" w:firstLine="0"/>
        <w:jc w:val="both"/>
        <w:rPr>
          <w:rFonts w:ascii="Open Sans" w:hAnsi="Open Sans" w:cs="Open Sans" w:eastAsia="Open Sans"/>
          <w:b/>
          <w:color w:val="404040"/>
          <w:spacing w:val="0"/>
          <w:position w:val="0"/>
          <w:sz w:val="20"/>
          <w:shd w:fill="auto" w:val="clear"/>
        </w:rPr>
      </w:pPr>
    </w:p>
    <w:p>
      <w:pPr>
        <w:spacing w:before="0" w:after="0" w:line="360"/>
        <w:ind w:right="0" w:left="0" w:firstLine="0"/>
        <w:jc w:val="both"/>
        <w:rPr>
          <w:rFonts w:ascii="Open Sans" w:hAnsi="Open Sans" w:cs="Open Sans" w:eastAsia="Open Sans"/>
          <w:b/>
          <w:color w:val="404040"/>
          <w:spacing w:val="0"/>
          <w:position w:val="0"/>
          <w:sz w:val="20"/>
          <w:shd w:fill="auto" w:val="clear"/>
        </w:rPr>
      </w:pPr>
    </w:p>
    <w:p>
      <w:pPr>
        <w:spacing w:before="0" w:after="0" w:line="360"/>
        <w:ind w:right="0" w:left="0" w:firstLine="0"/>
        <w:jc w:val="both"/>
        <w:rPr>
          <w:rFonts w:ascii="Open Sans" w:hAnsi="Open Sans" w:cs="Open Sans" w:eastAsia="Open Sans"/>
          <w:color w:val="404040"/>
          <w:spacing w:val="0"/>
          <w:position w:val="0"/>
          <w:sz w:val="20"/>
          <w:shd w:fill="auto" w:val="clear"/>
        </w:rPr>
      </w:pPr>
    </w:p>
    <w:p>
      <w:pPr>
        <w:spacing w:before="0" w:after="0" w:line="240"/>
        <w:ind w:right="0" w:left="0" w:firstLine="0"/>
        <w:jc w:val="left"/>
        <w:rPr>
          <w:rFonts w:ascii="Open Sans" w:hAnsi="Open Sans" w:cs="Open Sans" w:eastAsia="Open Sans"/>
          <w:color w:val="404040"/>
          <w:spacing w:val="0"/>
          <w:position w:val="0"/>
          <w:sz w:val="20"/>
          <w:shd w:fill="auto" w:val="clear"/>
        </w:rPr>
      </w:pPr>
      <w:r>
        <w:rPr>
          <w:rFonts w:ascii="Open Sans" w:hAnsi="Open Sans" w:cs="Open Sans" w:eastAsia="Open Sans"/>
          <w:color w:val="404040"/>
          <w:spacing w:val="0"/>
          <w:position w:val="0"/>
          <w:sz w:val="20"/>
          <w:shd w:fill="auto" w:val="clear"/>
        </w:rPr>
        <w:t xml:space="preserve"> </w:t>
      </w:r>
    </w:p>
    <w:p>
      <w:pPr>
        <w:spacing w:before="0" w:after="0" w:line="240"/>
        <w:ind w:right="0" w:left="0" w:firstLine="0"/>
        <w:jc w:val="left"/>
        <w:rPr>
          <w:rFonts w:ascii="Open Sans" w:hAnsi="Open Sans" w:cs="Open Sans" w:eastAsia="Open Sans"/>
          <w:color w:val="404040"/>
          <w:spacing w:val="0"/>
          <w:position w:val="0"/>
          <w:sz w:val="20"/>
          <w:shd w:fill="auto" w:val="clear"/>
        </w:rPr>
      </w:pPr>
    </w:p>
    <w:p>
      <w:pPr>
        <w:spacing w:before="0" w:after="0" w:line="360"/>
        <w:ind w:right="0" w:left="0" w:firstLine="0"/>
        <w:jc w:val="center"/>
        <w:rPr>
          <w:rFonts w:ascii="Open Sans" w:hAnsi="Open Sans" w:cs="Open Sans" w:eastAsia="Open Sans"/>
          <w:b/>
          <w:color w:val="auto"/>
          <w:spacing w:val="0"/>
          <w:position w:val="0"/>
          <w:sz w:val="20"/>
          <w:shd w:fill="auto" w:val="clear"/>
        </w:rPr>
      </w:pPr>
    </w:p>
    <w:p>
      <w:pPr>
        <w:spacing w:before="0" w:after="0" w:line="240"/>
        <w:ind w:right="0" w:left="0" w:firstLine="0"/>
        <w:jc w:val="center"/>
        <w:rPr>
          <w:rFonts w:ascii="Century Gothic" w:hAnsi="Century Gothic" w:cs="Century Gothic" w:eastAsia="Century Gothic"/>
          <w:b/>
          <w:color w:val="2C2D42"/>
          <w:spacing w:val="-10"/>
          <w:position w:val="0"/>
          <w:sz w:val="36"/>
          <w:shd w:fill="auto" w:val="clear"/>
        </w:rPr>
      </w:pPr>
      <w:r>
        <w:rPr>
          <w:rFonts w:ascii="Century Gothic" w:hAnsi="Century Gothic" w:cs="Century Gothic" w:eastAsia="Century Gothic"/>
          <w:b/>
          <w:color w:val="2C2D42"/>
          <w:spacing w:val="-10"/>
          <w:position w:val="0"/>
          <w:sz w:val="36"/>
          <w:shd w:fill="auto" w:val="clear"/>
        </w:rPr>
        <w:t xml:space="preserve">Documents complémentaires à joindre à votre demande</w:t>
      </w:r>
    </w:p>
    <w:p>
      <w:pPr>
        <w:spacing w:before="0" w:after="0" w:line="360"/>
        <w:ind w:right="0" w:left="0" w:firstLine="0"/>
        <w:jc w:val="both"/>
        <w:rPr>
          <w:rFonts w:ascii="Open Sans" w:hAnsi="Open Sans" w:cs="Open Sans" w:eastAsia="Open Sans"/>
          <w:b/>
          <w:color w:val="auto"/>
          <w:spacing w:val="0"/>
          <w:position w:val="0"/>
          <w:sz w:val="20"/>
          <w:shd w:fill="auto" w:val="clear"/>
        </w:rPr>
      </w:pPr>
    </w:p>
    <w:p>
      <w:pPr>
        <w:numPr>
          <w:ilvl w:val="0"/>
          <w:numId w:val="60"/>
        </w:numPr>
        <w:spacing w:before="0" w:after="0" w:line="360"/>
        <w:ind w:right="0" w:left="72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Pour les structures adhérentes à un réseau conventionné avec Valdelia : </w:t>
      </w:r>
    </w:p>
    <w:p>
      <w:pPr>
        <w:spacing w:before="0" w:after="0" w:line="360"/>
        <w:ind w:right="0" w:left="720" w:firstLine="0"/>
        <w:jc w:val="both"/>
        <w:rPr>
          <w:rFonts w:ascii="Open Sans" w:hAnsi="Open Sans" w:cs="Open Sans" w:eastAsia="Open Sans"/>
          <w:b/>
          <w:color w:val="404040"/>
          <w:spacing w:val="0"/>
          <w:position w:val="0"/>
          <w:sz w:val="20"/>
          <w:shd w:fill="auto" w:val="clear"/>
        </w:rPr>
      </w:pPr>
    </w:p>
    <w:p>
      <w:pPr>
        <w:numPr>
          <w:ilvl w:val="0"/>
          <w:numId w:val="62"/>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Attestation d'adhésion ou tout autre document attestant de votre adhésion au réseau</w:t>
      </w:r>
    </w:p>
    <w:p>
      <w:pPr>
        <w:numPr>
          <w:ilvl w:val="0"/>
          <w:numId w:val="62"/>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Recommandations du réseau (mail/lettre du coordinateur/coordinatrice).</w:t>
      </w:r>
    </w:p>
    <w:p>
      <w:pPr>
        <w:spacing w:before="0" w:after="0" w:line="360"/>
        <w:ind w:right="0" w:left="0" w:firstLine="0"/>
        <w:jc w:val="both"/>
        <w:rPr>
          <w:rFonts w:ascii="Open Sans" w:hAnsi="Open Sans" w:cs="Open Sans" w:eastAsia="Open Sans"/>
          <w:b/>
          <w:color w:val="auto"/>
          <w:spacing w:val="0"/>
          <w:position w:val="0"/>
          <w:sz w:val="20"/>
          <w:shd w:fill="auto" w:val="clear"/>
        </w:rPr>
      </w:pPr>
    </w:p>
    <w:p>
      <w:pPr>
        <w:numPr>
          <w:ilvl w:val="0"/>
          <w:numId w:val="64"/>
        </w:numPr>
        <w:spacing w:before="0" w:after="0" w:line="360"/>
        <w:ind w:right="0" w:left="720" w:hanging="360"/>
        <w:jc w:val="both"/>
        <w:rPr>
          <w:rFonts w:ascii="Open Sans" w:hAnsi="Open Sans" w:cs="Open Sans" w:eastAsia="Open Sans"/>
          <w:b/>
          <w:color w:val="404040"/>
          <w:spacing w:val="0"/>
          <w:position w:val="0"/>
          <w:sz w:val="20"/>
          <w:shd w:fill="auto" w:val="clear"/>
        </w:rPr>
      </w:pPr>
      <w:r>
        <w:rPr>
          <w:rFonts w:ascii="Open Sans" w:hAnsi="Open Sans" w:cs="Open Sans" w:eastAsia="Open Sans"/>
          <w:b/>
          <w:color w:val="404040"/>
          <w:spacing w:val="0"/>
          <w:position w:val="0"/>
          <w:sz w:val="20"/>
          <w:shd w:fill="auto" w:val="clear"/>
        </w:rPr>
        <w:t xml:space="preserve">Pour les structures « indépendante », n’adhérant pas à un réseau conventionné avec Valdelia : </w:t>
      </w:r>
    </w:p>
    <w:p>
      <w:pPr>
        <w:spacing w:before="0" w:after="0" w:line="360"/>
        <w:ind w:right="0" w:left="720" w:firstLine="0"/>
        <w:jc w:val="both"/>
        <w:rPr>
          <w:rFonts w:ascii="Open Sans" w:hAnsi="Open Sans" w:cs="Open Sans" w:eastAsia="Open Sans"/>
          <w:b/>
          <w:color w:val="404040"/>
          <w:spacing w:val="0"/>
          <w:position w:val="0"/>
          <w:sz w:val="20"/>
          <w:shd w:fill="auto" w:val="clear"/>
        </w:rPr>
      </w:pP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Copie des statuts de la structure</w:t>
      </w: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Agrément SIAE, décret portant reconnaissance d’utilité publique ou agrément ESUS à jour si il y a lieu.</w:t>
      </w: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Récépissé de déclaration préfecture si association / Extrait KBIS si entreprise</w:t>
      </w: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Rapport d’activité N-1</w:t>
      </w: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Présentation de la structure, de son engagement social et environnemental,</w:t>
      </w:r>
    </w:p>
    <w:p>
      <w:pPr>
        <w:numPr>
          <w:ilvl w:val="0"/>
          <w:numId w:val="66"/>
        </w:numPr>
        <w:spacing w:before="0" w:after="0" w:line="360"/>
        <w:ind w:right="0" w:left="1276" w:hanging="360"/>
        <w:jc w:val="both"/>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Documents économiques diffusables : Compte de résultat, bilan et annexe (à la clôture du dernier exercice)</w:t>
      </w:r>
    </w:p>
    <w:p>
      <w:pPr>
        <w:spacing w:before="0" w:after="0" w:line="360"/>
        <w:ind w:right="0" w:left="720" w:firstLine="0"/>
        <w:jc w:val="both"/>
        <w:rPr>
          <w:rFonts w:ascii="Open Sans" w:hAnsi="Open Sans" w:cs="Open Sans" w:eastAsia="Open Sans"/>
          <w:color w:val="auto"/>
          <w:spacing w:val="0"/>
          <w:position w:val="0"/>
          <w:sz w:val="20"/>
          <w:shd w:fill="auto" w:val="clear"/>
        </w:rPr>
      </w:pPr>
    </w:p>
    <w:p>
      <w:pPr>
        <w:spacing w:before="0" w:after="0" w:line="360"/>
        <w:ind w:right="0" w:left="0" w:firstLine="0"/>
        <w:jc w:val="right"/>
        <w:rPr>
          <w:rFonts w:ascii="Open Sans" w:hAnsi="Open Sans" w:cs="Open Sans" w:eastAsia="Open Sans"/>
          <w:color w:val="807DFF"/>
          <w:spacing w:val="0"/>
          <w:position w:val="0"/>
          <w:sz w:val="20"/>
          <w:shd w:fill="auto" w:val="clear"/>
        </w:rPr>
      </w:pPr>
      <w:r>
        <w:rPr>
          <w:rFonts w:ascii="Open Sans" w:hAnsi="Open Sans" w:cs="Open Sans" w:eastAsia="Open Sans"/>
          <w:color w:val="807DFF"/>
          <w:spacing w:val="0"/>
          <w:position w:val="0"/>
          <w:sz w:val="20"/>
          <w:shd w:fill="auto" w:val="clear"/>
        </w:rPr>
        <w:t xml:space="preserve">Tout dossier incomplet ne sera pas traité. </w:t>
      </w:r>
    </w:p>
    <w:p>
      <w:pPr>
        <w:spacing w:before="0" w:after="0" w:line="360"/>
        <w:ind w:right="0" w:left="0" w:firstLine="0"/>
        <w:jc w:val="right"/>
        <w:rPr>
          <w:rFonts w:ascii="Open Sans" w:hAnsi="Open Sans" w:cs="Open Sans" w:eastAsia="Open Sans"/>
          <w:color w:val="807DFF"/>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11">
    <w:abstractNumId w:val="108"/>
  </w:num>
  <w:num w:numId="15">
    <w:abstractNumId w:val="102"/>
  </w:num>
  <w:num w:numId="17">
    <w:abstractNumId w:val="96"/>
  </w:num>
  <w:num w:numId="19">
    <w:abstractNumId w:val="90"/>
  </w:num>
  <w:num w:numId="21">
    <w:abstractNumId w:val="84"/>
  </w:num>
  <w:num w:numId="25">
    <w:abstractNumId w:val="78"/>
  </w:num>
  <w:num w:numId="29">
    <w:abstractNumId w:val="72"/>
  </w:num>
  <w:num w:numId="31">
    <w:abstractNumId w:val="66"/>
  </w:num>
  <w:num w:numId="34">
    <w:abstractNumId w:val="60"/>
  </w:num>
  <w:num w:numId="37">
    <w:abstractNumId w:val="54"/>
  </w:num>
  <w:num w:numId="40">
    <w:abstractNumId w:val="48"/>
  </w:num>
  <w:num w:numId="42">
    <w:abstractNumId w:val="42"/>
  </w:num>
  <w:num w:numId="44">
    <w:abstractNumId w:val="36"/>
  </w:num>
  <w:num w:numId="46">
    <w:abstractNumId w:val="30"/>
  </w:num>
  <w:num w:numId="48">
    <w:abstractNumId w:val="24"/>
  </w:num>
  <w:num w:numId="60">
    <w:abstractNumId w:val="18"/>
  </w:num>
  <w:num w:numId="62">
    <w:abstractNumId w:val="12"/>
  </w:num>
  <w:num w:numId="64">
    <w:abstractNumId w:val="6"/>
  </w:num>
  <w:num w:numId="6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embeddings/oleObject1.bin" Id="docRId3" Type="http://schemas.openxmlformats.org/officeDocument/2006/relationships/oleObject" /><Relationship Target="numbering.xml" Id="docRId5" Type="http://schemas.openxmlformats.org/officeDocument/2006/relationships/numbering" /><Relationship TargetMode="External" Target="https://www.facebook.com/la.clique.qui.recycle" Id="docRId0" Type="http://schemas.openxmlformats.org/officeDocument/2006/relationships/hyperlink" /><Relationship Target="media/image0.wmf" Id="docRId2" Type="http://schemas.openxmlformats.org/officeDocument/2006/relationships/image" /><Relationship Target="media/image1.wmf" Id="docRId4" Type="http://schemas.openxmlformats.org/officeDocument/2006/relationships/image" /><Relationship Target="styles.xml" Id="docRId6" Type="http://schemas.openxmlformats.org/officeDocument/2006/relationships/styles" /></Relationships>
</file>