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02E5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Issuer #3 – Guidance Issuer Profile</w:t>
      </w:r>
    </w:p>
    <w:p w14:paraId="7E29C76E" w14:textId="77777777" w:rsidR="004B1E19" w:rsidRPr="004B1E19" w:rsidRDefault="004B1E19" w:rsidP="004B1E19">
      <w:pPr>
        <w:rPr>
          <w:b/>
          <w:bCs/>
        </w:rPr>
      </w:pPr>
      <w:proofErr w:type="spellStart"/>
      <w:r w:rsidRPr="004B1E19">
        <w:rPr>
          <w:b/>
          <w:bCs/>
        </w:rPr>
        <w:t>CalmBridge</w:t>
      </w:r>
      <w:proofErr w:type="spellEnd"/>
      <w:r w:rsidRPr="004B1E19">
        <w:rPr>
          <w:b/>
          <w:bCs/>
        </w:rPr>
        <w:t xml:space="preserve"> Financial Wellbeing</w:t>
      </w:r>
    </w:p>
    <w:p w14:paraId="23D4C8AA" w14:textId="77777777" w:rsidR="004B1E19" w:rsidRPr="004B1E19" w:rsidRDefault="004B1E19" w:rsidP="004B1E19">
      <w:r w:rsidRPr="004B1E19">
        <w:pict w14:anchorId="5B436156">
          <v:rect id="_x0000_i1085" style="width:0;height:1.5pt" o:hralign="center" o:hrstd="t" o:hr="t" fillcolor="#a0a0a0" stroked="f"/>
        </w:pict>
      </w:r>
    </w:p>
    <w:p w14:paraId="3522E56B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Issuer Identity</w:t>
      </w:r>
    </w:p>
    <w:p w14:paraId="759CC548" w14:textId="77777777" w:rsidR="00815807" w:rsidRDefault="004B1E19" w:rsidP="004B1E19">
      <w:r w:rsidRPr="004B1E19">
        <w:rPr>
          <w:b/>
          <w:bCs/>
        </w:rPr>
        <w:t>Issuer Name:</w:t>
      </w:r>
      <w:r w:rsidRPr="004B1E19">
        <w:t xml:space="preserve"> </w:t>
      </w:r>
      <w:proofErr w:type="spellStart"/>
      <w:r w:rsidRPr="004B1E19">
        <w:t>CalmBridge</w:t>
      </w:r>
      <w:proofErr w:type="spellEnd"/>
      <w:r w:rsidRPr="004B1E19">
        <w:t xml:space="preserve"> Financial Wellbeing</w:t>
      </w:r>
      <w:r w:rsidRPr="004B1E19">
        <w:br/>
      </w:r>
      <w:r w:rsidRPr="004B1E19">
        <w:rPr>
          <w:b/>
          <w:bCs/>
        </w:rPr>
        <w:t>XRPL Issuer Address:</w:t>
      </w:r>
      <w:r w:rsidRPr="004B1E19">
        <w:t xml:space="preserve"> </w:t>
      </w:r>
      <w:r w:rsidR="00815807" w:rsidRPr="00815807">
        <w:t>rLZu53zYBYT6fcq38uNcnVYcEeUuBe2Jd4</w:t>
      </w:r>
    </w:p>
    <w:p w14:paraId="16C8148A" w14:textId="3D04A0E2" w:rsidR="004B1E19" w:rsidRPr="004B1E19" w:rsidRDefault="004B1E19" w:rsidP="004B1E19">
      <w:r w:rsidRPr="004B1E19">
        <w:rPr>
          <w:b/>
          <w:bCs/>
        </w:rPr>
        <w:t>Issued Currency Code:</w:t>
      </w:r>
      <w:r w:rsidRPr="004B1E19">
        <w:t xml:space="preserve"> CBW</w:t>
      </w:r>
    </w:p>
    <w:p w14:paraId="14C89D5F" w14:textId="77777777" w:rsidR="004B1E19" w:rsidRPr="004B1E19" w:rsidRDefault="004B1E19" w:rsidP="004B1E19">
      <w:proofErr w:type="spellStart"/>
      <w:r w:rsidRPr="004B1E19">
        <w:t>CalmBridge</w:t>
      </w:r>
      <w:proofErr w:type="spellEnd"/>
      <w:r w:rsidRPr="004B1E19">
        <w:t xml:space="preserve"> Financial Wellbeing is a verified guidance issuer within the </w:t>
      </w:r>
      <w:proofErr w:type="spellStart"/>
      <w:r w:rsidRPr="004B1E19">
        <w:rPr>
          <w:b/>
          <w:bCs/>
        </w:rPr>
        <w:t>GuidanceGate</w:t>
      </w:r>
      <w:proofErr w:type="spellEnd"/>
      <w:r w:rsidRPr="004B1E19">
        <w:t xml:space="preserve"> platform.</w:t>
      </w:r>
      <w:r w:rsidRPr="004B1E19">
        <w:br/>
        <w:t xml:space="preserve">This issuer uses an XRPL-issued asset (CBW) to represent </w:t>
      </w:r>
      <w:r w:rsidRPr="004B1E19">
        <w:rPr>
          <w:b/>
          <w:bCs/>
        </w:rPr>
        <w:t>explicit, on-chain opt-in</w:t>
      </w:r>
      <w:r w:rsidRPr="004B1E19">
        <w:t xml:space="preserve"> for accessing specialised wellbeing-focused financial guidance.</w:t>
      </w:r>
    </w:p>
    <w:p w14:paraId="6F49F191" w14:textId="77777777" w:rsidR="004B1E19" w:rsidRPr="004B1E19" w:rsidRDefault="004B1E19" w:rsidP="004B1E19">
      <w:r w:rsidRPr="004B1E19">
        <w:t xml:space="preserve">The issued asset has </w:t>
      </w:r>
      <w:r w:rsidRPr="004B1E19">
        <w:rPr>
          <w:b/>
          <w:bCs/>
        </w:rPr>
        <w:t>no monetary value</w:t>
      </w:r>
      <w:r w:rsidRPr="004B1E19">
        <w:t xml:space="preserve"> and functions solely as a </w:t>
      </w:r>
      <w:r w:rsidRPr="004B1E19">
        <w:rPr>
          <w:b/>
          <w:bCs/>
        </w:rPr>
        <w:t>consent signal</w:t>
      </w:r>
      <w:r w:rsidRPr="004B1E19">
        <w:t>.</w:t>
      </w:r>
    </w:p>
    <w:p w14:paraId="02C54064" w14:textId="77777777" w:rsidR="004B1E19" w:rsidRPr="004B1E19" w:rsidRDefault="004B1E19" w:rsidP="004B1E19">
      <w:r w:rsidRPr="004B1E19">
        <w:pict w14:anchorId="42FA0D57">
          <v:rect id="_x0000_i1086" style="width:0;height:1.5pt" o:hralign="center" o:hrstd="t" o:hr="t" fillcolor="#a0a0a0" stroked="f"/>
        </w:pict>
      </w:r>
    </w:p>
    <w:p w14:paraId="6443E16A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Mission &amp; Audience</w:t>
      </w:r>
    </w:p>
    <w:p w14:paraId="1B2B9C58" w14:textId="77777777" w:rsidR="004B1E19" w:rsidRPr="004B1E19" w:rsidRDefault="004B1E19" w:rsidP="004B1E19">
      <w:proofErr w:type="spellStart"/>
      <w:r w:rsidRPr="004B1E19">
        <w:t>CalmBridge</w:t>
      </w:r>
      <w:proofErr w:type="spellEnd"/>
      <w:r w:rsidRPr="004B1E19">
        <w:t xml:space="preserve"> Financial Wellbeing supports individuals experiencing:</w:t>
      </w:r>
    </w:p>
    <w:p w14:paraId="7319979C" w14:textId="77777777" w:rsidR="004B1E19" w:rsidRPr="004B1E19" w:rsidRDefault="004B1E19" w:rsidP="004B1E19">
      <w:pPr>
        <w:numPr>
          <w:ilvl w:val="0"/>
          <w:numId w:val="1"/>
        </w:numPr>
      </w:pPr>
      <w:r w:rsidRPr="004B1E19">
        <w:t>Anxiety, depression, burnout, or chronic stress</w:t>
      </w:r>
    </w:p>
    <w:p w14:paraId="37DA2BFD" w14:textId="77777777" w:rsidR="004B1E19" w:rsidRPr="004B1E19" w:rsidRDefault="004B1E19" w:rsidP="004B1E19">
      <w:pPr>
        <w:numPr>
          <w:ilvl w:val="0"/>
          <w:numId w:val="1"/>
        </w:numPr>
      </w:pPr>
      <w:r w:rsidRPr="004B1E19">
        <w:t>Emotional overwhelm related to money decisions</w:t>
      </w:r>
    </w:p>
    <w:p w14:paraId="47D66D8A" w14:textId="77777777" w:rsidR="004B1E19" w:rsidRPr="004B1E19" w:rsidRDefault="004B1E19" w:rsidP="004B1E19">
      <w:pPr>
        <w:numPr>
          <w:ilvl w:val="0"/>
          <w:numId w:val="1"/>
        </w:numPr>
      </w:pPr>
      <w:r w:rsidRPr="004B1E19">
        <w:t>Avoidance, panic spending, or decision paralysis</w:t>
      </w:r>
    </w:p>
    <w:p w14:paraId="08351ECD" w14:textId="77777777" w:rsidR="004B1E19" w:rsidRPr="004B1E19" w:rsidRDefault="004B1E19" w:rsidP="004B1E19">
      <w:r w:rsidRPr="004B1E19">
        <w:t>It also supports caregivers or partners assisting someone under financial stress.</w:t>
      </w:r>
    </w:p>
    <w:p w14:paraId="78EB65E0" w14:textId="77777777" w:rsidR="004B1E19" w:rsidRPr="004B1E19" w:rsidRDefault="004B1E19" w:rsidP="004B1E19">
      <w:r w:rsidRPr="004B1E19">
        <w:t xml:space="preserve">The mission is to promote </w:t>
      </w:r>
      <w:r w:rsidRPr="004B1E19">
        <w:rPr>
          <w:b/>
          <w:bCs/>
        </w:rPr>
        <w:t>calm, stability, and emotional safety in financial decision-making</w:t>
      </w:r>
      <w:r w:rsidRPr="004B1E19">
        <w:t>.</w:t>
      </w:r>
    </w:p>
    <w:p w14:paraId="79B0468C" w14:textId="77777777" w:rsidR="004B1E19" w:rsidRPr="004B1E19" w:rsidRDefault="004B1E19" w:rsidP="004B1E19">
      <w:r w:rsidRPr="004B1E19">
        <w:pict w14:anchorId="0DDE8811">
          <v:rect id="_x0000_i1087" style="width:0;height:1.5pt" o:hralign="center" o:hrstd="t" o:hr="t" fillcolor="#a0a0a0" stroked="f"/>
        </w:pict>
      </w:r>
    </w:p>
    <w:p w14:paraId="7A8F5294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What This Issuer Specialises In</w:t>
      </w:r>
    </w:p>
    <w:p w14:paraId="6760035B" w14:textId="77777777" w:rsidR="004B1E19" w:rsidRPr="004B1E19" w:rsidRDefault="004B1E19" w:rsidP="004B1E19">
      <w:proofErr w:type="spellStart"/>
      <w:r w:rsidRPr="004B1E19">
        <w:t>CalmBridge</w:t>
      </w:r>
      <w:proofErr w:type="spellEnd"/>
      <w:r w:rsidRPr="004B1E19">
        <w:t xml:space="preserve"> Financial Wellbeing specialises in </w:t>
      </w:r>
      <w:r w:rsidRPr="004B1E19">
        <w:rPr>
          <w:b/>
          <w:bCs/>
        </w:rPr>
        <w:t>low-pressure, psychologically safe financial guidance</w:t>
      </w:r>
      <w:r w:rsidRPr="004B1E19">
        <w:t>.</w:t>
      </w:r>
    </w:p>
    <w:p w14:paraId="696DA32E" w14:textId="77777777" w:rsidR="004B1E19" w:rsidRPr="004B1E19" w:rsidRDefault="004B1E19" w:rsidP="004B1E19">
      <w:r w:rsidRPr="004B1E19">
        <w:t>Its programmes are designed to:</w:t>
      </w:r>
    </w:p>
    <w:p w14:paraId="2E1A15D8" w14:textId="77777777" w:rsidR="004B1E19" w:rsidRPr="004B1E19" w:rsidRDefault="004B1E19" w:rsidP="004B1E19">
      <w:pPr>
        <w:numPr>
          <w:ilvl w:val="0"/>
          <w:numId w:val="2"/>
        </w:numPr>
      </w:pPr>
      <w:r w:rsidRPr="004B1E19">
        <w:t>Break decisions into small, manageable steps</w:t>
      </w:r>
    </w:p>
    <w:p w14:paraId="39C4DC28" w14:textId="77777777" w:rsidR="004B1E19" w:rsidRPr="004B1E19" w:rsidRDefault="004B1E19" w:rsidP="004B1E19">
      <w:pPr>
        <w:numPr>
          <w:ilvl w:val="0"/>
          <w:numId w:val="2"/>
        </w:numPr>
      </w:pPr>
      <w:r w:rsidRPr="004B1E19">
        <w:t>Reduce shame and self-blame around money</w:t>
      </w:r>
    </w:p>
    <w:p w14:paraId="503EB875" w14:textId="77777777" w:rsidR="004B1E19" w:rsidRPr="004B1E19" w:rsidRDefault="004B1E19" w:rsidP="004B1E19">
      <w:pPr>
        <w:numPr>
          <w:ilvl w:val="0"/>
          <w:numId w:val="2"/>
        </w:numPr>
      </w:pPr>
      <w:r w:rsidRPr="004B1E19">
        <w:t>Emphasise control, pause, and reassurance</w:t>
      </w:r>
    </w:p>
    <w:p w14:paraId="113736C0" w14:textId="77777777" w:rsidR="004B1E19" w:rsidRPr="004B1E19" w:rsidRDefault="004B1E19" w:rsidP="004B1E19">
      <w:r w:rsidRPr="004B1E19">
        <w:t xml:space="preserve">The issuer prioritises </w:t>
      </w:r>
      <w:r w:rsidRPr="004B1E19">
        <w:rPr>
          <w:b/>
          <w:bCs/>
        </w:rPr>
        <w:t>emotional regulation over optimisation</w:t>
      </w:r>
      <w:r w:rsidRPr="004B1E19">
        <w:t>.</w:t>
      </w:r>
    </w:p>
    <w:p w14:paraId="0E3C19DA" w14:textId="77777777" w:rsidR="004B1E19" w:rsidRPr="004B1E19" w:rsidRDefault="004B1E19" w:rsidP="004B1E19">
      <w:r w:rsidRPr="004B1E19">
        <w:lastRenderedPageBreak/>
        <w:pict w14:anchorId="2D16B644">
          <v:rect id="_x0000_i1088" style="width:0;height:1.5pt" o:hralign="center" o:hrstd="t" o:hr="t" fillcolor="#a0a0a0" stroked="f"/>
        </w:pict>
      </w:r>
    </w:p>
    <w:p w14:paraId="32B87938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Issuer-Specific Programmes &amp; Products</w:t>
      </w:r>
    </w:p>
    <w:p w14:paraId="6A0F1595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(Allowed to Explain Before Opt-In)</w:t>
      </w:r>
    </w:p>
    <w:p w14:paraId="5FBBF6D4" w14:textId="77777777" w:rsidR="004B1E19" w:rsidRPr="004B1E19" w:rsidRDefault="004B1E19" w:rsidP="004B1E19">
      <w:r w:rsidRPr="004B1E19">
        <w:t xml:space="preserve">The agent </w:t>
      </w:r>
      <w:r w:rsidRPr="004B1E19">
        <w:rPr>
          <w:b/>
          <w:bCs/>
        </w:rPr>
        <w:t>may describe the following programmes at a high level before opt-in</w:t>
      </w:r>
      <w:r w:rsidRPr="004B1E19">
        <w:t>, without providing direct purchase or enrolment links.</w:t>
      </w:r>
    </w:p>
    <w:p w14:paraId="48F90CF7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1. Low-Stress Budgeting Plan</w:t>
      </w:r>
    </w:p>
    <w:p w14:paraId="1573336E" w14:textId="77777777" w:rsidR="004B1E19" w:rsidRPr="004B1E19" w:rsidRDefault="004B1E19" w:rsidP="004B1E19">
      <w:r w:rsidRPr="004B1E19">
        <w:t>A “minimum viable budget” framework.</w:t>
      </w:r>
    </w:p>
    <w:p w14:paraId="7F88B250" w14:textId="77777777" w:rsidR="004B1E19" w:rsidRPr="004B1E19" w:rsidRDefault="004B1E19" w:rsidP="004B1E19">
      <w:r w:rsidRPr="004B1E19">
        <w:t>Includes:</w:t>
      </w:r>
    </w:p>
    <w:p w14:paraId="3A2D9F79" w14:textId="77777777" w:rsidR="004B1E19" w:rsidRPr="004B1E19" w:rsidRDefault="004B1E19" w:rsidP="004B1E19">
      <w:pPr>
        <w:numPr>
          <w:ilvl w:val="0"/>
          <w:numId w:val="3"/>
        </w:numPr>
      </w:pPr>
      <w:r w:rsidRPr="004B1E19">
        <w:t>Essentials-first budgeting</w:t>
      </w:r>
    </w:p>
    <w:p w14:paraId="034BBAE7" w14:textId="77777777" w:rsidR="004B1E19" w:rsidRPr="004B1E19" w:rsidRDefault="004B1E19" w:rsidP="004B1E19">
      <w:pPr>
        <w:numPr>
          <w:ilvl w:val="0"/>
          <w:numId w:val="3"/>
        </w:numPr>
      </w:pPr>
      <w:r w:rsidRPr="004B1E19">
        <w:t>One small savings habit at a time</w:t>
      </w:r>
    </w:p>
    <w:p w14:paraId="0B4DF082" w14:textId="77777777" w:rsidR="004B1E19" w:rsidRPr="004B1E19" w:rsidRDefault="004B1E19" w:rsidP="004B1E19">
      <w:pPr>
        <w:numPr>
          <w:ilvl w:val="0"/>
          <w:numId w:val="3"/>
        </w:numPr>
      </w:pPr>
      <w:r w:rsidRPr="004B1E19">
        <w:t>Templates designed for low-energy days</w:t>
      </w:r>
    </w:p>
    <w:p w14:paraId="481074BC" w14:textId="77777777" w:rsidR="004B1E19" w:rsidRPr="004B1E19" w:rsidRDefault="004B1E19" w:rsidP="004B1E19">
      <w:r w:rsidRPr="004B1E19">
        <w:t>Encourages progress without pressure.</w:t>
      </w:r>
    </w:p>
    <w:p w14:paraId="3A5B2209" w14:textId="77777777" w:rsidR="004B1E19" w:rsidRPr="004B1E19" w:rsidRDefault="004B1E19" w:rsidP="004B1E19">
      <w:r w:rsidRPr="004B1E19">
        <w:pict w14:anchorId="5B5B0A1F">
          <v:rect id="_x0000_i1089" style="width:0;height:1.5pt" o:hralign="center" o:hrstd="t" o:hr="t" fillcolor="#a0a0a0" stroked="f"/>
        </w:pict>
      </w:r>
    </w:p>
    <w:p w14:paraId="55358457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2. Financial Anxiety Reset</w:t>
      </w:r>
    </w:p>
    <w:p w14:paraId="0122EBFB" w14:textId="77777777" w:rsidR="004B1E19" w:rsidRPr="004B1E19" w:rsidRDefault="004B1E19" w:rsidP="004B1E19">
      <w:r w:rsidRPr="004B1E19">
        <w:t>A set of short routines for emotional regulation around money.</w:t>
      </w:r>
    </w:p>
    <w:p w14:paraId="33C39EA7" w14:textId="77777777" w:rsidR="004B1E19" w:rsidRPr="004B1E19" w:rsidRDefault="004B1E19" w:rsidP="004B1E19">
      <w:r w:rsidRPr="004B1E19">
        <w:t>Includes:</w:t>
      </w:r>
    </w:p>
    <w:p w14:paraId="72AA356C" w14:textId="77777777" w:rsidR="004B1E19" w:rsidRPr="004B1E19" w:rsidRDefault="004B1E19" w:rsidP="004B1E19">
      <w:pPr>
        <w:numPr>
          <w:ilvl w:val="0"/>
          <w:numId w:val="4"/>
        </w:numPr>
      </w:pPr>
      <w:r w:rsidRPr="004B1E19">
        <w:t>“3-minute financial check-in” exercises</w:t>
      </w:r>
    </w:p>
    <w:p w14:paraId="06D063E4" w14:textId="77777777" w:rsidR="004B1E19" w:rsidRPr="004B1E19" w:rsidRDefault="004B1E19" w:rsidP="004B1E19">
      <w:pPr>
        <w:numPr>
          <w:ilvl w:val="0"/>
          <w:numId w:val="4"/>
        </w:numPr>
      </w:pPr>
      <w:r w:rsidRPr="004B1E19">
        <w:t>Pause rules for spending during anxiety spikes</w:t>
      </w:r>
    </w:p>
    <w:p w14:paraId="0394D010" w14:textId="77777777" w:rsidR="004B1E19" w:rsidRPr="004B1E19" w:rsidRDefault="004B1E19" w:rsidP="004B1E19">
      <w:pPr>
        <w:numPr>
          <w:ilvl w:val="0"/>
          <w:numId w:val="4"/>
        </w:numPr>
      </w:pPr>
      <w:r w:rsidRPr="004B1E19">
        <w:t>Techniques to reduce avoidance and panic behaviour</w:t>
      </w:r>
    </w:p>
    <w:p w14:paraId="7EFEAC0F" w14:textId="77777777" w:rsidR="004B1E19" w:rsidRPr="004B1E19" w:rsidRDefault="004B1E19" w:rsidP="004B1E19">
      <w:r w:rsidRPr="004B1E19">
        <w:pict w14:anchorId="4EA022AC">
          <v:rect id="_x0000_i1090" style="width:0;height:1.5pt" o:hralign="center" o:hrstd="t" o:hr="t" fillcolor="#a0a0a0" stroked="f"/>
        </w:pict>
      </w:r>
    </w:p>
    <w:p w14:paraId="0B1BA8C6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3. Gentle Debt Support Guide</w:t>
      </w:r>
    </w:p>
    <w:p w14:paraId="3F266801" w14:textId="77777777" w:rsidR="004B1E19" w:rsidRPr="004B1E19" w:rsidRDefault="004B1E19" w:rsidP="004B1E19">
      <w:r w:rsidRPr="004B1E19">
        <w:t>A compassionate approach to understanding debt options.</w:t>
      </w:r>
    </w:p>
    <w:p w14:paraId="3F70D16B" w14:textId="77777777" w:rsidR="004B1E19" w:rsidRPr="004B1E19" w:rsidRDefault="004B1E19" w:rsidP="004B1E19">
      <w:r w:rsidRPr="004B1E19">
        <w:t>Includes:</w:t>
      </w:r>
    </w:p>
    <w:p w14:paraId="661ED4A7" w14:textId="77777777" w:rsidR="004B1E19" w:rsidRPr="004B1E19" w:rsidRDefault="004B1E19" w:rsidP="004B1E19">
      <w:pPr>
        <w:numPr>
          <w:ilvl w:val="0"/>
          <w:numId w:val="5"/>
        </w:numPr>
      </w:pPr>
      <w:r w:rsidRPr="004B1E19">
        <w:t>Plain-language explanations of debt types in Singapore</w:t>
      </w:r>
    </w:p>
    <w:p w14:paraId="47D10241" w14:textId="77777777" w:rsidR="004B1E19" w:rsidRPr="004B1E19" w:rsidRDefault="004B1E19" w:rsidP="004B1E19">
      <w:pPr>
        <w:numPr>
          <w:ilvl w:val="0"/>
          <w:numId w:val="5"/>
        </w:numPr>
      </w:pPr>
      <w:r w:rsidRPr="004B1E19">
        <w:t>Scripts for contacting providers or asking for help</w:t>
      </w:r>
    </w:p>
    <w:p w14:paraId="38504D8F" w14:textId="77777777" w:rsidR="004B1E19" w:rsidRPr="004B1E19" w:rsidRDefault="004B1E19" w:rsidP="004B1E19">
      <w:pPr>
        <w:numPr>
          <w:ilvl w:val="0"/>
          <w:numId w:val="5"/>
        </w:numPr>
      </w:pPr>
      <w:r w:rsidRPr="004B1E19">
        <w:t>Guidance on prioritisation without shame</w:t>
      </w:r>
    </w:p>
    <w:p w14:paraId="7BBC2789" w14:textId="77777777" w:rsidR="004B1E19" w:rsidRPr="004B1E19" w:rsidRDefault="004B1E19" w:rsidP="004B1E19">
      <w:r w:rsidRPr="004B1E19">
        <w:pict w14:anchorId="705F1166">
          <v:rect id="_x0000_i1091" style="width:0;height:1.5pt" o:hralign="center" o:hrstd="t" o:hr="t" fillcolor="#a0a0a0" stroked="f"/>
        </w:pict>
      </w:r>
    </w:p>
    <w:p w14:paraId="7C45A2A2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4. Comfort-First Savings Goals</w:t>
      </w:r>
    </w:p>
    <w:p w14:paraId="167D2866" w14:textId="77777777" w:rsidR="004B1E19" w:rsidRPr="004B1E19" w:rsidRDefault="004B1E19" w:rsidP="004B1E19">
      <w:r w:rsidRPr="004B1E19">
        <w:lastRenderedPageBreak/>
        <w:t>A gradual approach to building financial buffers.</w:t>
      </w:r>
    </w:p>
    <w:p w14:paraId="5A839B28" w14:textId="77777777" w:rsidR="004B1E19" w:rsidRPr="004B1E19" w:rsidRDefault="004B1E19" w:rsidP="004B1E19">
      <w:r w:rsidRPr="004B1E19">
        <w:t>Includes:</w:t>
      </w:r>
    </w:p>
    <w:p w14:paraId="05E44007" w14:textId="77777777" w:rsidR="004B1E19" w:rsidRPr="004B1E19" w:rsidRDefault="004B1E19" w:rsidP="004B1E19">
      <w:pPr>
        <w:numPr>
          <w:ilvl w:val="0"/>
          <w:numId w:val="6"/>
        </w:numPr>
      </w:pPr>
      <w:r w:rsidRPr="004B1E19">
        <w:t>Micro-saving strategies (small, regular amounts)</w:t>
      </w:r>
    </w:p>
    <w:p w14:paraId="2078EEA3" w14:textId="77777777" w:rsidR="004B1E19" w:rsidRPr="004B1E19" w:rsidRDefault="004B1E19" w:rsidP="004B1E19">
      <w:pPr>
        <w:numPr>
          <w:ilvl w:val="0"/>
          <w:numId w:val="6"/>
        </w:numPr>
      </w:pPr>
      <w:r w:rsidRPr="004B1E19">
        <w:t>Flexible goals that adapt to energy levels</w:t>
      </w:r>
    </w:p>
    <w:p w14:paraId="5A67AF7E" w14:textId="77777777" w:rsidR="004B1E19" w:rsidRPr="004B1E19" w:rsidRDefault="004B1E19" w:rsidP="004B1E19">
      <w:pPr>
        <w:numPr>
          <w:ilvl w:val="0"/>
          <w:numId w:val="6"/>
        </w:numPr>
      </w:pPr>
      <w:r w:rsidRPr="004B1E19">
        <w:t>“No guilt” progress tracking</w:t>
      </w:r>
    </w:p>
    <w:p w14:paraId="56C44B2A" w14:textId="77777777" w:rsidR="004B1E19" w:rsidRPr="004B1E19" w:rsidRDefault="004B1E19" w:rsidP="004B1E19">
      <w:r w:rsidRPr="004B1E19">
        <w:pict w14:anchorId="0A2B6BFF">
          <v:rect id="_x0000_i1092" style="width:0;height:1.5pt" o:hralign="center" o:hrstd="t" o:hr="t" fillcolor="#a0a0a0" stroked="f"/>
        </w:pict>
      </w:r>
    </w:p>
    <w:p w14:paraId="438474A8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Gated Resources</w:t>
      </w:r>
    </w:p>
    <w:p w14:paraId="4B7C282C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 xml:space="preserve">(Only After </w:t>
      </w:r>
      <w:proofErr w:type="spellStart"/>
      <w:r w:rsidRPr="004B1E19">
        <w:rPr>
          <w:b/>
          <w:bCs/>
        </w:rPr>
        <w:t>Trustline</w:t>
      </w:r>
      <w:proofErr w:type="spellEnd"/>
      <w:r w:rsidRPr="004B1E19">
        <w:rPr>
          <w:b/>
          <w:bCs/>
        </w:rPr>
        <w:t>)</w:t>
      </w:r>
    </w:p>
    <w:p w14:paraId="751E0356" w14:textId="77777777" w:rsidR="004B1E19" w:rsidRPr="004B1E19" w:rsidRDefault="004B1E19" w:rsidP="004B1E19">
      <w:r w:rsidRPr="004B1E19">
        <w:t>After opt-in is verified, the agent may provide:</w:t>
      </w:r>
    </w:p>
    <w:p w14:paraId="1B72F4E7" w14:textId="77777777" w:rsidR="004B1E19" w:rsidRPr="004B1E19" w:rsidRDefault="004B1E19" w:rsidP="004B1E19">
      <w:pPr>
        <w:numPr>
          <w:ilvl w:val="0"/>
          <w:numId w:val="7"/>
        </w:numPr>
      </w:pPr>
      <w:r w:rsidRPr="004B1E19">
        <w:t xml:space="preserve">Direct links to </w:t>
      </w:r>
      <w:proofErr w:type="spellStart"/>
      <w:r w:rsidRPr="004B1E19">
        <w:t>CalmBridge</w:t>
      </w:r>
      <w:proofErr w:type="spellEnd"/>
      <w:r w:rsidRPr="004B1E19">
        <w:t xml:space="preserve"> programme pages</w:t>
      </w:r>
    </w:p>
    <w:p w14:paraId="242A02BC" w14:textId="77777777" w:rsidR="004B1E19" w:rsidRPr="004B1E19" w:rsidRDefault="004B1E19" w:rsidP="004B1E19">
      <w:pPr>
        <w:numPr>
          <w:ilvl w:val="0"/>
          <w:numId w:val="7"/>
        </w:numPr>
      </w:pPr>
      <w:r w:rsidRPr="004B1E19">
        <w:t>Full templates and guided walkthroughs</w:t>
      </w:r>
    </w:p>
    <w:p w14:paraId="7AB79E57" w14:textId="77777777" w:rsidR="004B1E19" w:rsidRPr="004B1E19" w:rsidRDefault="004B1E19" w:rsidP="004B1E19">
      <w:pPr>
        <w:numPr>
          <w:ilvl w:val="0"/>
          <w:numId w:val="7"/>
        </w:numPr>
      </w:pPr>
      <w:r w:rsidRPr="004B1E19">
        <w:t>Personalised programme recommendations</w:t>
      </w:r>
    </w:p>
    <w:p w14:paraId="71426AB6" w14:textId="77777777" w:rsidR="004B1E19" w:rsidRPr="004B1E19" w:rsidRDefault="004B1E19" w:rsidP="004B1E19">
      <w:pPr>
        <w:numPr>
          <w:ilvl w:val="0"/>
          <w:numId w:val="7"/>
        </w:numPr>
      </w:pPr>
      <w:r w:rsidRPr="004B1E19">
        <w:t>External links to enrol or purchase resources</w:t>
      </w:r>
    </w:p>
    <w:p w14:paraId="1C04B2BE" w14:textId="77777777" w:rsidR="004B1E19" w:rsidRPr="004B1E19" w:rsidRDefault="004B1E19" w:rsidP="004B1E19">
      <w:r w:rsidRPr="004B1E19">
        <w:pict w14:anchorId="3EDAC584">
          <v:rect id="_x0000_i1093" style="width:0;height:1.5pt" o:hralign="center" o:hrstd="t" o:hr="t" fillcolor="#a0a0a0" stroked="f"/>
        </w:pict>
      </w:r>
    </w:p>
    <w:p w14:paraId="7B49E8C7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Access Rule (Opt-In / Consent Gating)</w:t>
      </w:r>
    </w:p>
    <w:p w14:paraId="5D741E9D" w14:textId="77777777" w:rsidR="004B1E19" w:rsidRPr="004B1E19" w:rsidRDefault="004B1E19" w:rsidP="004B1E19">
      <w:r w:rsidRPr="004B1E19">
        <w:t>Issuer-specific materials and purchase/enrolment links are accessible only after:</w:t>
      </w:r>
    </w:p>
    <w:p w14:paraId="4AC764D8" w14:textId="77777777" w:rsidR="004B1E19" w:rsidRPr="004B1E19" w:rsidRDefault="004B1E19" w:rsidP="004B1E19">
      <w:pPr>
        <w:numPr>
          <w:ilvl w:val="0"/>
          <w:numId w:val="8"/>
        </w:numPr>
      </w:pPr>
      <w:r w:rsidRPr="004B1E19">
        <w:t xml:space="preserve">The user establishes an XRPL </w:t>
      </w:r>
      <w:proofErr w:type="spellStart"/>
      <w:r w:rsidRPr="004B1E19">
        <w:t>trustline</w:t>
      </w:r>
      <w:proofErr w:type="spellEnd"/>
      <w:r w:rsidRPr="004B1E19">
        <w:t xml:space="preserve"> to the CBW currency</w:t>
      </w:r>
    </w:p>
    <w:p w14:paraId="5E749D51" w14:textId="77777777" w:rsidR="004B1E19" w:rsidRPr="004B1E19" w:rsidRDefault="004B1E19" w:rsidP="004B1E19">
      <w:pPr>
        <w:numPr>
          <w:ilvl w:val="0"/>
          <w:numId w:val="8"/>
        </w:numPr>
      </w:pPr>
      <w:r w:rsidRPr="004B1E19">
        <w:t xml:space="preserve">The application verifies that the </w:t>
      </w:r>
      <w:proofErr w:type="spellStart"/>
      <w:r w:rsidRPr="004B1E19">
        <w:t>trustline</w:t>
      </w:r>
      <w:proofErr w:type="spellEnd"/>
      <w:r w:rsidRPr="004B1E19">
        <w:t xml:space="preserve"> exists</w:t>
      </w:r>
    </w:p>
    <w:p w14:paraId="3AC40704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Before Opt-In</w:t>
      </w:r>
    </w:p>
    <w:p w14:paraId="0D4DEF16" w14:textId="77777777" w:rsidR="004B1E19" w:rsidRPr="004B1E19" w:rsidRDefault="004B1E19" w:rsidP="004B1E19">
      <w:pPr>
        <w:numPr>
          <w:ilvl w:val="0"/>
          <w:numId w:val="9"/>
        </w:numPr>
      </w:pPr>
      <w:r w:rsidRPr="004B1E19">
        <w:t>The agent may explain the issuer’s approach and programmes</w:t>
      </w:r>
    </w:p>
    <w:p w14:paraId="01D9CF2D" w14:textId="77777777" w:rsidR="004B1E19" w:rsidRPr="004B1E19" w:rsidRDefault="004B1E19" w:rsidP="004B1E19">
      <w:pPr>
        <w:numPr>
          <w:ilvl w:val="0"/>
          <w:numId w:val="9"/>
        </w:numPr>
      </w:pPr>
      <w:r w:rsidRPr="004B1E19">
        <w:t>The agent must not provide detailed tools or direct links</w:t>
      </w:r>
    </w:p>
    <w:p w14:paraId="1BED9CF5" w14:textId="77777777" w:rsidR="004B1E19" w:rsidRPr="004B1E19" w:rsidRDefault="004B1E19" w:rsidP="004B1E19">
      <w:r w:rsidRPr="004B1E19">
        <w:pict w14:anchorId="69D8356A">
          <v:rect id="_x0000_i1094" style="width:0;height:1.5pt" o:hralign="center" o:hrstd="t" o:hr="t" fillcolor="#a0a0a0" stroked="f"/>
        </w:pict>
      </w:r>
    </w:p>
    <w:p w14:paraId="05AB31E9" w14:textId="77777777" w:rsidR="004B1E19" w:rsidRPr="004B1E19" w:rsidRDefault="004B1E19" w:rsidP="004B1E19">
      <w:pPr>
        <w:rPr>
          <w:b/>
          <w:bCs/>
        </w:rPr>
      </w:pPr>
      <w:r w:rsidRPr="004B1E19">
        <w:rPr>
          <w:b/>
          <w:bCs/>
        </w:rPr>
        <w:t>Transparency Notes</w:t>
      </w:r>
    </w:p>
    <w:p w14:paraId="13A66607" w14:textId="77777777" w:rsidR="004B1E19" w:rsidRPr="004B1E19" w:rsidRDefault="004B1E19" w:rsidP="004B1E19">
      <w:pPr>
        <w:numPr>
          <w:ilvl w:val="0"/>
          <w:numId w:val="10"/>
        </w:numPr>
      </w:pPr>
      <w:r w:rsidRPr="004B1E19">
        <w:t xml:space="preserve">The </w:t>
      </w:r>
      <w:proofErr w:type="spellStart"/>
      <w:r w:rsidRPr="004B1E19">
        <w:t>trustline</w:t>
      </w:r>
      <w:proofErr w:type="spellEnd"/>
      <w:r w:rsidRPr="004B1E19">
        <w:t xml:space="preserve"> represents </w:t>
      </w:r>
      <w:r w:rsidRPr="004B1E19">
        <w:rPr>
          <w:b/>
          <w:bCs/>
        </w:rPr>
        <w:t>explicit, user-initiated consent</w:t>
      </w:r>
    </w:p>
    <w:p w14:paraId="71A4DEBA" w14:textId="77777777" w:rsidR="004B1E19" w:rsidRPr="004B1E19" w:rsidRDefault="004B1E19" w:rsidP="004B1E19">
      <w:pPr>
        <w:numPr>
          <w:ilvl w:val="0"/>
          <w:numId w:val="10"/>
        </w:numPr>
      </w:pPr>
      <w:r w:rsidRPr="004B1E19">
        <w:t>The issuer does not custody funds or perform transactions</w:t>
      </w:r>
    </w:p>
    <w:p w14:paraId="5D016AA6" w14:textId="77777777" w:rsidR="004B1E19" w:rsidRPr="004B1E19" w:rsidRDefault="004B1E19" w:rsidP="004B1E19">
      <w:pPr>
        <w:numPr>
          <w:ilvl w:val="0"/>
          <w:numId w:val="10"/>
        </w:numPr>
      </w:pPr>
      <w:r w:rsidRPr="004B1E19">
        <w:t xml:space="preserve">Users may remove the </w:t>
      </w:r>
      <w:proofErr w:type="spellStart"/>
      <w:r w:rsidRPr="004B1E19">
        <w:t>trustline</w:t>
      </w:r>
      <w:proofErr w:type="spellEnd"/>
      <w:r w:rsidRPr="004B1E19">
        <w:t xml:space="preserve"> at any time to revoke access</w:t>
      </w:r>
    </w:p>
    <w:p w14:paraId="511F26A6" w14:textId="77777777" w:rsidR="00474FCE" w:rsidRDefault="00474FCE"/>
    <w:sectPr w:rsidR="00474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94C"/>
    <w:multiLevelType w:val="multilevel"/>
    <w:tmpl w:val="270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28B1"/>
    <w:multiLevelType w:val="multilevel"/>
    <w:tmpl w:val="7BE6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218A7"/>
    <w:multiLevelType w:val="multilevel"/>
    <w:tmpl w:val="CB5E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C1E72"/>
    <w:multiLevelType w:val="multilevel"/>
    <w:tmpl w:val="7F0C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B0D53"/>
    <w:multiLevelType w:val="multilevel"/>
    <w:tmpl w:val="BF6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B5BFD"/>
    <w:multiLevelType w:val="multilevel"/>
    <w:tmpl w:val="996C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65C49"/>
    <w:multiLevelType w:val="multilevel"/>
    <w:tmpl w:val="319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31F32"/>
    <w:multiLevelType w:val="multilevel"/>
    <w:tmpl w:val="0878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D1D60"/>
    <w:multiLevelType w:val="multilevel"/>
    <w:tmpl w:val="3DA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C46BD"/>
    <w:multiLevelType w:val="multilevel"/>
    <w:tmpl w:val="FDE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80882">
    <w:abstractNumId w:val="0"/>
  </w:num>
  <w:num w:numId="2" w16cid:durableId="1656370161">
    <w:abstractNumId w:val="8"/>
  </w:num>
  <w:num w:numId="3" w16cid:durableId="908148826">
    <w:abstractNumId w:val="9"/>
  </w:num>
  <w:num w:numId="4" w16cid:durableId="226961722">
    <w:abstractNumId w:val="1"/>
  </w:num>
  <w:num w:numId="5" w16cid:durableId="1490557794">
    <w:abstractNumId w:val="4"/>
  </w:num>
  <w:num w:numId="6" w16cid:durableId="973412350">
    <w:abstractNumId w:val="3"/>
  </w:num>
  <w:num w:numId="7" w16cid:durableId="1697776284">
    <w:abstractNumId w:val="2"/>
  </w:num>
  <w:num w:numId="8" w16cid:durableId="150559852">
    <w:abstractNumId w:val="5"/>
  </w:num>
  <w:num w:numId="9" w16cid:durableId="171723795">
    <w:abstractNumId w:val="7"/>
  </w:num>
  <w:num w:numId="10" w16cid:durableId="646669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9"/>
    <w:rsid w:val="0011332C"/>
    <w:rsid w:val="00474FCE"/>
    <w:rsid w:val="004B1E19"/>
    <w:rsid w:val="00591E06"/>
    <w:rsid w:val="0081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656A"/>
  <w15:chartTrackingRefBased/>
  <w15:docId w15:val="{D5D34D46-97C4-42CD-9EEF-4885C910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JASBIR KAUR</dc:creator>
  <cp:keywords/>
  <dc:description/>
  <cp:lastModifiedBy>JASBIR KAUR</cp:lastModifiedBy>
  <cp:revision>1</cp:revision>
  <dcterms:created xsi:type="dcterms:W3CDTF">2026-01-08T05:28:00Z</dcterms:created>
  <dcterms:modified xsi:type="dcterms:W3CDTF">2026-01-08T06:07:00Z</dcterms:modified>
</cp:coreProperties>
</file>