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vhas0nzwnk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🧭 SEO Table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770"/>
        <w:tblGridChange w:id="0">
          <w:tblGrid>
            <w:gridCol w:w="2450"/>
            <w:gridCol w:w="6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Title 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Medicare Plan F vs Plan G: Comprehensive Comparison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Compare Medicare Plan F vs Plan G to find the best fit for your needs. Discover key differences, costs, and coverage options with our in-depth guide.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medicare plan f vs plan g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Secondary / Supporting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what does plan f cover, is medicare plan f still available, plan f vs g coverage, medigap plan f vs g, plan f coverage chart, medicare supplement plan f or g,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Internal Links / Anchors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Link to “Unlock Medicare Spending Allowance Benefits” and “Medicare Part B Giveback” articles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Images (placeholders)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~5–6 (comparison table, cost visuals, senior reading plan docs, CTA)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Schema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Article + FAQ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Word Count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~1,300 to 1,600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1alpthl3mn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H1: Medicare Plan F vs Plan G: Comprehensive Comparison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between </w:t>
      </w:r>
      <w:r w:rsidDel="00000000" w:rsidR="00000000" w:rsidRPr="00000000">
        <w:rPr>
          <w:b w:val="1"/>
          <w:rtl w:val="0"/>
        </w:rPr>
        <w:t xml:space="preserve">Plan 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Plan G</w:t>
      </w:r>
      <w:r w:rsidDel="00000000" w:rsidR="00000000" w:rsidRPr="00000000">
        <w:rPr>
          <w:rtl w:val="0"/>
        </w:rPr>
        <w:t xml:space="preserve"> is one of the most common decisions for Medigap buyers. While both offer strong coverage, there are key differences you need to know — including availability, costs, and whether a licensed agent can help you pick wisely.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[Image: senior couple comparing Medicare supplement plan brochures]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Because plan availability and pricing vary by state and insurer, it’s best to </w:t>
      </w:r>
      <w:r w:rsidDel="00000000" w:rsidR="00000000" w:rsidRPr="00000000">
        <w:rPr>
          <w:b w:val="1"/>
          <w:rtl w:val="0"/>
        </w:rPr>
        <w:t xml:space="preserve">talk to one of our licensed agents</w:t>
      </w:r>
      <w:r w:rsidDel="00000000" w:rsidR="00000000" w:rsidRPr="00000000">
        <w:rPr>
          <w:rtl w:val="0"/>
        </w:rPr>
        <w:t xml:space="preserve"> first. In just a few minutes, they can tell you which plans you’re eligible for and how much each costs in your ZIP code.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8ct4eokm37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H2: What Is Medicare Supplement (Medigap)?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Medigap plans are private insurance policies that fill the financial “gaps” left by Original Medicare (Parts A and B). They help cover deductibles, coinsurance, copays, and excess charges. Plans are regulated at the state level but standardized in benefit structure in most states. (Medicare.gov provides a side-by-side benefit comparison for all Medigap plans.)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Medicare+1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8z09x2o538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H2: What Does Plan F Cover?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F is the most comprehensive Medigap plan. It covers: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Medicare Part A hospital costs and coinsurance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B coinsurance / copayments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Part A deductible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Part B deductible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 charges for Part B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Hospice costs, skilled nursing coinsurance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travel emergency care (limits apply)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first three pints of blood each year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Because of its broad coverage (especially the Part B deductible), Plan F has historically commanded higher premiums.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My Medigap Plans+3MedicareFAQ+3Medicare+3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jrze6dteql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H2: What Does Plan G Cover (and What It Doesn’t)?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Plan G mirrors almost everything Plan F covers, </w:t>
      </w:r>
      <w:r w:rsidDel="00000000" w:rsidR="00000000" w:rsidRPr="00000000">
        <w:rPr>
          <w:b w:val="1"/>
          <w:rtl w:val="0"/>
        </w:rPr>
        <w:t xml:space="preserve">except</w:t>
      </w:r>
      <w:r w:rsidDel="00000000" w:rsidR="00000000" w:rsidRPr="00000000">
        <w:rPr>
          <w:rtl w:val="0"/>
        </w:rPr>
        <w:t xml:space="preserve"> the Part B deductible. So under Plan G, you are responsible for paying the Part B deductible out of pocket each year. Everything else — coinsurance, excess charges, hospital costs, foreign travel emergency, etc. — is covered.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Medical News Today+3Solace+3Medicare+3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kr7r50koc6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H2: Key Differences Between Plan F and Plan G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3om25mn9g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H3: Part B Deductible (2025)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2025, the </w:t>
      </w:r>
      <w:r w:rsidDel="00000000" w:rsidR="00000000" w:rsidRPr="00000000">
        <w:rPr>
          <w:b w:val="1"/>
          <w:rtl w:val="0"/>
        </w:rPr>
        <w:t xml:space="preserve">annual Part B deductible is $257</w:t>
      </w:r>
      <w:r w:rsidDel="00000000" w:rsidR="00000000" w:rsidRPr="00000000">
        <w:rPr>
          <w:rtl w:val="0"/>
        </w:rPr>
        <w:t xml:space="preserve">, up from $240 in 2024.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Humana+4CMS+4Medicare+4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F covers this deductible; Plan G does not. That means with Plan G, you must pay $257 first before Medicare pays its share.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5hw4gkik0k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H3: Eligibility &amp; Availability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 F is no longer available to new enrollees</w:t>
      </w:r>
      <w:r w:rsidDel="00000000" w:rsidR="00000000" w:rsidRPr="00000000">
        <w:rPr>
          <w:rtl w:val="0"/>
        </w:rPr>
        <w:t xml:space="preserve"> who become eligible after January 1, 2020. Only those who were already Medicare-eligible by then can enroll in or switch to Plan F in most states.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Solace+4medicareresources.org+4Medicare+4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G is fully available and has become the more common pick for new Medigap buyers.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15hf03mojk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H3: Cost / Premium Differences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Because Plan F covers the full deductible, its monthly premiums tend to be higher than Plan G by a margin that depends heavily on state, insurer, and your health underwriting.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sources estimate Plan F premiums are $25–$35 (or more) higher per month compared to comparable Plan G policies.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buyers find Plan G to be more cost-effective once you account for the deductible you'll pay.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gejk2xepgn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H3: High-Deductible Options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Some states offer </w:t>
      </w:r>
      <w:r w:rsidDel="00000000" w:rsidR="00000000" w:rsidRPr="00000000">
        <w:rPr>
          <w:b w:val="1"/>
          <w:rtl w:val="0"/>
        </w:rPr>
        <w:t xml:space="preserve">High-Deductible Plan G (HDG)</w:t>
      </w:r>
      <w:r w:rsidDel="00000000" w:rsidR="00000000" w:rsidRPr="00000000">
        <w:rPr>
          <w:rtl w:val="0"/>
        </w:rPr>
        <w:t xml:space="preserve"> as a lower-premium alternative. In those cases, coverage kicks in only after the deductible is met.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kmuf3tb96v5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H2: Comparison Table — Plan F vs Plan G (2025)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4.544"/>
        <w:gridCol w:w="2535.9359999999997"/>
        <w:gridCol w:w="3419.52"/>
        <w:tblGridChange w:id="0">
          <w:tblGrid>
            <w:gridCol w:w="3404.544"/>
            <w:gridCol w:w="2535.9359999999997"/>
            <w:gridCol w:w="3419.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Plan 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Part B deductible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covered ($257 in 2025)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Excess charges (Part 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Covered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Availability for new enrollees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available after 2020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High-deductible 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(depending on state)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Available in some states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Overall monthly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Lower (for comparable benefits)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Coverage of foreign travel / other extras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Value when you expect high utilization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Also strong, but you pay deductible first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[Image: side-by-side plan coverage comparison chart]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45kw5x1hwe0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H2: Real-Life Scenarios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Scenario 1: Frequent Healthcare Use</w:t>
        <w:br w:type="textWrapping"/>
      </w:r>
      <w:r w:rsidDel="00000000" w:rsidR="00000000" w:rsidRPr="00000000">
        <w:rPr>
          <w:rtl w:val="0"/>
        </w:rPr>
        <w:t xml:space="preserve"> Mary, age 72, has chronic conditions and sees multiple specialists. She chooses Plan F (via guaranteed issue “before 2020” eligibility) to avoid ever worrying about the Part B deductible. Her higher premium is worth the predictability.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Scenario 2: Moderate Use, Cost Awareness</w:t>
        <w:br w:type="textWrapping"/>
      </w:r>
      <w:r w:rsidDel="00000000" w:rsidR="00000000" w:rsidRPr="00000000">
        <w:rPr>
          <w:rtl w:val="0"/>
        </w:rPr>
        <w:t xml:space="preserve"> John, 70, is in relatively good health. He picks Plan G — accepts paying the $257 deductible — and saves on monthly premiums. Over time, his lower lifetime cost may outweigh the deductible hit.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your location, health needs, and risk tolerance — but </w:t>
      </w:r>
      <w:r w:rsidDel="00000000" w:rsidR="00000000" w:rsidRPr="00000000">
        <w:rPr>
          <w:b w:val="1"/>
          <w:rtl w:val="0"/>
        </w:rPr>
        <w:t xml:space="preserve">always talk to one of our licensed agents</w:t>
      </w:r>
      <w:r w:rsidDel="00000000" w:rsidR="00000000" w:rsidRPr="00000000">
        <w:rPr>
          <w:rtl w:val="0"/>
        </w:rPr>
        <w:t xml:space="preserve"> to run quotes side-by-side before deciding.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[Image: seniors discussing costs / insurance brochure]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x80w92c0ft4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H2: What to Ask &amp; What to Look For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plan accept </w:t>
      </w:r>
      <w:r w:rsidDel="00000000" w:rsidR="00000000" w:rsidRPr="00000000">
        <w:rPr>
          <w:b w:val="1"/>
          <w:rtl w:val="0"/>
        </w:rPr>
        <w:t xml:space="preserve">guaranteed-issue</w:t>
      </w:r>
      <w:r w:rsidDel="00000000" w:rsidR="00000000" w:rsidRPr="00000000">
        <w:rPr>
          <w:rtl w:val="0"/>
        </w:rPr>
        <w:t xml:space="preserve"> status if you’re in your Medigap Open Enrollment or have a qualifying event?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</w:t>
      </w:r>
      <w:r w:rsidDel="00000000" w:rsidR="00000000" w:rsidRPr="00000000">
        <w:rPr>
          <w:b w:val="1"/>
          <w:rtl w:val="0"/>
        </w:rPr>
        <w:t xml:space="preserve">expected monthly premiums</w:t>
      </w:r>
      <w:r w:rsidDel="00000000" w:rsidR="00000000" w:rsidRPr="00000000">
        <w:rPr>
          <w:rtl w:val="0"/>
        </w:rPr>
        <w:t xml:space="preserve"> in your ZIP code?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insurer offer </w:t>
      </w:r>
      <w:r w:rsidDel="00000000" w:rsidR="00000000" w:rsidRPr="00000000">
        <w:rPr>
          <w:b w:val="1"/>
          <w:rtl w:val="0"/>
        </w:rPr>
        <w:t xml:space="preserve">rate stability or community rating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a </w:t>
      </w:r>
      <w:r w:rsidDel="00000000" w:rsidR="00000000" w:rsidRPr="00000000">
        <w:rPr>
          <w:b w:val="1"/>
          <w:rtl w:val="0"/>
        </w:rPr>
        <w:t xml:space="preserve">high-deductible option</w:t>
      </w:r>
      <w:r w:rsidDel="00000000" w:rsidR="00000000" w:rsidRPr="00000000">
        <w:rPr>
          <w:rtl w:val="0"/>
        </w:rPr>
        <w:t xml:space="preserve"> in your state for Plan G?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will your </w:t>
      </w:r>
      <w:r w:rsidDel="00000000" w:rsidR="00000000" w:rsidRPr="00000000">
        <w:rPr>
          <w:b w:val="1"/>
          <w:rtl w:val="0"/>
        </w:rPr>
        <w:t xml:space="preserve">expected out-of-pocket</w:t>
      </w:r>
      <w:r w:rsidDel="00000000" w:rsidR="00000000" w:rsidRPr="00000000">
        <w:rPr>
          <w:rtl w:val="0"/>
        </w:rPr>
        <w:t xml:space="preserve"> (deductible + coinsurance) be under each plan given your usage?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3zn7tihuru7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H2: What to Do Next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Contact one of our licensed agents first.</w:t>
        <w:br w:type="textWrapping"/>
      </w:r>
      <w:r w:rsidDel="00000000" w:rsidR="00000000" w:rsidRPr="00000000">
        <w:rPr>
          <w:rtl w:val="0"/>
        </w:rPr>
        <w:t xml:space="preserve"> In under 5 minutes, they can check which plans (F or G) you're eligible for and what the current premiums are in your area.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side-by-side quotes.</w:t>
        <w:br w:type="textWrapping"/>
      </w:r>
      <w:r w:rsidDel="00000000" w:rsidR="00000000" w:rsidRPr="00000000">
        <w:rPr>
          <w:rtl w:val="0"/>
        </w:rPr>
        <w:t xml:space="preserve"> Use your age, ZIP code, and health profile to compare true cost differences between F and G.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Verify plan documents.</w:t>
        <w:br w:type="textWrapping"/>
      </w:r>
      <w:r w:rsidDel="00000000" w:rsidR="00000000" w:rsidRPr="00000000">
        <w:rPr>
          <w:rtl w:val="0"/>
        </w:rPr>
        <w:t xml:space="preserve"> Review each plan’s Summary of Benefits or policy guide for details on Part B excess charges, foreign travel, and guarantee renewability.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Enroll timely.</w:t>
        <w:br w:type="textWrapping"/>
      </w:r>
      <w:r w:rsidDel="00000000" w:rsidR="00000000" w:rsidRPr="00000000">
        <w:rPr>
          <w:rtl w:val="0"/>
        </w:rPr>
        <w:t xml:space="preserve"> If you qualify for guaranteed issue or during open enrollment, take advantage before underwriting issues might apply.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one of our licensed agents now — let them show you cost comparisons, eligibility, and which plan fits your needs best.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 [Image: phone call with Medicare agent]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6h12fkf8478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H2: Interlink &amp; Further Reading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more about </w:t>
      </w:r>
      <w:r w:rsidDel="00000000" w:rsidR="00000000" w:rsidRPr="00000000">
        <w:rPr>
          <w:b w:val="1"/>
          <w:rtl w:val="0"/>
        </w:rPr>
        <w:t xml:space="preserve">Medicare Flex Card &amp; Spending Allowance benefits</w:t>
      </w:r>
      <w:r w:rsidDel="00000000" w:rsidR="00000000" w:rsidRPr="00000000">
        <w:rPr>
          <w:rtl w:val="0"/>
        </w:rPr>
        <w:t xml:space="preserve"> in this detailed guide: </w:t>
      </w:r>
      <w:r w:rsidDel="00000000" w:rsidR="00000000" w:rsidRPr="00000000">
        <w:rPr>
          <w:i w:val="1"/>
          <w:rtl w:val="0"/>
        </w:rPr>
        <w:t xml:space="preserve">[Unlock Medicare Spending Allowance Benefits]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Curious about getting </w:t>
      </w:r>
      <w:r w:rsidDel="00000000" w:rsidR="00000000" w:rsidRPr="00000000">
        <w:rPr>
          <w:b w:val="1"/>
          <w:rtl w:val="0"/>
        </w:rPr>
        <w:t xml:space="preserve">cash-back via Medicare Part B Giveback</w:t>
      </w:r>
      <w:r w:rsidDel="00000000" w:rsidR="00000000" w:rsidRPr="00000000">
        <w:rPr>
          <w:rtl w:val="0"/>
        </w:rPr>
        <w:t xml:space="preserve">? Read: </w:t>
      </w:r>
      <w:r w:rsidDel="00000000" w:rsidR="00000000" w:rsidRPr="00000000">
        <w:rPr>
          <w:i w:val="1"/>
          <w:rtl w:val="0"/>
        </w:rPr>
        <w:t xml:space="preserve">[How the Part B Giveback Works]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rdbiixdrl2q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H2: Disclaimers &amp; State Variations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F may still be available in some states for those eligible before 2020, but not for new Medicare-eligible persons.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Premiums vary drastically by state, insurer, age, health underwriting, and benefit structure.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None of these plans provide prescription drug coverage — you’ll need a Medicare Part D plan separately.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article is for educational purposes — always verify with a licensed agent or policy documents in your state.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olace.health/articles/medicare-plan-f-plan-g?utm_source=chatgpt.com" TargetMode="External"/><Relationship Id="rId10" Type="http://schemas.openxmlformats.org/officeDocument/2006/relationships/hyperlink" Target="https://www.solace.health/articles/medicare-plan-f-plan-g?utm_source=chatgpt.com" TargetMode="External"/><Relationship Id="rId13" Type="http://schemas.openxmlformats.org/officeDocument/2006/relationships/hyperlink" Target="https://www.cms.gov/newsroom/fact-sheets/2025-medicare-parts-b-premiums-and-deductibles?utm_source=chatgpt.com" TargetMode="External"/><Relationship Id="rId12" Type="http://schemas.openxmlformats.org/officeDocument/2006/relationships/hyperlink" Target="https://www.cms.gov/newsroom/fact-sheets/2025-medicare-parts-b-premiums-and-deductibles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edicarefaq.com/medicare-supplements/plan-f/?utm_source=chatgpt.com" TargetMode="External"/><Relationship Id="rId15" Type="http://schemas.openxmlformats.org/officeDocument/2006/relationships/hyperlink" Target="https://www.medicareresources.org/faqs/what-kind-of-medicare-benefit-changes-can-i-expect-this-year/?utm_source=chatgpt.com" TargetMode="External"/><Relationship Id="rId14" Type="http://schemas.openxmlformats.org/officeDocument/2006/relationships/hyperlink" Target="https://www.medicareresources.org/faqs/what-kind-of-medicare-benefit-changes-can-i-expect-this-year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edicare.gov/health-drug-plans/medigap/basics/compare-plan-benefits?utm_source=chatgpt.com" TargetMode="External"/><Relationship Id="rId7" Type="http://schemas.openxmlformats.org/officeDocument/2006/relationships/hyperlink" Target="https://www.medicare.gov/health-drug-plans/medigap/basics/compare-plan-benefits?utm_source=chatgpt.com" TargetMode="External"/><Relationship Id="rId8" Type="http://schemas.openxmlformats.org/officeDocument/2006/relationships/hyperlink" Target="https://www.medicarefaq.com/medicare-supplements/plan-f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