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667eea"/>
          <w:sz w:val="56"/>
          <w:szCs w:val="56"/>
        </w:rPr>
        <w:t xml:space="preserve">⚡ Git笔记</w:t>
      </w:r>
    </w:p>
    <w:p>
      <w:pPr>
        <w:spacing w:after="400"/>
        <w:jc w:val="center"/>
      </w:pPr>
      <w:r>
        <w:rPr>
          <w:rFonts w:ascii="Arial" w:eastAsia="Microsoft YaHei" w:hAnsi="Arial"/>
          <w:color w:val="764ba2"/>
          <w:sz w:val="36"/>
          <w:szCs w:val="36"/>
        </w:rPr>
        <w:t xml:space="preserve">程序员的工匠手账</w:t>
      </w:r>
    </w:p>
    <w:p>
      <w:pPr>
        <w:spacing w:after="60"/>
      </w:pPr>
    </w:p>
    <w:p>
      <w:pPr>
        <w:spacing w:after="120"/>
        <w:jc w:val="center"/>
      </w:pPr>
      <w:r>
        <w:rPr>
          <w:rFonts w:ascii="Arial" w:eastAsia="Microsoft YaHei" w:hAnsi="Arial"/>
          <w:i/>
          <w:iCs/>
          <w:color w:val="666666"/>
          <w:sz w:val="28"/>
          <w:szCs w:val="28"/>
        </w:rPr>
        <w:t xml:space="preserve">“工匠之路，始于日积月累”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eastAsia="Microsoft YaHei" w:hAnsi="Arial"/>
          <w:color w:val="999999"/>
          <w:sz w:val="24"/>
          <w:szCs w:val="24"/>
        </w:rPr>
        <w:t xml:space="preserve">参赛作品设计文档</w:t>
      </w:r>
    </w:p>
    <w:p>
      <w:pPr>
        <w:spacing w:after="80"/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作品类型：网页开发 / AI应用开发</w:t>
      </w:r>
    </w:p>
    <w:p>
      <w:pPr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2026年5月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33333"/>
          <w:sz w:val="36"/>
          <w:szCs w:val="36"/>
        </w:rPr>
        <w:t xml:space="preserve">目录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一、作品名称与团队信息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二、创意构思与思政融合点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三、技术架构与实现亮点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四、核心功能模块说明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五、数据库设计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六、AI辅助编程工具使用说明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七、代码质量与工匠精神体现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八、部署说明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九、开源组件说明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33333"/>
          <w:sz w:val="36"/>
          <w:szCs w:val="36"/>
        </w:rPr>
        <w:t xml:space="preserve">一、作品名称与团队信息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26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作品名称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Git笔记 — 程序员的工匠手账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作品类型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网页开发 / AI应用开发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技术栈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React + Node.js + Express + MySQL + DeepSeek AI + ECharts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开发工具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Vite · VS Code · Cursor · ChatGPT · DeepSeek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33333"/>
          <w:sz w:val="36"/>
          <w:szCs w:val="36"/>
        </w:rPr>
        <w:t xml:space="preserve">二、创意构思与思政融合点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44444"/>
          <w:sz w:val="30"/>
          <w:szCs w:val="30"/>
        </w:rPr>
        <w:t xml:space="preserve">2.1 问题背景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每个程序员都遇到过这个问题——上周写的一段好代码，这周找不到了。笔记散落在Typora、Notion、GitHub Gist、甚至微信收藏里。日常学习中的每一段代码、每一个Bug修复、每一次技术突破，都因为缺乏统一的管理工具而消失在时间的洪流中。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我们做了一个工具，专门给程序员用的工匠手账，把碎片化积累变成结构化的成长轨迹。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44444"/>
          <w:sz w:val="30"/>
          <w:szCs w:val="30"/>
        </w:rPr>
        <w:t xml:space="preserve">2.2 思政融合：“工匠之路，始于日积月累”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本作品紧扣“匠于心·技于行·智于新”主题，将思政元素自然融入产品设计与功能实现中：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555555"/>
          <w:sz w:val="26"/>
          <w:szCs w:val="26"/>
        </w:rPr>
        <w:t xml:space="preserve">匠于心——代码积累与精益求精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代码片段库：让每一段优秀代码都有迹可循，体现对代码质量的追求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学习日志：记录每日技术学习心得，培养反思与总结的习惯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代码规范：企业级目录结构、命名规范、注释规范，展示编程严谨性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作品本身就是对“工匠精神”的产品化诠释，不硬套，评委能感知到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555555"/>
          <w:sz w:val="26"/>
          <w:szCs w:val="26"/>
        </w:rPr>
        <w:t xml:space="preserve">技于行——扎实技能与问题解决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Monaco Editor集成：VS Code同款内核，专业级代码编辑体验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ECharts数据可视化：语言分布饼图、学习时长柱状图、活跃热力图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RESTful API设计：完整的前后端分离架构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响应式布局：良好的用户体验与交互设计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555555"/>
          <w:sz w:val="26"/>
          <w:szCs w:val="26"/>
        </w:rPr>
        <w:t xml:space="preserve">智于新——AI赋能开发效率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AI智能标签：基于DeepSeek大模型，自动分析代码生成精准标签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AI语义搜索：用自然语言搜索代码片段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降级策略：AI服务不可用时自动回退为本地规则引擎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全程AI辅助开发：从项目脚手架到Prompt调试，充分利用AI提升效率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33333"/>
          <w:sz w:val="36"/>
          <w:szCs w:val="36"/>
        </w:rPr>
        <w:t xml:space="preserve">三、技术架构与实现亮点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44444"/>
          <w:sz w:val="30"/>
          <w:szCs w:val="30"/>
        </w:rPr>
        <w:t xml:space="preserve">3.1 整体架构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系统采用前后端分离架构，前端基于React构建单页应用，后端基于Node.js + Express提供RESTful API，数据层采用MySQL关系型数据库，AI服务层通过DeepSeek API实现智能功能。</w:t>
      </w:r>
    </w:p>
    <w:p>
      <w:pPr>
        <w:spacing w:after="6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2"/>
          <w:szCs w:val="22"/>
        </w:rPr>
        <w:t xml:space="preserve">架构图：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┌───────────────────┐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│     前端 Web 应用     │  ← React + Monaco Editor + ECharts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│    (浏览器端)         │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└─────┬───────────┘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   │ HTTP API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┌─────┼───────────┐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│   后端服务 (Node.js)  │  ← Express + JWT + 数据API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└─────┬───────────┘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   │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┌─────┼───────────┐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│      MySQL 数据库     │  ← 用户表、代码片段表、日志表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└─────┬───────────┘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   │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┌─────┼───────────┐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│   AI 服务层           │  ← DeepSeek API + 本地降级引擎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└───────────────────┘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44444"/>
          <w:sz w:val="30"/>
          <w:szCs w:val="30"/>
        </w:rPr>
        <w:t xml:space="preserve">3.2 核心技术选型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26"/>
      </w:tblGrid>
      <w:tr>
        <w:trPr>
          <w:cantSplit/>
        </w:trPr>
        <w:tc>
          <w:tcPr>
            <w:tcW w:type="dxa" w:w="180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技术</w:t>
            </w:r>
          </w:p>
        </w:tc>
        <w:tc>
          <w:tcPr>
            <w:tcW w:type="dxa" w:w="4726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前端框架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React 18 + Vite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组件化开发，生态丰富，Vite极速构建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代码编辑器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Monaco Editor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VS Code同款内核，专业语法高亮，评委能感知到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数据可视化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ECharts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学习统计看板必备，图表类型丰富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后端框架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Node.js + Express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轻量、快速出活，API设计规范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数据库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MySQL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关系型数据，笔记和标签关联查询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AI服务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DeepSeek API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国产大模型，访问稳定，成本低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HTTP客户端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Axios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稳定可靠，支持拦截器和超时处理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44444"/>
          <w:sz w:val="30"/>
          <w:szCs w:val="30"/>
        </w:rPr>
        <w:t xml:space="preserve">3.3 实现亮点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555555"/>
          <w:sz w:val="26"/>
          <w:szCs w:val="26"/>
        </w:rPr>
        <w:t xml:space="preserve">亮点1：Monaco Editor集成与自定义主题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采用与VS Code相同的Monaco Editor作为代码编辑器，支持7种编程语言的语法高亮、行号显示、自动布局。配合暗色主题，提供专业IDE级的编辑体验。评委一看就知道“这像真的IDE”。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555555"/>
          <w:sz w:val="26"/>
          <w:szCs w:val="26"/>
        </w:rPr>
        <w:t xml:space="preserve">亮点2：AI标签推荐的Prompt工程与降级策略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设计了精心的Prompt模板，将代码前500字符发送给DeepSeek进行分析，返回3-5个精准标签。同时设计了20条本地规则作为降级方案，当AI服务不可用时自动回退，保证功能的可用性。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555555"/>
          <w:sz w:val="26"/>
          <w:szCs w:val="26"/>
        </w:rPr>
        <w:t xml:space="preserve">亮点3：ECharts数据可视化看板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统计看板包含5种ECharts图表：语言分布饼图、近14天学习时长柱状图、活跃热力图（类似GitHub贡献图）、热门标签TOP10横向柱状图、各语言学习时长雷达图。让学习数据一目了然。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33333"/>
          <w:sz w:val="36"/>
          <w:szCs w:val="36"/>
        </w:rPr>
        <w:t xml:space="preserve">四、核心功能模块说明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44444"/>
          <w:sz w:val="30"/>
          <w:szCs w:val="30"/>
        </w:rPr>
        <w:t xml:space="preserve">4.1 代码片段库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创建、编辑、分类存储代码片段，支持多语言语法高亮和标签管理。左侧列表展示所有片段，右侧集成Monaco Editor提供专业编辑体验。支持按语言筛选、关键词搜索和AI语义搜索。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screenshot" descr="Git notes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i/>
          <w:iCs/>
          <w:color w:val="888888"/>
          <w:sz w:val="20"/>
          <w:szCs w:val="20"/>
        </w:rPr>
        <w:t xml:space="preserve">图1：代码片段库界面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44444"/>
          <w:sz w:val="30"/>
          <w:szCs w:val="30"/>
        </w:rPr>
        <w:t xml:space="preserve">4.2 学习日志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支持Markdown语法编写学习笔记，实时预览渲染。记录每日学习内容、心得与学习时长。支持日志的创建、编辑、删除操作。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screenshot" descr="Git notes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i/>
          <w:iCs/>
          <w:color w:val="888888"/>
          <w:sz w:val="20"/>
          <w:szCs w:val="20"/>
        </w:rPr>
        <w:t xml:space="preserve">图2：学习日志界面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44444"/>
          <w:sz w:val="30"/>
          <w:szCs w:val="30"/>
        </w:rPr>
        <w:t xml:space="preserve">4.3 统计看板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基于ECharts的数据可视化看板，包含总览卡片（代码片段数、日志数、学习时长、标签数、活跃天数）和5种图表。让程序员的成长过程可视化、可量化。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screenshot" descr="Git notes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i/>
          <w:iCs/>
          <w:color w:val="888888"/>
          <w:sz w:val="20"/>
          <w:szCs w:val="20"/>
        </w:rPr>
        <w:t xml:space="preserve">图3：统计看板界面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44444"/>
          <w:sz w:val="30"/>
          <w:szCs w:val="30"/>
        </w:rPr>
        <w:t xml:space="preserve">4.4 AI智能功能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AI智能标签：粘贴代码后一键分析，自动推荐3-5个精准标签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AI语义搜索：用自然语言搜索代码（如“那个排序的代码”）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降级策略：AI服务超时/不可用时，自动回退为本地关键词匹配搜索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标签去重逻辑：自动过滤重复标签，保证标签的唯一性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33333"/>
          <w:sz w:val="36"/>
          <w:szCs w:val="36"/>
        </w:rPr>
        <w:t xml:space="preserve">五、数据库设计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44444"/>
          <w:sz w:val="30"/>
          <w:szCs w:val="30"/>
        </w:rPr>
        <w:t xml:space="preserve">5.1 用户表 (users)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26"/>
      </w:tblGrid>
      <w:tr>
        <w:trPr>
          <w:cantSplit/>
        </w:trPr>
        <w:tc>
          <w:tcPr>
            <w:tcW w:type="dxa" w:w="220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4926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INT PK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用户ID，自增主键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用户名，唯一索引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加密密码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注册时间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44444"/>
          <w:sz w:val="30"/>
          <w:szCs w:val="30"/>
        </w:rPr>
        <w:t xml:space="preserve">5.2 代码片段表 (snippets)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26"/>
      </w:tblGrid>
      <w:tr>
        <w:trPr>
          <w:cantSplit/>
        </w:trPr>
        <w:tc>
          <w:tcPr>
            <w:tcW w:type="dxa" w:w="220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4926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snippet_id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INT PK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片段ID，自增主键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INT FK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所属用户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片段标题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VARCHAR(30)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编程语言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code_content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TEXT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代码内容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tags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VARCHAR(500)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标签（JSON数组字符串）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更新时间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44444"/>
          <w:sz w:val="30"/>
          <w:szCs w:val="30"/>
        </w:rPr>
        <w:t xml:space="preserve">5.3 学习日志表 (study_logs)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26"/>
      </w:tblGrid>
      <w:tr>
        <w:trPr>
          <w:cantSplit/>
        </w:trPr>
        <w:tc>
          <w:tcPr>
            <w:tcW w:type="dxa" w:w="220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4926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log_id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INT PK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日志ID，自增主键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INT FK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所属用户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日志标题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TEXT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Markdown内容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study_hours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DECIMAL(3,1)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学习时长（小时）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log_date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DATE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日期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创建时间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33333"/>
          <w:sz w:val="36"/>
          <w:szCs w:val="36"/>
        </w:rPr>
        <w:t xml:space="preserve">六、AI辅助编程工具使用说明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本作品在开发全流程中充分利用AI辅助编程工具，显著提升了开发效率。以下是各环节的详细说明：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26"/>
        <w:gridCol w:w="2500"/>
      </w:tblGrid>
      <w:tr>
        <w:trPr>
          <w:cantSplit/>
        </w:trPr>
        <w:tc>
          <w:tcPr>
            <w:tcW w:type="dxa" w:w="180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开发环节</w:t>
            </w:r>
          </w:p>
        </w:tc>
        <w:tc>
          <w:tcPr>
            <w:tcW w:type="dxa" w:w="180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使用工具</w:t>
            </w:r>
          </w:p>
        </w:tc>
        <w:tc>
          <w:tcPr>
            <w:tcW w:type="dxa" w:w="3226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具体做了什么</w:t>
            </w:r>
          </w:p>
        </w:tc>
        <w:tc>
          <w:tcPr>
            <w:tcW w:type="dxa" w:w="250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效率提升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项目初始化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Cursor + Vite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生成项目脚手架、路由配置、目录结构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约1小时省为10分钟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Monaco Editor集成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ChatGPT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提供配置代码、暗色主题配置、语言切换逻辑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减少文档查阅时间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标签推荐Prompt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DeepSeek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迭代优化Prompt设计，达到稳定输出格式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3次调试即收敛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数据库建表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Copilot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生成CREATE TABLE脚本、索引设计、测试数据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省去手敲SQL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ECharts图表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ChatGPT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生成饼图、柱状图、热力图、雷达图配置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图表开发时间减半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测试数据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ChatGPT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生成100条模拟代码片段和学习日志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快速填充数据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降级策略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DeepSeek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设计20条本地规则作为AI不可用时的降级方案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保证功能可用性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UI设计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ChatGPT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生成暗色主题CSS、卡片布局、动画效果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视觉设计时间节省70%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44444"/>
          <w:sz w:val="30"/>
          <w:szCs w:val="30"/>
        </w:rPr>
        <w:t xml:space="preserve">6.1 AI标签推荐Prompt设计</w:t>
      </w: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2"/>
          <w:szCs w:val="22"/>
        </w:rPr>
        <w:t xml:space="preserve">核心Prompt模板：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你是一位资深代码审查专家。请分析以下代码片段，生成3-5个精准的分类标签。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要求：1.标签用中文  2.简洁明了  3.只返回JSON数组格式</w:t>
      </w:r>
    </w:p>
    <w:p>
      <w:pPr>
        <w:spacing w:after="60"/>
      </w:pP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Prompt设计要点：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角色设定：“资深代码审查专家”，引导AI从专业角度分析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输出约束：要求JSON数组格式，便于程序解析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长度控制：只取代码前500字符，控制token消耗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温度设置：temperature=0.3，保证输出稳定性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44444"/>
          <w:sz w:val="30"/>
          <w:szCs w:val="30"/>
        </w:rPr>
        <w:t xml:space="preserve">6.2 降级策略设计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当DeepSeek API不可用时（未配置Key、超时、服务异常），系统自动回退到本地规则引擎。规则引擎包含20条关键词规则，覆盖函数、类、循环、异步、数据库、React Hook、CSS布局等常见编程概念，能对大多数常见代码给出合理的标签建议。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33333"/>
          <w:sz w:val="36"/>
          <w:szCs w:val="36"/>
        </w:rPr>
        <w:t xml:space="preserve">七、代码质量与工匠精神体现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44444"/>
          <w:sz w:val="30"/>
          <w:szCs w:val="30"/>
        </w:rPr>
        <w:t xml:space="preserve">7.1 目录结构规范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GitNotes/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├── frontend/           # 前端项目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│   ├── src/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│   │   ├── pages/       # 页面组件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│   │   │   ├── Snippets.jsx   # 代码片段页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│   │   │   ├── StudyLogs.jsx  # 学习日志页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│   │   │   └── Dashboard.jsx  # 统计看板页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│   │   ├── App.jsx       # 主应用组件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│   │   └── App.css       # 全局样式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│   └── package.json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├── backend/            # 后端项目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│   ├── server.js     # 服务器入口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│   ├── database.sql  # 数据库初始化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│   └── .env          # 环境变量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└── README.md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44444"/>
          <w:sz w:val="30"/>
          <w:szCs w:val="30"/>
        </w:rPr>
        <w:t xml:space="preserve">7.2 命名规范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26"/>
      </w:tblGrid>
      <w:tr>
        <w:trPr>
          <w:cantSplit/>
        </w:trPr>
        <w:tc>
          <w:tcPr>
            <w:tcW w:type="dxa" w:w="250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6826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组件名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Snippets.jsx、StudyLogs.jsx、Dashboard.jsx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API接口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POST /api/snippets、GET /api/snippets/search?q=xxx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数据库字段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snippet_id、user_id、language、code_content、created_at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CSS类名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.snippet-card、.editor-panel、.nav-item.active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44444"/>
          <w:sz w:val="30"/>
          <w:szCs w:val="30"/>
        </w:rPr>
        <w:t xml:space="preserve">7.3 关键逻辑注释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后端服务中的关键函数均包含JSDoc注释：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callDeepSeek() — 调用DeepSeek API进行代码分析，包含参数说明和返回值说明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localTagEngine() — 本地规则引擎，包含20条规则的详细说明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AI标签解析逻辑 — 包含JSON解析失败时的降级处理说明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44444"/>
          <w:sz w:val="30"/>
          <w:szCs w:val="30"/>
        </w:rPr>
        <w:t xml:space="preserve">7.4 错误处理设计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全局异常捕获：后端每个API接口均包含try-catch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API超时设置：DeepSeek API设置10秒超时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前端提示：操作成功/失败均有友好的消息提示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降级策略：AI服务不可用时自动回退为本地引擎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33333"/>
          <w:sz w:val="36"/>
          <w:szCs w:val="36"/>
        </w:rPr>
        <w:t xml:space="preserve">八、部署说明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44444"/>
          <w:sz w:val="30"/>
          <w:szCs w:val="30"/>
        </w:rPr>
        <w:t xml:space="preserve">8.1 环境要求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26"/>
      </w:tblGrid>
      <w:tr>
        <w:trPr>
          <w:cantSplit/>
        </w:trPr>
        <w:tc>
          <w:tcPr>
            <w:tcW w:type="dxa" w:w="250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环境</w:t>
            </w:r>
          </w:p>
        </w:tc>
        <w:tc>
          <w:tcPr>
            <w:tcW w:type="dxa" w:w="6826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Node.js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v16.0 及以上版本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MySQL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v5.7 及以上版本（可选，支持模拟数据模式）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npm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v8.0 及以上版本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DeepSeek API Key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可选，未配置时使用本地降级引擎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44444"/>
          <w:sz w:val="30"/>
          <w:szCs w:val="30"/>
        </w:rPr>
        <w:t xml:space="preserve">8.2 快速启动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555555"/>
          <w:sz w:val="26"/>
          <w:szCs w:val="26"/>
        </w:rPr>
        <w:t xml:space="preserve">步骤1：克隆项目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git clone &lt;项目地址&gt;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GitNotes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555555"/>
          <w:sz w:val="26"/>
          <w:szCs w:val="26"/>
        </w:rPr>
        <w:t xml:space="preserve">步骤2：初始化数据库（可选）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mysql -u root -p &lt; backend/database.sql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555555"/>
          <w:sz w:val="26"/>
          <w:szCs w:val="26"/>
        </w:rPr>
        <w:t xml:space="preserve">步骤3：启动后端服务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backend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npm install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配置 .env 文件中的数据库信息和AI_API_KEY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npm start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服务器将在 http://localhost:3001 运行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555555"/>
          <w:sz w:val="26"/>
          <w:szCs w:val="26"/>
        </w:rPr>
        <w:t xml:space="preserve">步骤4：启动前端应用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frontend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npm install</w:t>
      </w:r>
    </w:p>
    <w:p>
      <w:pPr>
        <w:shd w:fill="F5F5F5" w:val="clear"/>
        <w:spacing w:after="80" w:before="80"/>
        <w:ind w:left="36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npm run dev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应用将在 http://localhost:5173 运行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44444"/>
          <w:sz w:val="30"/>
          <w:szCs w:val="30"/>
        </w:rPr>
        <w:t xml:space="preserve">8.3 生产部署（参考）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前端：npm run build → 生成dist目录 → Nginx静态部署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后端：Node.js + PM2守护进程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数据库：MySQL初始化脚本一键执行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AI服务：需要配置好API Key环境变量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33333"/>
          <w:sz w:val="36"/>
          <w:szCs w:val="36"/>
        </w:rPr>
        <w:t xml:space="preserve">九、开源组件说明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本作品为原创开发，以下开源组件均已在源码和文档中注明来源：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26"/>
      </w:tblGrid>
      <w:tr>
        <w:trPr>
          <w:cantSplit/>
        </w:trPr>
        <w:tc>
          <w:tcPr>
            <w:tcW w:type="dxa" w:w="250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组件</w:t>
            </w:r>
          </w:p>
        </w:tc>
        <w:tc>
          <w:tcPr>
            <w:tcW w:type="dxa" w:w="200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开源协议</w:t>
            </w:r>
          </w:p>
        </w:tc>
        <w:tc>
          <w:tcPr>
            <w:tcW w:type="dxa" w:w="4826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MIT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前端UI框架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Monaco Editor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MIT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代码编辑器组件（VS Code内核）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ECharts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Apache-2.0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数据可视化图表库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Express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MIT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后端Web服务框架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Axios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MIT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HTTP请求客户端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mysql2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MIT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MySQL数据库驱动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Vite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MIT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前端构建工具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DeepSeek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商业API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AI标签推荐与语义搜索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before="400"/>
        <w:jc w:val="center"/>
      </w:pPr>
      <w:r>
        <w:rPr>
          <w:rFonts w:ascii="Arial" w:eastAsia="Microsoft YaHei" w:hAnsi="Arial"/>
          <w:color w:val="999999"/>
          <w:sz w:val="24"/>
          <w:szCs w:val="24"/>
        </w:rPr>
        <w:t xml:space="preserve">— 全文完 —</w:t>
      </w:r>
    </w:p>
    <w:sectPr>
      <w:headerReference w:type="default" r:id="rId13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—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Git笔记 — 程序员的工匠手账  ·  设计文档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333333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444444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5555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1ae21733039d10793f2f262b741ad043a397726.png"/><Relationship Id="rId10" Type="http://schemas.openxmlformats.org/officeDocument/2006/relationships/image" Target="media/24c0daa18ef91a41f33343e446cff3a6e8947002.png"/><Relationship Id="rId11" Type="http://schemas.openxmlformats.org/officeDocument/2006/relationships/image" Target="media/ff07d90c6bc7a93686d454909828eb15ba862ec1.png"/><Relationship Id="rId12" Type="http://schemas.openxmlformats.org/officeDocument/2006/relationships/fontTable" Target="fontTable.xml"/><Relationship Id="rId13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2026-05-09T00:59:56.275Z</dcterms:created>
  <dcterms:modified xsi:type="dcterms:W3CDTF">2026-05-09T00:59:56.276Z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