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D03" w:rsidRDefault="00795D03" w:rsidP="00795D03">
      <w:pPr>
        <w:spacing w:after="0"/>
        <w:rPr>
          <w:rFonts w:ascii="Times New Roman" w:hAnsi="Times New Roman"/>
        </w:rPr>
      </w:pPr>
    </w:p>
    <w:p w:rsidR="00795D03" w:rsidRDefault="00795D03" w:rsidP="00795D03">
      <w:pPr>
        <w:spacing w:after="0"/>
        <w:rPr>
          <w:rFonts w:ascii="Times New Roman" w:hAnsi="Times New Roman"/>
        </w:rPr>
      </w:pPr>
    </w:p>
    <w:p w:rsidR="00795D03" w:rsidRDefault="00795D03" w:rsidP="00795D03">
      <w:pPr>
        <w:spacing w:after="0"/>
        <w:rPr>
          <w:rFonts w:ascii="Times New Roman" w:hAnsi="Times New Roman"/>
        </w:rPr>
      </w:pPr>
    </w:p>
    <w:p w:rsidR="00795D03" w:rsidRDefault="00795D03" w:rsidP="00795D03">
      <w:pPr>
        <w:spacing w:after="0"/>
        <w:jc w:val="center"/>
        <w:rPr>
          <w:rFonts w:ascii="Times New Roman" w:hAnsi="Times New Roman"/>
          <w:b/>
          <w:sz w:val="54"/>
        </w:rPr>
      </w:pPr>
      <w:r>
        <w:rPr>
          <w:rFonts w:ascii="Times New Roman" w:hAnsi="Times New Roman"/>
          <w:b/>
          <w:sz w:val="54"/>
        </w:rPr>
        <w:t xml:space="preserve">Aerodynamic Package for Low Altitude Orbit </w:t>
      </w:r>
      <w:proofErr w:type="spellStart"/>
      <w:r>
        <w:rPr>
          <w:rFonts w:ascii="Times New Roman" w:hAnsi="Times New Roman"/>
          <w:b/>
          <w:sz w:val="54"/>
        </w:rPr>
        <w:t>CubeSat</w:t>
      </w:r>
      <w:proofErr w:type="spellEnd"/>
    </w:p>
    <w:p w:rsidR="00795D03" w:rsidRDefault="00795D03" w:rsidP="00795D03">
      <w:pPr>
        <w:spacing w:after="0"/>
        <w:jc w:val="center"/>
        <w:rPr>
          <w:rFonts w:ascii="Times New Roman" w:hAnsi="Times New Roman"/>
          <w:b/>
          <w:sz w:val="54"/>
        </w:rPr>
      </w:pPr>
    </w:p>
    <w:p w:rsidR="00795D03" w:rsidRDefault="00795D03" w:rsidP="00795D03">
      <w:pPr>
        <w:spacing w:after="0"/>
        <w:jc w:val="center"/>
        <w:rPr>
          <w:rFonts w:ascii="Times New Roman" w:hAnsi="Times New Roman"/>
          <w:b/>
          <w:sz w:val="42"/>
        </w:rPr>
      </w:pPr>
      <w:r>
        <w:rPr>
          <w:rFonts w:ascii="Times New Roman" w:hAnsi="Times New Roman"/>
          <w:b/>
          <w:sz w:val="42"/>
        </w:rPr>
        <w:t xml:space="preserve">Documentation of </w:t>
      </w:r>
      <w:proofErr w:type="spellStart"/>
      <w:r>
        <w:rPr>
          <w:rFonts w:ascii="Times New Roman" w:hAnsi="Times New Roman"/>
          <w:b/>
          <w:sz w:val="42"/>
        </w:rPr>
        <w:t>DSMC.m</w:t>
      </w:r>
      <w:proofErr w:type="spellEnd"/>
    </w:p>
    <w:p w:rsidR="00795D03" w:rsidRDefault="00795D03" w:rsidP="00795D03">
      <w:pPr>
        <w:spacing w:after="0"/>
        <w:jc w:val="center"/>
        <w:rPr>
          <w:rFonts w:ascii="Times New Roman" w:hAnsi="Times New Roman"/>
          <w:b/>
          <w:sz w:val="42"/>
        </w:rPr>
      </w:pPr>
    </w:p>
    <w:p w:rsidR="00795D03" w:rsidRDefault="00795D03" w:rsidP="00795D03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Senior Design Team 02</w:t>
      </w:r>
    </w:p>
    <w:p w:rsidR="00795D03" w:rsidRDefault="00795D03" w:rsidP="00795D03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MEM 492</w:t>
      </w:r>
    </w:p>
    <w:p w:rsidR="00795D03" w:rsidRDefault="00795D03" w:rsidP="00795D03">
      <w:pPr>
        <w:spacing w:after="0"/>
        <w:jc w:val="center"/>
        <w:rPr>
          <w:rFonts w:ascii="Times New Roman" w:hAnsi="Times New Roman"/>
        </w:rPr>
      </w:pPr>
    </w:p>
    <w:p w:rsidR="00795D03" w:rsidRDefault="00795D03" w:rsidP="00795D03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264BAFE" wp14:editId="7D66950F">
            <wp:extent cx="1828800" cy="1905000"/>
            <wp:effectExtent l="19050" t="0" r="0" b="0"/>
            <wp:docPr id="1" name="Picture 1" descr="Drexe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exel University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D03" w:rsidRDefault="00795D03" w:rsidP="00795D03">
      <w:pPr>
        <w:spacing w:after="0"/>
        <w:jc w:val="center"/>
        <w:rPr>
          <w:rFonts w:ascii="Times New Roman" w:hAnsi="Times New Roman"/>
        </w:rPr>
      </w:pPr>
    </w:p>
    <w:p w:rsidR="00795D03" w:rsidRDefault="00795D03" w:rsidP="00795D03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By:</w:t>
      </w:r>
    </w:p>
    <w:p w:rsidR="00795D03" w:rsidRDefault="00795D03" w:rsidP="00795D03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Frank </w:t>
      </w:r>
      <w:proofErr w:type="spellStart"/>
      <w:r>
        <w:rPr>
          <w:rFonts w:ascii="Times New Roman" w:hAnsi="Times New Roman"/>
        </w:rPr>
        <w:t>Arute</w:t>
      </w:r>
      <w:proofErr w:type="spellEnd"/>
    </w:p>
    <w:p w:rsidR="00795D03" w:rsidRDefault="00795D03" w:rsidP="00795D03">
      <w:pPr>
        <w:spacing w:after="0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Jasen</w:t>
      </w:r>
      <w:proofErr w:type="spellEnd"/>
      <w:r>
        <w:rPr>
          <w:rFonts w:ascii="Times New Roman" w:hAnsi="Times New Roman"/>
        </w:rPr>
        <w:t xml:space="preserve"> Carroll</w:t>
      </w:r>
    </w:p>
    <w:p w:rsidR="00795D03" w:rsidRDefault="00795D03" w:rsidP="00795D03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Kelly </w:t>
      </w:r>
      <w:proofErr w:type="spellStart"/>
      <w:r>
        <w:rPr>
          <w:rFonts w:ascii="Times New Roman" w:hAnsi="Times New Roman"/>
        </w:rPr>
        <w:t>Meighan</w:t>
      </w:r>
      <w:proofErr w:type="spellEnd"/>
    </w:p>
    <w:p w:rsidR="00795D03" w:rsidRDefault="00795D03" w:rsidP="00795D03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Daniel </w:t>
      </w:r>
      <w:proofErr w:type="spellStart"/>
      <w:r>
        <w:rPr>
          <w:rFonts w:ascii="Times New Roman" w:hAnsi="Times New Roman"/>
        </w:rPr>
        <w:t>Zettler</w:t>
      </w:r>
      <w:proofErr w:type="spellEnd"/>
    </w:p>
    <w:p w:rsidR="00795D03" w:rsidRDefault="00795D03" w:rsidP="00795D03">
      <w:pPr>
        <w:spacing w:after="0"/>
        <w:jc w:val="center"/>
        <w:rPr>
          <w:rFonts w:ascii="Times New Roman" w:hAnsi="Times New Roman"/>
        </w:rPr>
      </w:pPr>
    </w:p>
    <w:p w:rsidR="00795D03" w:rsidRDefault="00795D03" w:rsidP="00795D03">
      <w:pPr>
        <w:spacing w:after="0"/>
        <w:jc w:val="center"/>
        <w:rPr>
          <w:rFonts w:ascii="Times New Roman" w:hAnsi="Times New Roman"/>
        </w:rPr>
      </w:pPr>
    </w:p>
    <w:p w:rsidR="00795D03" w:rsidRDefault="00795D03" w:rsidP="00795D03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Submitted to:</w:t>
      </w:r>
    </w:p>
    <w:p w:rsidR="00795D03" w:rsidRDefault="00795D03" w:rsidP="00795D03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Dr. Jin Kang</w:t>
      </w:r>
    </w:p>
    <w:p w:rsidR="00795D03" w:rsidRDefault="00795D03" w:rsidP="00795D03">
      <w:pPr>
        <w:spacing w:after="0"/>
        <w:jc w:val="center"/>
        <w:rPr>
          <w:rFonts w:ascii="Times New Roman" w:hAnsi="Times New Roman"/>
        </w:rPr>
      </w:pPr>
    </w:p>
    <w:p w:rsidR="00795D03" w:rsidRDefault="00795D03" w:rsidP="00795D03">
      <w:pPr>
        <w:spacing w:after="0"/>
        <w:jc w:val="center"/>
        <w:rPr>
          <w:rFonts w:ascii="Times New Roman" w:hAnsi="Times New Roman"/>
        </w:rPr>
      </w:pPr>
    </w:p>
    <w:p w:rsidR="00795D03" w:rsidRDefault="00795D03" w:rsidP="00795D03">
      <w:pPr>
        <w:spacing w:after="0"/>
        <w:jc w:val="center"/>
        <w:rPr>
          <w:rFonts w:ascii="Times New Roman" w:hAnsi="Times New Roman"/>
        </w:rPr>
      </w:pPr>
    </w:p>
    <w:p w:rsidR="00795D03" w:rsidRDefault="00FA40B5" w:rsidP="00795D03">
      <w:pPr>
        <w:spacing w:after="0"/>
        <w:jc w:val="center"/>
        <w:rPr>
          <w:rFonts w:ascii="Times New Roman" w:hAnsi="Times New Roman"/>
        </w:rPr>
        <w:sectPr w:rsidR="00795D03" w:rsidSect="000D10B2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/>
        </w:rPr>
        <w:t>3/2/2012</w:t>
      </w:r>
    </w:p>
    <w:p w:rsidR="00795D03" w:rsidRPr="00795D03" w:rsidRDefault="00795D03" w:rsidP="00795D03">
      <w:pPr>
        <w:pStyle w:val="Heading1"/>
        <w:rPr>
          <w:color w:val="auto"/>
        </w:rPr>
      </w:pPr>
      <w:r w:rsidRPr="00795D03">
        <w:rPr>
          <w:color w:val="auto"/>
        </w:rPr>
        <w:lastRenderedPageBreak/>
        <w:t>Introduction:</w:t>
      </w:r>
    </w:p>
    <w:p w:rsidR="00795D03" w:rsidRDefault="00795D03" w:rsidP="00795D03"/>
    <w:p w:rsidR="00606AD2" w:rsidRDefault="00795D03" w:rsidP="00606AD2">
      <w:r>
        <w:tab/>
        <w:t xml:space="preserve">This </w:t>
      </w:r>
      <w:r w:rsidR="00D9630D">
        <w:t>simulation</w:t>
      </w:r>
      <w:r>
        <w:t xml:space="preserve"> </w:t>
      </w:r>
      <w:r w:rsidR="00D9630D">
        <w:t xml:space="preserve">was </w:t>
      </w:r>
      <w:r>
        <w:t xml:space="preserve">made </w:t>
      </w:r>
      <w:r w:rsidR="00D9630D">
        <w:t>utilizing</w:t>
      </w:r>
      <w:r>
        <w:t xml:space="preserve"> MATLAB</w:t>
      </w:r>
      <w:r w:rsidR="00D9630D">
        <w:t xml:space="preserve"> software</w:t>
      </w:r>
      <w:r>
        <w:t xml:space="preserve">. The purpose is to predict the lifespan of </w:t>
      </w:r>
      <w:r w:rsidR="00D9630D">
        <w:t xml:space="preserve">a </w:t>
      </w:r>
      <w:r>
        <w:t>satellite</w:t>
      </w:r>
      <w:r w:rsidR="008F2D89">
        <w:t>, experiencing drag from perpendicular free molecular flow,</w:t>
      </w:r>
      <w:r>
        <w:t xml:space="preserve"> given three different geometric shapes</w:t>
      </w:r>
      <w:r w:rsidR="008F2D89">
        <w:t>. These shapes</w:t>
      </w:r>
      <w:r>
        <w:t xml:space="preserve"> represent various nose cone</w:t>
      </w:r>
      <w:r w:rsidR="008F2D89">
        <w:t xml:space="preserve">s </w:t>
      </w:r>
      <w:r>
        <w:t xml:space="preserve">attached to the satellite. </w:t>
      </w:r>
      <w:r w:rsidR="00606AD2">
        <w:t>Th</w:t>
      </w:r>
      <w:r w:rsidR="008F2D89">
        <w:t>e tested shape</w:t>
      </w:r>
      <w:r w:rsidR="00457B46">
        <w:t>s</w:t>
      </w:r>
      <w:r w:rsidR="008F2D89">
        <w:t xml:space="preserve"> are</w:t>
      </w:r>
      <w:r w:rsidR="00606AD2">
        <w:t xml:space="preserve"> known as a flat plate (</w:t>
      </w:r>
      <w:r w:rsidR="00D9630D">
        <w:t>or</w:t>
      </w:r>
      <w:r w:rsidR="00606AD2">
        <w:t xml:space="preserve"> no nose cone), a half cylinder</w:t>
      </w:r>
      <w:r w:rsidR="00D9630D">
        <w:t>,</w:t>
      </w:r>
      <w:r w:rsidR="00606AD2">
        <w:t xml:space="preserve"> and a double wedge. </w:t>
      </w:r>
      <w:r w:rsidR="00AB1B4C">
        <w:t>T</w:t>
      </w:r>
      <w:r w:rsidR="00606AD2">
        <w:t>he theorized best shape</w:t>
      </w:r>
      <w:r w:rsidR="00D9630D">
        <w:t>,</w:t>
      </w:r>
      <w:r w:rsidR="00606AD2">
        <w:t xml:space="preserve"> the double wedge</w:t>
      </w:r>
      <w:r w:rsidR="00D9630D">
        <w:t>, was confirmed by the simulation a</w:t>
      </w:r>
      <w:r w:rsidR="00606AD2">
        <w:t>nalysis</w:t>
      </w:r>
      <w:r>
        <w:t xml:space="preserve">. </w:t>
      </w:r>
      <w:r w:rsidR="00D9630D">
        <w:t>With the conclusion of the double wedge resulting in the longest lifespan, a fourth scenario was added to the simulation</w:t>
      </w:r>
      <w:r w:rsidR="00606AD2">
        <w:t xml:space="preserve">. </w:t>
      </w:r>
      <w:r w:rsidR="00D9630D">
        <w:t>This scenario represents</w:t>
      </w:r>
      <w:r w:rsidR="00606AD2">
        <w:t xml:space="preserve"> the satellite </w:t>
      </w:r>
      <w:r w:rsidR="00D9630D">
        <w:t>as having</w:t>
      </w:r>
      <w:r w:rsidR="00606AD2">
        <w:t xml:space="preserve"> four double wedge packages</w:t>
      </w:r>
      <w:r w:rsidR="008F2D89">
        <w:t>,</w:t>
      </w:r>
      <w:r w:rsidR="00D9630D">
        <w:t xml:space="preserve"> one on each side. However, for this test the free molecular flow representation will interact with the satellite at</w:t>
      </w:r>
      <w:r w:rsidR="00606AD2">
        <w:t xml:space="preserve"> </w:t>
      </w:r>
      <w:r w:rsidR="008F2D89">
        <w:t xml:space="preserve">non perpendicular </w:t>
      </w:r>
      <w:r w:rsidR="00606AD2">
        <w:t>angle</w:t>
      </w:r>
      <w:r w:rsidR="00D9630D">
        <w:t>.</w:t>
      </w:r>
    </w:p>
    <w:p w:rsidR="00606AD2" w:rsidRDefault="00606AD2" w:rsidP="00606AD2">
      <w:pPr>
        <w:pStyle w:val="Heading1"/>
        <w:rPr>
          <w:color w:val="auto"/>
        </w:rPr>
      </w:pPr>
      <w:r w:rsidRPr="00606AD2">
        <w:rPr>
          <w:color w:val="auto"/>
        </w:rPr>
        <w:t>Walkthrough:</w:t>
      </w:r>
    </w:p>
    <w:p w:rsidR="00606AD2" w:rsidRDefault="00606AD2" w:rsidP="00606AD2"/>
    <w:p w:rsidR="00606AD2" w:rsidRDefault="00606AD2" w:rsidP="00606AD2">
      <w:r>
        <w:tab/>
        <w:t>The code</w:t>
      </w:r>
      <w:r w:rsidR="008F2D89">
        <w:t xml:space="preserve"> for this simulation</w:t>
      </w:r>
      <w:r>
        <w:t xml:space="preserve"> can be found </w:t>
      </w:r>
      <w:r w:rsidR="001D7F2A">
        <w:t>in A</w:t>
      </w:r>
      <w:r>
        <w:t>ppendix</w:t>
      </w:r>
      <w:r w:rsidR="001D7F2A">
        <w:t xml:space="preserve"> A</w:t>
      </w:r>
      <w:r>
        <w:t xml:space="preserve">. </w:t>
      </w:r>
      <w:r w:rsidR="008F2D89">
        <w:t>T</w:t>
      </w:r>
      <w:r>
        <w:t>he program is</w:t>
      </w:r>
      <w:r w:rsidR="008F2D89">
        <w:t xml:space="preserve"> first</w:t>
      </w:r>
      <w:r>
        <w:t xml:space="preserve"> told information about the projected orbit and atmosphere of the satellite at 250 km above Earth’s </w:t>
      </w:r>
      <w:r w:rsidR="008F2D89">
        <w:t>sea level</w:t>
      </w:r>
      <w:r>
        <w:t xml:space="preserve">.  Everything </w:t>
      </w:r>
      <w:r w:rsidR="00457B46">
        <w:t xml:space="preserve">from the </w:t>
      </w:r>
      <w:r>
        <w:t xml:space="preserve">speed of the satellite </w:t>
      </w:r>
      <w:r w:rsidR="00457B46">
        <w:t>to the density of the free molecular flow particles is taken into account and provided to the software simulation</w:t>
      </w:r>
      <w:r>
        <w:t>. All information was obtained using mathematic formulas or using case studies</w:t>
      </w:r>
      <w:r w:rsidR="008F2D89">
        <w:t xml:space="preserve"> </w:t>
      </w:r>
      <w:r w:rsidR="00457B46">
        <w:t>in collaboration with Team 99 – A Windless Wind Tunnel</w:t>
      </w:r>
      <w:r>
        <w:t xml:space="preserve">. </w:t>
      </w:r>
    </w:p>
    <w:p w:rsidR="00194578" w:rsidRDefault="00606AD2" w:rsidP="00606AD2">
      <w:pPr>
        <w:autoSpaceDE w:val="0"/>
        <w:autoSpaceDN w:val="0"/>
        <w:adjustRightInd w:val="0"/>
        <w:spacing w:after="0"/>
        <w:rPr>
          <w:rFonts w:asciiTheme="majorHAnsi" w:hAnsiTheme="majorHAnsi" w:cstheme="minorHAnsi"/>
          <w:sz w:val="22"/>
          <w:szCs w:val="22"/>
        </w:rPr>
      </w:pPr>
      <w:r>
        <w:tab/>
        <w:t>Next th</w:t>
      </w:r>
      <w:r w:rsidR="00457B46">
        <w:t xml:space="preserve">e program asks for a user input, </w:t>
      </w:r>
      <w:r>
        <w:t xml:space="preserve">based off of this input four different scenarios take place. As mentioned previously, there are </w:t>
      </w:r>
      <w:r w:rsidR="00457B46">
        <w:t>the flat plate,</w:t>
      </w:r>
      <w:r>
        <w:t xml:space="preserve"> half cylinder, double wedge, and </w:t>
      </w:r>
      <w:r w:rsidRPr="001D7F2A">
        <w:rPr>
          <w:rFonts w:asciiTheme="majorHAnsi" w:hAnsiTheme="majorHAnsi" w:cstheme="minorHAnsi"/>
          <w:sz w:val="22"/>
          <w:szCs w:val="22"/>
        </w:rPr>
        <w:t xml:space="preserve">a four sided </w:t>
      </w:r>
      <w:r w:rsidR="00457B46">
        <w:rPr>
          <w:rFonts w:asciiTheme="majorHAnsi" w:hAnsiTheme="majorHAnsi" w:cstheme="minorHAnsi"/>
          <w:sz w:val="22"/>
          <w:szCs w:val="22"/>
        </w:rPr>
        <w:t>double wedge.</w:t>
      </w:r>
      <w:r w:rsidRPr="001D7F2A">
        <w:rPr>
          <w:rFonts w:asciiTheme="majorHAnsi" w:hAnsiTheme="majorHAnsi" w:cstheme="minorHAnsi"/>
          <w:sz w:val="22"/>
          <w:szCs w:val="22"/>
        </w:rPr>
        <w:t xml:space="preserve"> </w:t>
      </w:r>
      <w:r w:rsidR="001D7F2A">
        <w:rPr>
          <w:rFonts w:asciiTheme="majorHAnsi" w:hAnsiTheme="majorHAnsi" w:cstheme="minorHAnsi"/>
          <w:sz w:val="22"/>
          <w:szCs w:val="22"/>
        </w:rPr>
        <w:t xml:space="preserve">From these inputs different shapes are taken into account using a reference angle with </w:t>
      </w:r>
      <w:r w:rsidR="00AB1B4C">
        <w:rPr>
          <w:rFonts w:asciiTheme="majorHAnsi" w:hAnsiTheme="majorHAnsi" w:cstheme="minorHAnsi"/>
          <w:sz w:val="22"/>
          <w:szCs w:val="22"/>
        </w:rPr>
        <w:t>the x-axis. For no nose cone this</w:t>
      </w:r>
      <w:r w:rsidR="001D7F2A">
        <w:rPr>
          <w:rFonts w:asciiTheme="majorHAnsi" w:hAnsiTheme="majorHAnsi" w:cstheme="minorHAnsi"/>
          <w:sz w:val="22"/>
          <w:szCs w:val="22"/>
        </w:rPr>
        <w:t xml:space="preserve"> angle is 90 degrees</w:t>
      </w:r>
      <w:r w:rsidR="00457B46">
        <w:rPr>
          <w:rFonts w:asciiTheme="majorHAnsi" w:hAnsiTheme="majorHAnsi" w:cstheme="minorHAnsi"/>
          <w:sz w:val="22"/>
          <w:szCs w:val="22"/>
        </w:rPr>
        <w:t>.</w:t>
      </w:r>
      <w:r w:rsidR="001D7F2A">
        <w:rPr>
          <w:rFonts w:asciiTheme="majorHAnsi" w:hAnsiTheme="majorHAnsi" w:cstheme="minorHAnsi"/>
          <w:sz w:val="22"/>
          <w:szCs w:val="22"/>
        </w:rPr>
        <w:t xml:space="preserve"> </w:t>
      </w:r>
      <w:r w:rsidR="00457B46">
        <w:rPr>
          <w:rFonts w:asciiTheme="majorHAnsi" w:hAnsiTheme="majorHAnsi" w:cstheme="minorHAnsi"/>
          <w:sz w:val="22"/>
          <w:szCs w:val="22"/>
        </w:rPr>
        <w:t>W</w:t>
      </w:r>
      <w:r w:rsidR="001D7F2A">
        <w:rPr>
          <w:rFonts w:asciiTheme="majorHAnsi" w:hAnsiTheme="majorHAnsi" w:cstheme="minorHAnsi"/>
          <w:sz w:val="22"/>
          <w:szCs w:val="22"/>
        </w:rPr>
        <w:t>ith a half cylinder th</w:t>
      </w:r>
      <w:r w:rsidR="00AB1B4C">
        <w:rPr>
          <w:rFonts w:asciiTheme="majorHAnsi" w:hAnsiTheme="majorHAnsi" w:cstheme="minorHAnsi"/>
          <w:sz w:val="22"/>
          <w:szCs w:val="22"/>
        </w:rPr>
        <w:t>is</w:t>
      </w:r>
      <w:r w:rsidR="001D7F2A">
        <w:rPr>
          <w:rFonts w:asciiTheme="majorHAnsi" w:hAnsiTheme="majorHAnsi" w:cstheme="minorHAnsi"/>
          <w:sz w:val="22"/>
          <w:szCs w:val="22"/>
        </w:rPr>
        <w:t xml:space="preserve"> angle is randomly generated</w:t>
      </w:r>
      <w:r w:rsidR="00FE6C12">
        <w:rPr>
          <w:rFonts w:asciiTheme="majorHAnsi" w:hAnsiTheme="majorHAnsi" w:cstheme="minorHAnsi"/>
          <w:sz w:val="22"/>
          <w:szCs w:val="22"/>
        </w:rPr>
        <w:t xml:space="preserve"> between 0 and 90 degrees</w:t>
      </w:r>
      <w:r w:rsidR="00457B46">
        <w:rPr>
          <w:rFonts w:asciiTheme="majorHAnsi" w:hAnsiTheme="majorHAnsi" w:cstheme="minorHAnsi"/>
          <w:sz w:val="22"/>
          <w:szCs w:val="22"/>
        </w:rPr>
        <w:t>. This is due to</w:t>
      </w:r>
      <w:r w:rsidR="001D7F2A">
        <w:rPr>
          <w:rFonts w:asciiTheme="majorHAnsi" w:hAnsiTheme="majorHAnsi" w:cstheme="minorHAnsi"/>
          <w:sz w:val="22"/>
          <w:szCs w:val="22"/>
        </w:rPr>
        <w:t xml:space="preserve"> the angle </w:t>
      </w:r>
      <w:r w:rsidR="00457B46">
        <w:rPr>
          <w:rFonts w:asciiTheme="majorHAnsi" w:hAnsiTheme="majorHAnsi" w:cstheme="minorHAnsi"/>
          <w:sz w:val="22"/>
          <w:szCs w:val="22"/>
        </w:rPr>
        <w:t xml:space="preserve">of deflection </w:t>
      </w:r>
      <w:r w:rsidR="00AB1B4C">
        <w:rPr>
          <w:rFonts w:asciiTheme="majorHAnsi" w:hAnsiTheme="majorHAnsi" w:cstheme="minorHAnsi"/>
          <w:sz w:val="22"/>
          <w:szCs w:val="22"/>
        </w:rPr>
        <w:t xml:space="preserve">being </w:t>
      </w:r>
      <w:r w:rsidR="00FE6C12">
        <w:rPr>
          <w:rFonts w:asciiTheme="majorHAnsi" w:hAnsiTheme="majorHAnsi" w:cstheme="minorHAnsi"/>
          <w:sz w:val="22"/>
          <w:szCs w:val="22"/>
        </w:rPr>
        <w:t>depend</w:t>
      </w:r>
      <w:r w:rsidR="00AB1B4C">
        <w:rPr>
          <w:rFonts w:asciiTheme="majorHAnsi" w:hAnsiTheme="majorHAnsi" w:cstheme="minorHAnsi"/>
          <w:sz w:val="22"/>
          <w:szCs w:val="22"/>
        </w:rPr>
        <w:t>ent</w:t>
      </w:r>
      <w:r w:rsidR="00FE6C12">
        <w:rPr>
          <w:rFonts w:asciiTheme="majorHAnsi" w:hAnsiTheme="majorHAnsi" w:cstheme="minorHAnsi"/>
          <w:sz w:val="22"/>
          <w:szCs w:val="22"/>
        </w:rPr>
        <w:t xml:space="preserve"> on where the particle strikes the half cylinder</w:t>
      </w:r>
      <w:r w:rsidR="001D7F2A">
        <w:rPr>
          <w:rFonts w:asciiTheme="majorHAnsi" w:hAnsiTheme="majorHAnsi" w:cstheme="minorHAnsi"/>
          <w:sz w:val="22"/>
          <w:szCs w:val="22"/>
        </w:rPr>
        <w:t>, thus being random. The double wedge angle is 32 degrees</w:t>
      </w:r>
      <w:r w:rsidR="00910814">
        <w:rPr>
          <w:rFonts w:asciiTheme="majorHAnsi" w:hAnsiTheme="majorHAnsi" w:cstheme="minorHAnsi"/>
          <w:sz w:val="22"/>
          <w:szCs w:val="22"/>
        </w:rPr>
        <w:t>. This was obtained using our proposed design specifications for the double wedge.</w:t>
      </w:r>
      <w:r w:rsidR="001D7F2A">
        <w:rPr>
          <w:rFonts w:asciiTheme="majorHAnsi" w:hAnsiTheme="majorHAnsi" w:cstheme="minorHAnsi"/>
          <w:sz w:val="22"/>
          <w:szCs w:val="22"/>
        </w:rPr>
        <w:t xml:space="preserve"> The </w:t>
      </w:r>
      <w:r w:rsidR="00FE6C12">
        <w:rPr>
          <w:rFonts w:asciiTheme="majorHAnsi" w:hAnsiTheme="majorHAnsi" w:cstheme="minorHAnsi"/>
          <w:sz w:val="22"/>
          <w:szCs w:val="22"/>
        </w:rPr>
        <w:t>four sided design</w:t>
      </w:r>
      <w:r w:rsidR="001D7F2A">
        <w:rPr>
          <w:rFonts w:asciiTheme="majorHAnsi" w:hAnsiTheme="majorHAnsi" w:cstheme="minorHAnsi"/>
          <w:sz w:val="22"/>
          <w:szCs w:val="22"/>
        </w:rPr>
        <w:t xml:space="preserve"> was taken apart </w:t>
      </w:r>
      <w:r w:rsidR="00910814">
        <w:rPr>
          <w:rFonts w:asciiTheme="majorHAnsi" w:hAnsiTheme="majorHAnsi" w:cstheme="minorHAnsi"/>
          <w:sz w:val="22"/>
          <w:szCs w:val="22"/>
        </w:rPr>
        <w:t>geometrically</w:t>
      </w:r>
      <w:r w:rsidR="001D7F2A">
        <w:rPr>
          <w:rFonts w:asciiTheme="majorHAnsi" w:hAnsiTheme="majorHAnsi" w:cstheme="minorHAnsi"/>
          <w:sz w:val="22"/>
          <w:szCs w:val="22"/>
        </w:rPr>
        <w:t xml:space="preserve"> to find an average reference angle of 24.5 degrees</w:t>
      </w:r>
      <w:r w:rsidR="00910814">
        <w:rPr>
          <w:rFonts w:asciiTheme="majorHAnsi" w:hAnsiTheme="majorHAnsi" w:cstheme="minorHAnsi"/>
          <w:sz w:val="22"/>
          <w:szCs w:val="22"/>
        </w:rPr>
        <w:t>.</w:t>
      </w:r>
      <w:r w:rsidR="001D7F2A">
        <w:rPr>
          <w:rFonts w:asciiTheme="majorHAnsi" w:hAnsiTheme="majorHAnsi" w:cstheme="minorHAnsi"/>
          <w:sz w:val="22"/>
          <w:szCs w:val="22"/>
        </w:rPr>
        <w:t xml:space="preserve"> </w:t>
      </w:r>
    </w:p>
    <w:p w:rsidR="00194578" w:rsidRDefault="00194578" w:rsidP="00606AD2">
      <w:pPr>
        <w:autoSpaceDE w:val="0"/>
        <w:autoSpaceDN w:val="0"/>
        <w:adjustRightInd w:val="0"/>
        <w:spacing w:after="0"/>
        <w:rPr>
          <w:rFonts w:asciiTheme="majorHAnsi" w:hAnsiTheme="majorHAnsi" w:cstheme="minorHAnsi"/>
          <w:sz w:val="22"/>
          <w:szCs w:val="22"/>
        </w:rPr>
      </w:pPr>
    </w:p>
    <w:p w:rsidR="00606AD2" w:rsidRDefault="00FE6C12" w:rsidP="00194578">
      <w:pPr>
        <w:autoSpaceDE w:val="0"/>
        <w:autoSpaceDN w:val="0"/>
        <w:adjustRightInd w:val="0"/>
        <w:spacing w:after="0"/>
        <w:ind w:firstLine="720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>T</w:t>
      </w:r>
      <w:r w:rsidR="001D7F2A">
        <w:rPr>
          <w:rFonts w:asciiTheme="majorHAnsi" w:hAnsiTheme="majorHAnsi" w:cstheme="minorHAnsi"/>
          <w:sz w:val="22"/>
          <w:szCs w:val="22"/>
        </w:rPr>
        <w:t>heoretically</w:t>
      </w:r>
      <w:r w:rsidR="00910814">
        <w:rPr>
          <w:rFonts w:asciiTheme="majorHAnsi" w:hAnsiTheme="majorHAnsi" w:cstheme="minorHAnsi"/>
          <w:sz w:val="22"/>
          <w:szCs w:val="22"/>
        </w:rPr>
        <w:t>,</w:t>
      </w:r>
      <w:r>
        <w:rPr>
          <w:rFonts w:asciiTheme="majorHAnsi" w:hAnsiTheme="majorHAnsi" w:cstheme="minorHAnsi"/>
          <w:sz w:val="22"/>
          <w:szCs w:val="22"/>
        </w:rPr>
        <w:t xml:space="preserve"> for free molecular flow the smallest angle of deflection would provide the best aerodynamic properties. This is a direct result of conservation of momentum</w:t>
      </w:r>
      <w:r w:rsidR="001D7F2A">
        <w:rPr>
          <w:rFonts w:asciiTheme="majorHAnsi" w:hAnsiTheme="majorHAnsi" w:cstheme="minorHAnsi"/>
          <w:sz w:val="22"/>
          <w:szCs w:val="22"/>
        </w:rPr>
        <w:t xml:space="preserve">. However, in the case of the </w:t>
      </w:r>
      <w:r>
        <w:rPr>
          <w:rFonts w:asciiTheme="majorHAnsi" w:hAnsiTheme="majorHAnsi" w:cstheme="minorHAnsi"/>
          <w:sz w:val="22"/>
          <w:szCs w:val="22"/>
        </w:rPr>
        <w:t>four sided design</w:t>
      </w:r>
      <w:r w:rsidR="001D7F2A">
        <w:rPr>
          <w:rFonts w:asciiTheme="majorHAnsi" w:hAnsiTheme="majorHAnsi" w:cstheme="minorHAnsi"/>
          <w:sz w:val="22"/>
          <w:szCs w:val="22"/>
        </w:rPr>
        <w:t xml:space="preserve">, since we are adding </w:t>
      </w:r>
      <w:r w:rsidR="00910814">
        <w:rPr>
          <w:rFonts w:asciiTheme="majorHAnsi" w:hAnsiTheme="majorHAnsi" w:cstheme="minorHAnsi"/>
          <w:sz w:val="22"/>
          <w:szCs w:val="22"/>
        </w:rPr>
        <w:t>four double wedge</w:t>
      </w:r>
      <w:r w:rsidR="001D7F2A">
        <w:rPr>
          <w:rFonts w:asciiTheme="majorHAnsi" w:hAnsiTheme="majorHAnsi" w:cstheme="minorHAnsi"/>
          <w:sz w:val="22"/>
          <w:szCs w:val="22"/>
        </w:rPr>
        <w:t>s instead of one</w:t>
      </w:r>
      <w:r w:rsidR="00194578">
        <w:rPr>
          <w:rFonts w:asciiTheme="majorHAnsi" w:hAnsiTheme="majorHAnsi" w:cstheme="minorHAnsi"/>
          <w:sz w:val="22"/>
          <w:szCs w:val="22"/>
        </w:rPr>
        <w:t>,</w:t>
      </w:r>
      <w:r w:rsidR="001D7F2A">
        <w:rPr>
          <w:rFonts w:asciiTheme="majorHAnsi" w:hAnsiTheme="majorHAnsi" w:cstheme="minorHAnsi"/>
          <w:sz w:val="22"/>
          <w:szCs w:val="22"/>
        </w:rPr>
        <w:t xml:space="preserve"> the area is increased by a factor of 2.8</w:t>
      </w:r>
      <w:r>
        <w:rPr>
          <w:rFonts w:asciiTheme="majorHAnsi" w:hAnsiTheme="majorHAnsi" w:cstheme="minorHAnsi"/>
          <w:sz w:val="22"/>
          <w:szCs w:val="22"/>
        </w:rPr>
        <w:t>.</w:t>
      </w:r>
      <w:r w:rsidR="00194578">
        <w:rPr>
          <w:rFonts w:asciiTheme="majorHAnsi" w:hAnsiTheme="majorHAnsi" w:cstheme="minorHAnsi"/>
          <w:sz w:val="22"/>
          <w:szCs w:val="22"/>
        </w:rPr>
        <w:t xml:space="preserve"> </w:t>
      </w:r>
      <w:r w:rsidR="00910814">
        <w:rPr>
          <w:rFonts w:asciiTheme="majorHAnsi" w:hAnsiTheme="majorHAnsi" w:cstheme="minorHAnsi"/>
          <w:sz w:val="22"/>
          <w:szCs w:val="22"/>
        </w:rPr>
        <w:t>This increase in area will affect the aerodynamic efficiency of the four sided design because there is more area for particles to interact with the satellite.</w:t>
      </w:r>
      <w:r w:rsidR="00194578">
        <w:rPr>
          <w:rFonts w:asciiTheme="majorHAnsi" w:hAnsiTheme="majorHAnsi" w:cstheme="minorHAnsi"/>
          <w:sz w:val="22"/>
          <w:szCs w:val="22"/>
        </w:rPr>
        <w:t xml:space="preserve"> </w:t>
      </w:r>
    </w:p>
    <w:p w:rsidR="00194578" w:rsidRDefault="00194578" w:rsidP="00606AD2">
      <w:pPr>
        <w:autoSpaceDE w:val="0"/>
        <w:autoSpaceDN w:val="0"/>
        <w:adjustRightInd w:val="0"/>
        <w:spacing w:after="0"/>
        <w:rPr>
          <w:rFonts w:asciiTheme="majorHAnsi" w:hAnsiTheme="majorHAnsi" w:cstheme="minorHAnsi"/>
          <w:sz w:val="22"/>
          <w:szCs w:val="22"/>
        </w:rPr>
      </w:pPr>
    </w:p>
    <w:p w:rsidR="00194578" w:rsidRDefault="00194578" w:rsidP="00194578">
      <w:pPr>
        <w:autoSpaceDE w:val="0"/>
        <w:autoSpaceDN w:val="0"/>
        <w:adjustRightInd w:val="0"/>
        <w:spacing w:after="0"/>
        <w:rPr>
          <w:rFonts w:asciiTheme="majorHAnsi" w:hAnsiTheme="majorHAnsi" w:cs="Courier New"/>
        </w:rPr>
      </w:pPr>
      <w:r>
        <w:rPr>
          <w:rFonts w:asciiTheme="majorHAnsi" w:hAnsiTheme="majorHAnsi" w:cstheme="minorHAnsi"/>
          <w:sz w:val="22"/>
          <w:szCs w:val="22"/>
        </w:rPr>
        <w:tab/>
      </w:r>
      <w:r w:rsidR="006F5A46">
        <w:rPr>
          <w:rFonts w:asciiTheme="majorHAnsi" w:hAnsiTheme="majorHAnsi" w:cstheme="minorHAnsi"/>
          <w:sz w:val="22"/>
          <w:szCs w:val="22"/>
        </w:rPr>
        <w:t xml:space="preserve">Now that the shape of the satellite has been </w:t>
      </w:r>
      <w:r w:rsidR="00910814">
        <w:rPr>
          <w:rFonts w:asciiTheme="majorHAnsi" w:hAnsiTheme="majorHAnsi" w:cstheme="minorHAnsi"/>
          <w:sz w:val="22"/>
          <w:szCs w:val="22"/>
        </w:rPr>
        <w:t>chosen</w:t>
      </w:r>
      <w:r w:rsidR="006F5A46">
        <w:rPr>
          <w:rFonts w:asciiTheme="majorHAnsi" w:hAnsiTheme="majorHAnsi" w:cstheme="minorHAnsi"/>
          <w:sz w:val="22"/>
          <w:szCs w:val="22"/>
        </w:rPr>
        <w:t>, the simulation provides free molecular flow to the satellite for a set period of time. This free molecular flow can be thought of as tennis balls flying towards an object</w:t>
      </w:r>
      <w:r w:rsidR="00910814">
        <w:rPr>
          <w:rFonts w:asciiTheme="majorHAnsi" w:hAnsiTheme="majorHAnsi" w:cstheme="minorHAnsi"/>
          <w:sz w:val="22"/>
          <w:szCs w:val="22"/>
        </w:rPr>
        <w:t xml:space="preserve"> and deflecting in various directions</w:t>
      </w:r>
      <w:r w:rsidR="006F5A46">
        <w:rPr>
          <w:rFonts w:asciiTheme="majorHAnsi" w:hAnsiTheme="majorHAnsi" w:cstheme="minorHAnsi"/>
          <w:sz w:val="22"/>
          <w:szCs w:val="22"/>
        </w:rPr>
        <w:t>. After calculating how many impacts will occur during the set time period, a loop is created to c</w:t>
      </w:r>
      <w:r>
        <w:rPr>
          <w:rFonts w:asciiTheme="majorHAnsi" w:hAnsiTheme="majorHAnsi" w:cstheme="minorHAnsi"/>
          <w:sz w:val="22"/>
          <w:szCs w:val="22"/>
        </w:rPr>
        <w:t>alculate</w:t>
      </w:r>
      <w:r w:rsidR="006F5A46">
        <w:rPr>
          <w:rFonts w:asciiTheme="majorHAnsi" w:hAnsiTheme="majorHAnsi" w:cstheme="minorHAnsi"/>
          <w:sz w:val="22"/>
          <w:szCs w:val="22"/>
        </w:rPr>
        <w:t xml:space="preserve"> the force of each impact </w:t>
      </w:r>
      <w:r w:rsidR="006F5A46">
        <w:rPr>
          <w:rFonts w:asciiTheme="majorHAnsi" w:hAnsiTheme="majorHAnsi" w:cstheme="minorHAnsi"/>
          <w:sz w:val="22"/>
          <w:szCs w:val="22"/>
        </w:rPr>
        <w:lastRenderedPageBreak/>
        <w:t>with the satellite. T</w:t>
      </w:r>
      <w:r>
        <w:rPr>
          <w:rFonts w:asciiTheme="majorHAnsi" w:hAnsiTheme="majorHAnsi" w:cstheme="minorHAnsi"/>
          <w:sz w:val="22"/>
          <w:szCs w:val="22"/>
        </w:rPr>
        <w:t xml:space="preserve">he loop stops with a </w:t>
      </w:r>
      <w:r w:rsidR="006F5A46">
        <w:rPr>
          <w:rFonts w:asciiTheme="majorHAnsi" w:hAnsiTheme="majorHAnsi" w:cstheme="minorHAnsi"/>
          <w:sz w:val="22"/>
          <w:szCs w:val="22"/>
        </w:rPr>
        <w:t>summation of</w:t>
      </w:r>
      <w:r>
        <w:rPr>
          <w:rFonts w:asciiTheme="majorHAnsi" w:hAnsiTheme="majorHAnsi" w:cstheme="minorHAnsi"/>
          <w:sz w:val="22"/>
          <w:szCs w:val="22"/>
        </w:rPr>
        <w:t xml:space="preserve"> the total force of the impacts </w:t>
      </w:r>
      <w:r w:rsidR="00910814">
        <w:rPr>
          <w:rFonts w:asciiTheme="majorHAnsi" w:hAnsiTheme="majorHAnsi" w:cstheme="minorHAnsi"/>
          <w:sz w:val="22"/>
          <w:szCs w:val="22"/>
        </w:rPr>
        <w:t>against</w:t>
      </w:r>
      <w:r>
        <w:rPr>
          <w:rFonts w:asciiTheme="majorHAnsi" w:hAnsiTheme="majorHAnsi" w:cstheme="minorHAnsi"/>
          <w:sz w:val="22"/>
          <w:szCs w:val="22"/>
        </w:rPr>
        <w:t xml:space="preserve"> the satellite. This is achieved using rotational matrices and </w:t>
      </w:r>
      <w:r>
        <w:rPr>
          <w:rFonts w:ascii="Cambria Math" w:hAnsi="Cambria Math" w:cstheme="minorHAnsi"/>
          <w:sz w:val="22"/>
          <w:szCs w:val="22"/>
        </w:rPr>
        <w:t xml:space="preserve">I = </w:t>
      </w:r>
      <w:proofErr w:type="spellStart"/>
      <w:r>
        <w:rPr>
          <w:rFonts w:ascii="Cambria Math" w:hAnsi="Cambria Math" w:cstheme="minorHAnsi"/>
          <w:sz w:val="22"/>
          <w:szCs w:val="22"/>
        </w:rPr>
        <w:t>FΔt</w:t>
      </w:r>
      <w:proofErr w:type="spellEnd"/>
      <w:r>
        <w:rPr>
          <w:rFonts w:ascii="Cambria Math" w:hAnsi="Cambria Math" w:cstheme="minorHAnsi"/>
          <w:sz w:val="22"/>
          <w:szCs w:val="22"/>
        </w:rPr>
        <w:t xml:space="preserve"> = </w:t>
      </w:r>
      <w:proofErr w:type="spellStart"/>
      <w:r>
        <w:rPr>
          <w:rFonts w:ascii="Cambria Math" w:hAnsi="Cambria Math" w:cstheme="minorHAnsi"/>
          <w:sz w:val="22"/>
          <w:szCs w:val="22"/>
        </w:rPr>
        <w:t>mΔv</w:t>
      </w:r>
      <w:proofErr w:type="spellEnd"/>
      <w:r>
        <w:rPr>
          <w:rFonts w:ascii="Cambria Math" w:hAnsi="Cambria Math" w:cstheme="minorHAnsi"/>
          <w:sz w:val="22"/>
          <w:szCs w:val="22"/>
        </w:rPr>
        <w:t>.</w:t>
      </w:r>
      <w:r>
        <w:rPr>
          <w:rFonts w:asciiTheme="majorHAnsi" w:hAnsiTheme="majorHAnsi" w:cs="Courier New"/>
        </w:rPr>
        <w:t xml:space="preserve"> </w:t>
      </w:r>
    </w:p>
    <w:p w:rsidR="00194578" w:rsidRDefault="00194578" w:rsidP="00194578">
      <w:pPr>
        <w:autoSpaceDE w:val="0"/>
        <w:autoSpaceDN w:val="0"/>
        <w:adjustRightInd w:val="0"/>
        <w:spacing w:after="0"/>
        <w:rPr>
          <w:rFonts w:asciiTheme="majorHAnsi" w:hAnsiTheme="majorHAnsi" w:cs="Courier New"/>
        </w:rPr>
      </w:pPr>
    </w:p>
    <w:p w:rsidR="00E14278" w:rsidRDefault="00194578" w:rsidP="00194578">
      <w:pPr>
        <w:autoSpaceDE w:val="0"/>
        <w:autoSpaceDN w:val="0"/>
        <w:adjustRightInd w:val="0"/>
        <w:spacing w:after="0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ab/>
      </w:r>
      <w:r w:rsidR="00910814">
        <w:rPr>
          <w:rFonts w:asciiTheme="majorHAnsi" w:hAnsiTheme="majorHAnsi" w:cs="Courier New"/>
        </w:rPr>
        <w:t>T</w:t>
      </w:r>
      <w:r>
        <w:rPr>
          <w:rFonts w:asciiTheme="majorHAnsi" w:hAnsiTheme="majorHAnsi" w:cs="Courier New"/>
        </w:rPr>
        <w:t xml:space="preserve">he </w:t>
      </w:r>
      <w:r w:rsidR="00910814">
        <w:rPr>
          <w:rFonts w:asciiTheme="majorHAnsi" w:hAnsiTheme="majorHAnsi" w:cs="Courier New"/>
        </w:rPr>
        <w:t>simulation then</w:t>
      </w:r>
      <w:r>
        <w:rPr>
          <w:rFonts w:asciiTheme="majorHAnsi" w:hAnsiTheme="majorHAnsi" w:cs="Courier New"/>
        </w:rPr>
        <w:t xml:space="preserve"> goes through </w:t>
      </w:r>
      <w:r w:rsidR="00910814">
        <w:rPr>
          <w:rFonts w:asciiTheme="majorHAnsi" w:hAnsiTheme="majorHAnsi" w:cs="Courier New"/>
        </w:rPr>
        <w:t>a final</w:t>
      </w:r>
      <w:r>
        <w:rPr>
          <w:rFonts w:asciiTheme="majorHAnsi" w:hAnsiTheme="majorHAnsi" w:cs="Courier New"/>
        </w:rPr>
        <w:t xml:space="preserve"> loop which </w:t>
      </w:r>
      <w:r w:rsidR="00910814">
        <w:rPr>
          <w:rFonts w:asciiTheme="majorHAnsi" w:hAnsiTheme="majorHAnsi" w:cs="Courier New"/>
        </w:rPr>
        <w:t>calculates the change in the altitude of the satellite.</w:t>
      </w:r>
      <w:r>
        <w:rPr>
          <w:rFonts w:asciiTheme="majorHAnsi" w:hAnsiTheme="majorHAnsi" w:cs="Courier New"/>
        </w:rPr>
        <w:t xml:space="preserve"> </w:t>
      </w:r>
      <w:r w:rsidR="00910814">
        <w:rPr>
          <w:rFonts w:asciiTheme="majorHAnsi" w:hAnsiTheme="majorHAnsi" w:cs="Courier New"/>
        </w:rPr>
        <w:t>T</w:t>
      </w:r>
      <w:r>
        <w:rPr>
          <w:rFonts w:asciiTheme="majorHAnsi" w:hAnsiTheme="majorHAnsi" w:cs="Courier New"/>
        </w:rPr>
        <w:t xml:space="preserve">he loop </w:t>
      </w:r>
      <w:r w:rsidR="00910814">
        <w:rPr>
          <w:rFonts w:asciiTheme="majorHAnsi" w:hAnsiTheme="majorHAnsi" w:cs="Courier New"/>
        </w:rPr>
        <w:t xml:space="preserve">runs </w:t>
      </w:r>
      <w:r>
        <w:rPr>
          <w:rFonts w:asciiTheme="majorHAnsi" w:hAnsiTheme="majorHAnsi" w:cs="Courier New"/>
        </w:rPr>
        <w:t xml:space="preserve">as long as the </w:t>
      </w:r>
      <w:r w:rsidR="006F5A46">
        <w:rPr>
          <w:rFonts w:asciiTheme="majorHAnsi" w:hAnsiTheme="majorHAnsi" w:cs="Courier New"/>
        </w:rPr>
        <w:t>altitude</w:t>
      </w:r>
      <w:r>
        <w:rPr>
          <w:rFonts w:asciiTheme="majorHAnsi" w:hAnsiTheme="majorHAnsi" w:cs="Courier New"/>
        </w:rPr>
        <w:t xml:space="preserve"> of the orbit</w:t>
      </w:r>
      <w:r w:rsidR="00E14278">
        <w:rPr>
          <w:rFonts w:asciiTheme="majorHAnsi" w:hAnsiTheme="majorHAnsi" w:cs="Courier New"/>
        </w:rPr>
        <w:t xml:space="preserve"> is above</w:t>
      </w:r>
      <w:r w:rsidR="00111795">
        <w:rPr>
          <w:rFonts w:asciiTheme="majorHAnsi" w:hAnsiTheme="majorHAnsi" w:cs="Courier New"/>
        </w:rPr>
        <w:t xml:space="preserve"> the</w:t>
      </w:r>
      <w:r w:rsidR="00E14278">
        <w:rPr>
          <w:rFonts w:asciiTheme="majorHAnsi" w:hAnsiTheme="majorHAnsi" w:cs="Courier New"/>
        </w:rPr>
        <w:t xml:space="preserve"> reentry </w:t>
      </w:r>
      <w:r w:rsidR="00111795">
        <w:rPr>
          <w:rFonts w:asciiTheme="majorHAnsi" w:hAnsiTheme="majorHAnsi" w:cs="Courier New"/>
        </w:rPr>
        <w:t>point</w:t>
      </w:r>
      <w:r w:rsidR="00E14278">
        <w:rPr>
          <w:rFonts w:asciiTheme="majorHAnsi" w:hAnsiTheme="majorHAnsi" w:cs="Courier New"/>
        </w:rPr>
        <w:t xml:space="preserve"> </w:t>
      </w:r>
      <w:r w:rsidR="00111795">
        <w:rPr>
          <w:rFonts w:asciiTheme="majorHAnsi" w:hAnsiTheme="majorHAnsi" w:cs="Courier New"/>
        </w:rPr>
        <w:t xml:space="preserve">– </w:t>
      </w:r>
      <w:r w:rsidR="00E14278">
        <w:rPr>
          <w:rFonts w:asciiTheme="majorHAnsi" w:hAnsiTheme="majorHAnsi" w:cs="Courier New"/>
        </w:rPr>
        <w:t>100km. For every time this loop is run the total ener</w:t>
      </w:r>
      <w:r w:rsidR="006F5A46">
        <w:rPr>
          <w:rFonts w:asciiTheme="majorHAnsi" w:hAnsiTheme="majorHAnsi" w:cs="Courier New"/>
        </w:rPr>
        <w:t>gy of the impacts is calculated.</w:t>
      </w:r>
      <w:r w:rsidR="00E14278">
        <w:rPr>
          <w:rFonts w:asciiTheme="majorHAnsi" w:hAnsiTheme="majorHAnsi" w:cs="Courier New"/>
        </w:rPr>
        <w:t xml:space="preserve"> </w:t>
      </w:r>
      <w:r w:rsidR="00910814">
        <w:rPr>
          <w:rFonts w:asciiTheme="majorHAnsi" w:hAnsiTheme="majorHAnsi" w:cs="Courier New"/>
        </w:rPr>
        <w:t>Using the fact of</w:t>
      </w:r>
      <w:r w:rsidR="00E14278">
        <w:rPr>
          <w:rFonts w:asciiTheme="majorHAnsi" w:hAnsiTheme="majorHAnsi" w:cs="Courier New"/>
        </w:rPr>
        <w:t xml:space="preserve"> energy is equal to force times distance, </w:t>
      </w:r>
      <w:r w:rsidR="006F5A46">
        <w:rPr>
          <w:rFonts w:asciiTheme="majorHAnsi" w:hAnsiTheme="majorHAnsi" w:cs="Courier New"/>
        </w:rPr>
        <w:t>and</w:t>
      </w:r>
      <w:r w:rsidR="00E14278">
        <w:rPr>
          <w:rFonts w:asciiTheme="majorHAnsi" w:hAnsiTheme="majorHAnsi" w:cs="Courier New"/>
        </w:rPr>
        <w:t xml:space="preserve"> taking into account the current velocity of the satellite</w:t>
      </w:r>
      <w:r w:rsidR="006F5A46">
        <w:rPr>
          <w:rFonts w:asciiTheme="majorHAnsi" w:hAnsiTheme="majorHAnsi" w:cs="Courier New"/>
        </w:rPr>
        <w:t>,</w:t>
      </w:r>
      <w:r w:rsidR="00E14278">
        <w:rPr>
          <w:rFonts w:asciiTheme="majorHAnsi" w:hAnsiTheme="majorHAnsi" w:cs="Courier New"/>
        </w:rPr>
        <w:t xml:space="preserve"> </w:t>
      </w:r>
      <w:r w:rsidR="006F5A46">
        <w:rPr>
          <w:rFonts w:asciiTheme="majorHAnsi" w:hAnsiTheme="majorHAnsi" w:cs="Courier New"/>
        </w:rPr>
        <w:t xml:space="preserve">the </w:t>
      </w:r>
      <w:r w:rsidR="00910814">
        <w:rPr>
          <w:rFonts w:asciiTheme="majorHAnsi" w:hAnsiTheme="majorHAnsi" w:cs="Courier New"/>
        </w:rPr>
        <w:t>calculated energy of the impacts is applied to the satellite.</w:t>
      </w:r>
      <w:r w:rsidR="00EB5F3E">
        <w:rPr>
          <w:rFonts w:asciiTheme="majorHAnsi" w:hAnsiTheme="majorHAnsi" w:cs="Courier New"/>
        </w:rPr>
        <w:t xml:space="preserve"> Applying gravitational physics, this change in energy can be related to a change in altitude.</w:t>
      </w:r>
      <w:r w:rsidR="00E14278">
        <w:rPr>
          <w:rFonts w:asciiTheme="majorHAnsi" w:hAnsiTheme="majorHAnsi" w:cs="Courier New"/>
        </w:rPr>
        <w:t xml:space="preserve"> </w:t>
      </w:r>
      <w:r w:rsidR="00111795">
        <w:rPr>
          <w:rFonts w:asciiTheme="majorHAnsi" w:hAnsiTheme="majorHAnsi" w:cs="Courier New"/>
        </w:rPr>
        <w:t>W</w:t>
      </w:r>
      <w:r w:rsidR="00E14278">
        <w:rPr>
          <w:rFonts w:asciiTheme="majorHAnsi" w:hAnsiTheme="majorHAnsi" w:cs="Courier New"/>
        </w:rPr>
        <w:t xml:space="preserve">hen this </w:t>
      </w:r>
      <w:r w:rsidR="00111795">
        <w:rPr>
          <w:rFonts w:asciiTheme="majorHAnsi" w:hAnsiTheme="majorHAnsi" w:cs="Courier New"/>
        </w:rPr>
        <w:t>altitude</w:t>
      </w:r>
      <w:r w:rsidR="00E14278">
        <w:rPr>
          <w:rFonts w:asciiTheme="majorHAnsi" w:hAnsiTheme="majorHAnsi" w:cs="Courier New"/>
        </w:rPr>
        <w:t xml:space="preserve"> is found </w:t>
      </w:r>
      <w:r w:rsidR="00111795">
        <w:rPr>
          <w:rFonts w:asciiTheme="majorHAnsi" w:hAnsiTheme="majorHAnsi" w:cs="Courier New"/>
        </w:rPr>
        <w:t>to be</w:t>
      </w:r>
      <w:r w:rsidR="00E14278">
        <w:rPr>
          <w:rFonts w:asciiTheme="majorHAnsi" w:hAnsiTheme="majorHAnsi" w:cs="Courier New"/>
        </w:rPr>
        <w:t xml:space="preserve"> below 100 km the loop stops.  </w:t>
      </w:r>
      <w:r w:rsidR="00111795">
        <w:rPr>
          <w:rFonts w:asciiTheme="majorHAnsi" w:hAnsiTheme="majorHAnsi" w:cs="Courier New"/>
        </w:rPr>
        <w:t xml:space="preserve">The lifespan of the satellite, t, </w:t>
      </w:r>
      <w:r w:rsidR="00E14278">
        <w:rPr>
          <w:rFonts w:asciiTheme="majorHAnsi" w:hAnsiTheme="majorHAnsi" w:cs="Courier New"/>
        </w:rPr>
        <w:t>is then converted from seconds to days</w:t>
      </w:r>
      <w:r w:rsidR="00EB5F3E">
        <w:rPr>
          <w:rFonts w:asciiTheme="majorHAnsi" w:hAnsiTheme="majorHAnsi" w:cs="Courier New"/>
        </w:rPr>
        <w:t>.</w:t>
      </w:r>
      <w:r w:rsidR="00E14278">
        <w:rPr>
          <w:rFonts w:asciiTheme="majorHAnsi" w:hAnsiTheme="majorHAnsi" w:cs="Courier New"/>
        </w:rPr>
        <w:t xml:space="preserve"> </w:t>
      </w:r>
      <w:r w:rsidR="00EB5F3E">
        <w:rPr>
          <w:rFonts w:asciiTheme="majorHAnsi" w:hAnsiTheme="majorHAnsi" w:cs="Courier New"/>
        </w:rPr>
        <w:t>T</w:t>
      </w:r>
      <w:r w:rsidR="00E14278">
        <w:rPr>
          <w:rFonts w:asciiTheme="majorHAnsi" w:hAnsiTheme="majorHAnsi" w:cs="Courier New"/>
        </w:rPr>
        <w:t>he lifespan of the proposed satellite is</w:t>
      </w:r>
      <w:r w:rsidR="00EB5F3E">
        <w:rPr>
          <w:rFonts w:asciiTheme="majorHAnsi" w:hAnsiTheme="majorHAnsi" w:cs="Courier New"/>
        </w:rPr>
        <w:t xml:space="preserve"> then</w:t>
      </w:r>
      <w:r w:rsidR="00E14278">
        <w:rPr>
          <w:rFonts w:asciiTheme="majorHAnsi" w:hAnsiTheme="majorHAnsi" w:cs="Courier New"/>
        </w:rPr>
        <w:t xml:space="preserve"> printed</w:t>
      </w:r>
      <w:r w:rsidR="00EB5F3E">
        <w:rPr>
          <w:rFonts w:asciiTheme="majorHAnsi" w:hAnsiTheme="majorHAnsi" w:cs="Courier New"/>
        </w:rPr>
        <w:t xml:space="preserve"> on the screen, </w:t>
      </w:r>
      <w:r w:rsidR="00E14278">
        <w:rPr>
          <w:rFonts w:asciiTheme="majorHAnsi" w:hAnsiTheme="majorHAnsi" w:cs="Courier New"/>
        </w:rPr>
        <w:t>as</w:t>
      </w:r>
      <w:r w:rsidR="00EB5F3E">
        <w:rPr>
          <w:rFonts w:asciiTheme="majorHAnsi" w:hAnsiTheme="majorHAnsi" w:cs="Courier New"/>
        </w:rPr>
        <w:t xml:space="preserve"> can be</w:t>
      </w:r>
      <w:r w:rsidR="00E14278">
        <w:rPr>
          <w:rFonts w:asciiTheme="majorHAnsi" w:hAnsiTheme="majorHAnsi" w:cs="Courier New"/>
        </w:rPr>
        <w:t xml:space="preserve"> seen in Figure 1.</w:t>
      </w:r>
      <w:r w:rsidR="00E14278">
        <w:rPr>
          <w:rFonts w:asciiTheme="majorHAnsi" w:hAnsiTheme="majorHAnsi" w:cs="Courier New"/>
        </w:rPr>
        <w:tab/>
      </w:r>
    </w:p>
    <w:p w:rsidR="000D10B2" w:rsidRDefault="000D10B2" w:rsidP="00194578">
      <w:pPr>
        <w:autoSpaceDE w:val="0"/>
        <w:autoSpaceDN w:val="0"/>
        <w:adjustRightInd w:val="0"/>
        <w:spacing w:after="0"/>
        <w:rPr>
          <w:rFonts w:asciiTheme="majorHAnsi" w:hAnsiTheme="majorHAnsi" w:cs="Courier New"/>
        </w:rPr>
      </w:pPr>
    </w:p>
    <w:p w:rsidR="00E14278" w:rsidRDefault="00612B51" w:rsidP="00E14278">
      <w:pPr>
        <w:autoSpaceDE w:val="0"/>
        <w:autoSpaceDN w:val="0"/>
        <w:adjustRightInd w:val="0"/>
        <w:spacing w:after="0"/>
        <w:jc w:val="center"/>
      </w:pPr>
      <w:r>
        <w:rPr>
          <w:noProof/>
        </w:rPr>
        <w:drawing>
          <wp:inline distT="0" distB="0" distL="0" distR="0" wp14:anchorId="6D158005" wp14:editId="7D9D80C4">
            <wp:extent cx="4745736" cy="5650992"/>
            <wp:effectExtent l="19050" t="19050" r="17145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56509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10B2" w:rsidRDefault="000D10B2" w:rsidP="000D10B2">
      <w:pPr>
        <w:autoSpaceDE w:val="0"/>
        <w:autoSpaceDN w:val="0"/>
        <w:adjustRightInd w:val="0"/>
        <w:spacing w:after="0"/>
        <w:jc w:val="center"/>
        <w:rPr>
          <w:i/>
        </w:rPr>
      </w:pPr>
      <w:r>
        <w:rPr>
          <w:b/>
          <w:i/>
          <w:u w:val="single"/>
        </w:rPr>
        <w:t>Figure 1:</w:t>
      </w:r>
      <w:r>
        <w:rPr>
          <w:i/>
        </w:rPr>
        <w:t xml:space="preserve"> Results for </w:t>
      </w:r>
      <w:proofErr w:type="spellStart"/>
      <w:r w:rsidR="00111795">
        <w:rPr>
          <w:i/>
        </w:rPr>
        <w:t>DSMC.m</w:t>
      </w:r>
      <w:proofErr w:type="spellEnd"/>
    </w:p>
    <w:p w:rsidR="008156F3" w:rsidRDefault="0083427C" w:rsidP="0083427C">
      <w:pPr>
        <w:pStyle w:val="Heading1"/>
        <w:rPr>
          <w:color w:val="auto"/>
        </w:rPr>
      </w:pPr>
      <w:r w:rsidRPr="0083427C">
        <w:rPr>
          <w:color w:val="auto"/>
        </w:rPr>
        <w:lastRenderedPageBreak/>
        <w:t>Conclusion:</w:t>
      </w:r>
    </w:p>
    <w:p w:rsidR="0083427C" w:rsidRPr="0083427C" w:rsidRDefault="0083427C" w:rsidP="0083427C"/>
    <w:p w:rsidR="008156F3" w:rsidRPr="008156F3" w:rsidRDefault="008156F3" w:rsidP="008156F3">
      <w:pPr>
        <w:autoSpaceDE w:val="0"/>
        <w:autoSpaceDN w:val="0"/>
        <w:adjustRightInd w:val="0"/>
        <w:spacing w:after="0"/>
        <w:sectPr w:rsidR="008156F3" w:rsidRPr="008156F3" w:rsidSect="000D10B2"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ab/>
      </w:r>
      <w:r w:rsidR="00EB5F3E">
        <w:t>As seen</w:t>
      </w:r>
      <w:r>
        <w:t xml:space="preserve">, the double wedge is best followed by the </w:t>
      </w:r>
      <w:r w:rsidR="00111795">
        <w:t>four sided design</w:t>
      </w:r>
      <w:r>
        <w:t xml:space="preserve">. </w:t>
      </w:r>
      <w:r w:rsidR="00111795">
        <w:t>Due to satellite stabilization technology currently costing an estimated $3,000, it may provide beneficial to implement the four sided design</w:t>
      </w:r>
      <w:r w:rsidR="002E457F">
        <w:t>.</w:t>
      </w:r>
      <w:r w:rsidR="00D67D94">
        <w:t xml:space="preserve"> </w:t>
      </w:r>
      <w:r w:rsidR="00111795">
        <w:t xml:space="preserve">That </w:t>
      </w:r>
      <w:r w:rsidR="00EB5F3E">
        <w:t xml:space="preserve">design </w:t>
      </w:r>
      <w:r w:rsidR="00111795">
        <w:t>again</w:t>
      </w:r>
      <w:r w:rsidR="00EB5F3E">
        <w:t xml:space="preserve"> is</w:t>
      </w:r>
      <w:r w:rsidR="00111795">
        <w:t xml:space="preserve"> a double wedge installed on the four sides of the </w:t>
      </w:r>
      <w:proofErr w:type="spellStart"/>
      <w:r w:rsidR="00111795">
        <w:t>CubeSat</w:t>
      </w:r>
      <w:proofErr w:type="spellEnd"/>
      <w:r w:rsidR="00111795">
        <w:t>, not including the top and bottom.</w:t>
      </w:r>
      <w:bookmarkStart w:id="0" w:name="_GoBack"/>
      <w:bookmarkEnd w:id="0"/>
      <w:r w:rsidR="00111795">
        <w:t xml:space="preserve"> </w:t>
      </w:r>
      <w:r w:rsidR="00D67D94">
        <w:t>Until other technologies can prove themselves</w:t>
      </w:r>
      <w:r w:rsidR="00111795">
        <w:t xml:space="preserve"> and become readily available</w:t>
      </w:r>
      <w:r w:rsidR="00D67D94">
        <w:t xml:space="preserve"> this is a plausible </w:t>
      </w:r>
      <w:r w:rsidR="00111795">
        <w:t>solution</w:t>
      </w:r>
      <w:r w:rsidR="00D67D94">
        <w:t>.</w:t>
      </w:r>
    </w:p>
    <w:p w:rsidR="00606AD2" w:rsidRPr="000D10B2" w:rsidRDefault="00606AD2" w:rsidP="000D10B2">
      <w:pPr>
        <w:pStyle w:val="Heading1"/>
        <w:rPr>
          <w:rFonts w:ascii="Cambria" w:hAnsi="Cambria" w:cs="Times New Roman"/>
          <w:color w:val="auto"/>
          <w:u w:val="single"/>
        </w:rPr>
      </w:pPr>
      <w:r w:rsidRPr="000D10B2">
        <w:rPr>
          <w:color w:val="auto"/>
        </w:rPr>
        <w:lastRenderedPageBreak/>
        <w:t>Appendix</w:t>
      </w:r>
      <w:r w:rsidR="000D10B2" w:rsidRPr="000D10B2">
        <w:rPr>
          <w:color w:val="auto"/>
        </w:rPr>
        <w:t xml:space="preserve"> A</w:t>
      </w:r>
      <w:r w:rsidRPr="000D10B2">
        <w:rPr>
          <w:color w:val="auto"/>
        </w:rPr>
        <w:t>:</w:t>
      </w:r>
    </w:p>
    <w:p w:rsidR="00606AD2" w:rsidRDefault="00606AD2" w:rsidP="00606AD2"/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DSMC Simulation for LEO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CubeSat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using MATLAB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%% Constants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250000; </w:t>
      </w:r>
      <w:r>
        <w:rPr>
          <w:rFonts w:ascii="Courier New" w:hAnsi="Courier New" w:cs="Courier New"/>
          <w:color w:val="228B22"/>
          <w:sz w:val="20"/>
          <w:szCs w:val="20"/>
        </w:rPr>
        <w:t>%m altitude of orbit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6.67e-11; </w:t>
      </w:r>
      <w:r>
        <w:rPr>
          <w:rFonts w:ascii="Courier New" w:hAnsi="Courier New" w:cs="Courier New"/>
          <w:color w:val="228B22"/>
          <w:sz w:val="20"/>
          <w:szCs w:val="20"/>
        </w:rPr>
        <w:t>%m^3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kg*s^2) gravitational constant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 = 5.9742e24; </w:t>
      </w:r>
      <w:r>
        <w:rPr>
          <w:rFonts w:ascii="Courier New" w:hAnsi="Courier New" w:cs="Courier New"/>
          <w:color w:val="228B22"/>
          <w:sz w:val="20"/>
          <w:szCs w:val="20"/>
        </w:rPr>
        <w:t>%kg mass of earth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 = 6387100; </w:t>
      </w:r>
      <w:r>
        <w:rPr>
          <w:rFonts w:ascii="Courier New" w:hAnsi="Courier New" w:cs="Courier New"/>
          <w:color w:val="228B22"/>
          <w:sz w:val="20"/>
          <w:szCs w:val="20"/>
        </w:rPr>
        <w:t>%m radius of earth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MEWe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G*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standard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graviational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parameter for earth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1.33; </w:t>
      </w:r>
      <w:r>
        <w:rPr>
          <w:rFonts w:ascii="Courier New" w:hAnsi="Courier New" w:cs="Courier New"/>
          <w:color w:val="228B22"/>
          <w:sz w:val="20"/>
          <w:szCs w:val="20"/>
        </w:rPr>
        <w:t>%kg mass of satellite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Re + R;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%m radius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CubeSat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orbit from center of earth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MEWe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%Initial orbital velocity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 = Vsat^2/2-MEWe/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%Energy of the satellite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 = 2*pi*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)^3/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MEWe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%Period of the satellite for one orbit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0.001; </w:t>
      </w:r>
      <w:r>
        <w:rPr>
          <w:rFonts w:ascii="Courier New" w:hAnsi="Courier New" w:cs="Courier New"/>
          <w:color w:val="228B22"/>
          <w:sz w:val="20"/>
          <w:szCs w:val="20"/>
        </w:rPr>
        <w:t>%s change in time for calculation of impulse equation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(5.94e-08); </w:t>
      </w:r>
      <w:r>
        <w:rPr>
          <w:rFonts w:ascii="Courier New" w:hAnsi="Courier New" w:cs="Courier New"/>
          <w:color w:val="228B22"/>
          <w:sz w:val="20"/>
          <w:szCs w:val="20"/>
        </w:rPr>
        <w:t>%g/m^3 mass of particles found at 250km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PartTot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1.7e15; </w:t>
      </w:r>
      <w:r>
        <w:rPr>
          <w:rFonts w:ascii="Courier New" w:hAnsi="Courier New" w:cs="Courier New"/>
          <w:color w:val="228B22"/>
          <w:sz w:val="20"/>
          <w:szCs w:val="20"/>
        </w:rPr>
        <w:t>%number of particles found at 250km per m^3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Mpart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rho/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PartTot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%average mass of a particle at 250km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100/10000;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%area of typical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CubeSat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 m^3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MperS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rho*(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%mass of particles hitting satellite per second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MperS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%mass of particles hitting satellite per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deltaT</w:t>
      </w:r>
      <w:proofErr w:type="spellEnd"/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SatDist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%circumference of the satellite's orbit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100; </w:t>
      </w:r>
      <w:r>
        <w:rPr>
          <w:rFonts w:ascii="Courier New" w:hAnsi="Courier New" w:cs="Courier New"/>
          <w:color w:val="228B22"/>
          <w:sz w:val="20"/>
          <w:szCs w:val="20"/>
        </w:rPr>
        <w:t>%sampling rate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%% Nose Cones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reply = input(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'Press 1 for no nose cone, 2 for a half cylinder, 3 for a double wedge,\n      or 4 for a revolving four sided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CubeSat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\n    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reply == 1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90*(pi/180); </w:t>
      </w:r>
      <w:r>
        <w:rPr>
          <w:rFonts w:ascii="Courier New" w:hAnsi="Courier New" w:cs="Courier New"/>
          <w:color w:val="228B22"/>
          <w:sz w:val="20"/>
          <w:szCs w:val="20"/>
        </w:rPr>
        <w:t>%radians angle between sat and x-axis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reply == 2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reply == 3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32*(pi/180);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%radians angle between sat and x-axis 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reply == 4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'This is strictly a best case </w:t>
      </w:r>
      <w:r w:rsidR="00457B46">
        <w:rPr>
          <w:rFonts w:ascii="Courier New" w:hAnsi="Courier New" w:cs="Courier New"/>
          <w:color w:val="A020F0"/>
          <w:sz w:val="20"/>
          <w:szCs w:val="20"/>
        </w:rPr>
        <w:t>scenario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 for a worst case orientation.'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'Meaning I do not account for particles being trapped inside the wedges.'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2.8*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design has 2.8 times more surface area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%because there are now four double wedges, they stick out on either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%side.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Because we are looking at this from a corner, and the wedge's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are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10cm long by 10 cm wide, the overall width of the satellite 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becames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200)+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(200) = 28.28 whereas the single nose cone is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%simply 10cm wide.</w:t>
      </w:r>
      <w:proofErr w:type="gramEnd"/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MperS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rho*(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MperS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now we need to have this question "If a particle hits a 30 degree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%slope at a 45 degree angle, what angle does the particle experience?"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%Well, we know that the angle of the wedge is 30 degrees and we know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%that the angle the particle is incoming is 45 degrees, so if we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%multiply 30*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45) we get the angle the particle will experience 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%along the axis parallel to the flow of the free molecules.</w:t>
      </w:r>
      <w:proofErr w:type="gramEnd"/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((45/2+2*(30*sin(45)))/3);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%Averages the corner angle along </w:t>
      </w:r>
    </w:p>
    <w:p w:rsidR="00606AD2" w:rsidRDefault="00606AD2" w:rsidP="00FE6C1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%with the two angles from the wedges that are now in view.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alpha*(pi/180); </w:t>
      </w:r>
      <w:r>
        <w:rPr>
          <w:rFonts w:ascii="Courier New" w:hAnsi="Courier New" w:cs="Courier New"/>
          <w:color w:val="228B22"/>
          <w:sz w:val="20"/>
          <w:szCs w:val="20"/>
        </w:rPr>
        <w:t>%average radians angle between sat and x-axis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%% Calculations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Ftot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Vsati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P/s; </w:t>
      </w:r>
      <w:r>
        <w:rPr>
          <w:rFonts w:ascii="Courier New" w:hAnsi="Courier New" w:cs="Courier New"/>
          <w:color w:val="228B22"/>
          <w:sz w:val="20"/>
          <w:szCs w:val="20"/>
        </w:rPr>
        <w:t>%Period divided by sampling rate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reply == 2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(0,3.3333333,1)*(pi/180); </w:t>
      </w:r>
      <w:r>
        <w:rPr>
          <w:rFonts w:ascii="Courier New" w:hAnsi="Courier New" w:cs="Courier New"/>
          <w:color w:val="228B22"/>
          <w:sz w:val="20"/>
          <w:szCs w:val="20"/>
        </w:rPr>
        <w:t>%radians randomly generated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%number from a normal distribution to calculate beta - the angle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%between the incoming particle and the x-axis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(90)*(pi/180);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(0,3.3333333,1)*(pi/180); </w:t>
      </w:r>
      <w:r>
        <w:rPr>
          <w:rFonts w:ascii="Courier New" w:hAnsi="Courier New" w:cs="Courier New"/>
          <w:color w:val="228B22"/>
          <w:sz w:val="20"/>
          <w:szCs w:val="20"/>
        </w:rPr>
        <w:t>%radians randomly generated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%number from a normal distribution to calculate beta - the angle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%between the incoming particle and the x-axis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Vpart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1150; </w:t>
      </w:r>
      <w:r>
        <w:rPr>
          <w:rFonts w:ascii="Courier New" w:hAnsi="Courier New" w:cs="Courier New"/>
          <w:color w:val="228B22"/>
          <w:sz w:val="20"/>
          <w:szCs w:val="20"/>
        </w:rPr>
        <w:t>%m/s randomly generated number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%from a normal distribution to calculate the velocity of the 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%incoming particle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v1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Vpart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beta);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Vpart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*sin(beta)];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Vpart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needs to be randomized 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alpha + beta; </w:t>
      </w:r>
      <w:r>
        <w:rPr>
          <w:rFonts w:ascii="Courier New" w:hAnsi="Courier New" w:cs="Courier New"/>
          <w:color w:val="228B22"/>
          <w:sz w:val="20"/>
          <w:szCs w:val="20"/>
        </w:rPr>
        <w:t>%radians angle of incidence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2*pi - 2*theta;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Rot =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phi) -sin(phi);sin(phi)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(phi)]; </w:t>
      </w:r>
      <w:r>
        <w:rPr>
          <w:rFonts w:ascii="Courier New" w:hAnsi="Courier New" w:cs="Courier New"/>
          <w:color w:val="228B22"/>
          <w:sz w:val="20"/>
          <w:szCs w:val="20"/>
        </w:rPr>
        <w:t>%rotational matrix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v2 = Rot*v1;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deltaVpart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v2-v1; </w:t>
      </w:r>
      <w:r>
        <w:rPr>
          <w:rFonts w:ascii="Courier New" w:hAnsi="Courier New" w:cs="Courier New"/>
          <w:color w:val="228B22"/>
          <w:sz w:val="20"/>
          <w:szCs w:val="20"/>
        </w:rPr>
        <w:t>%m/s change in velocity of particle from impact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deltaVpart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deltaV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force from impulse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deltaVsat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(F*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change in velocity from impact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figure out two dimensional perfectly elastic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collision</w:t>
      </w:r>
      <w:proofErr w:type="gramEnd"/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deltaVsat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%m/s new sat velocity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Ftot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Ftot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F; </w:t>
      </w:r>
      <w:r>
        <w:rPr>
          <w:rFonts w:ascii="Courier New" w:hAnsi="Courier New" w:cs="Courier New"/>
          <w:color w:val="228B22"/>
          <w:sz w:val="20"/>
          <w:szCs w:val="20"/>
        </w:rPr>
        <w:t>%the total force over the given period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dVsat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Vsati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Caluclating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the lifespan of the satellite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SatDist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/s;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0;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 &gt; 100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Ftot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)*(dx); </w:t>
      </w:r>
      <w:r>
        <w:rPr>
          <w:rFonts w:ascii="Courier New" w:hAnsi="Courier New" w:cs="Courier New"/>
          <w:color w:val="228B22"/>
          <w:sz w:val="20"/>
          <w:szCs w:val="20"/>
        </w:rPr>
        <w:t>%Calculates the energy of the sat after one interval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= E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%Find the new over energy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Vsati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dVsat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%the current velocity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MEWe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V^2/2-E); </w:t>
      </w:r>
      <w:r>
        <w:rPr>
          <w:rFonts w:ascii="Courier New" w:hAnsi="Courier New" w:cs="Courier New"/>
          <w:color w:val="228B22"/>
          <w:sz w:val="20"/>
          <w:szCs w:val="20"/>
        </w:rPr>
        <w:t>%the new range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t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the time the satellite lasted in seconds</w:t>
      </w:r>
    </w:p>
    <w:p w:rsidR="00606AD2" w:rsidRDefault="00606AD2" w:rsidP="00606AD2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10B2" w:rsidRDefault="00606AD2" w:rsidP="00FE6C12">
      <w:pPr>
        <w:autoSpaceDE w:val="0"/>
        <w:autoSpaceDN w:val="0"/>
        <w:adjustRightInd w:val="0"/>
        <w:spacing w:after="0"/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/(3600*24) </w:t>
      </w:r>
      <w:r>
        <w:rPr>
          <w:rFonts w:ascii="Courier New" w:hAnsi="Courier New" w:cs="Courier New"/>
          <w:color w:val="228B22"/>
          <w:sz w:val="20"/>
          <w:szCs w:val="20"/>
        </w:rPr>
        <w:t>%prints the number of days to the screen</w:t>
      </w:r>
    </w:p>
    <w:sectPr w:rsidR="000D10B2" w:rsidSect="002E457F">
      <w:footerReference w:type="default" r:id="rId11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7DF" w:rsidRDefault="002A47DF" w:rsidP="000D10B2">
      <w:pPr>
        <w:spacing w:after="0"/>
      </w:pPr>
      <w:r>
        <w:separator/>
      </w:r>
    </w:p>
  </w:endnote>
  <w:endnote w:type="continuationSeparator" w:id="0">
    <w:p w:rsidR="002A47DF" w:rsidRDefault="002A47DF" w:rsidP="000D10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00820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10B2" w:rsidRDefault="000D10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10B2" w:rsidRDefault="000D10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88599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10B2" w:rsidRDefault="000D10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780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D10B2" w:rsidRDefault="000D10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61334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5BCE" w:rsidRDefault="00FE6C12">
        <w:pPr>
          <w:pStyle w:val="Footer"/>
          <w:jc w:val="right"/>
        </w:pPr>
        <w:r>
          <w:t>A</w:t>
        </w:r>
        <w:r w:rsidR="00895BCE">
          <w:fldChar w:fldCharType="begin"/>
        </w:r>
        <w:r w:rsidR="00895BCE">
          <w:instrText xml:space="preserve"> PAGE   \* MERGEFORMAT </w:instrText>
        </w:r>
        <w:r w:rsidR="00895BCE">
          <w:fldChar w:fldCharType="separate"/>
        </w:r>
        <w:r w:rsidR="00057806">
          <w:rPr>
            <w:noProof/>
          </w:rPr>
          <w:t>2</w:t>
        </w:r>
        <w:r w:rsidR="00895BCE">
          <w:rPr>
            <w:noProof/>
          </w:rPr>
          <w:fldChar w:fldCharType="end"/>
        </w:r>
      </w:p>
    </w:sdtContent>
  </w:sdt>
  <w:p w:rsidR="00895BCE" w:rsidRDefault="00895B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7DF" w:rsidRDefault="002A47DF" w:rsidP="000D10B2">
      <w:pPr>
        <w:spacing w:after="0"/>
      </w:pPr>
      <w:r>
        <w:separator/>
      </w:r>
    </w:p>
  </w:footnote>
  <w:footnote w:type="continuationSeparator" w:id="0">
    <w:p w:rsidR="002A47DF" w:rsidRDefault="002A47DF" w:rsidP="000D10B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D03"/>
    <w:rsid w:val="00057806"/>
    <w:rsid w:val="000D10B2"/>
    <w:rsid w:val="00111795"/>
    <w:rsid w:val="00194578"/>
    <w:rsid w:val="001D7F2A"/>
    <w:rsid w:val="002A47DF"/>
    <w:rsid w:val="002E457F"/>
    <w:rsid w:val="00390780"/>
    <w:rsid w:val="0044722F"/>
    <w:rsid w:val="00457B46"/>
    <w:rsid w:val="004B6D28"/>
    <w:rsid w:val="005C2BD6"/>
    <w:rsid w:val="00606AD2"/>
    <w:rsid w:val="00612B51"/>
    <w:rsid w:val="006F5A46"/>
    <w:rsid w:val="00795D03"/>
    <w:rsid w:val="008156F3"/>
    <w:rsid w:val="0083427C"/>
    <w:rsid w:val="00895BCE"/>
    <w:rsid w:val="008F2D89"/>
    <w:rsid w:val="00910814"/>
    <w:rsid w:val="009C09AB"/>
    <w:rsid w:val="009F3787"/>
    <w:rsid w:val="00A266D2"/>
    <w:rsid w:val="00A45E45"/>
    <w:rsid w:val="00AB1B4C"/>
    <w:rsid w:val="00D12137"/>
    <w:rsid w:val="00D67D94"/>
    <w:rsid w:val="00D9630D"/>
    <w:rsid w:val="00E14278"/>
    <w:rsid w:val="00E33578"/>
    <w:rsid w:val="00EA415F"/>
    <w:rsid w:val="00EB5F3E"/>
    <w:rsid w:val="00FA40B5"/>
    <w:rsid w:val="00FE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D03"/>
    <w:pPr>
      <w:spacing w:after="200" w:line="240" w:lineRule="auto"/>
    </w:pPr>
    <w:rPr>
      <w:rFonts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D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D0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D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95D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D10B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D10B2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D10B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D10B2"/>
    <w:rPr>
      <w:rFonts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D03"/>
    <w:pPr>
      <w:spacing w:after="200" w:line="240" w:lineRule="auto"/>
    </w:pPr>
    <w:rPr>
      <w:rFonts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D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D0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D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95D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D10B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D10B2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D10B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D10B2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1364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9124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Jasen</dc:creator>
  <cp:lastModifiedBy>Jasen</cp:lastModifiedBy>
  <cp:revision>10</cp:revision>
  <cp:lastPrinted>2013-03-17T15:16:00Z</cp:lastPrinted>
  <dcterms:created xsi:type="dcterms:W3CDTF">2012-03-01T23:51:00Z</dcterms:created>
  <dcterms:modified xsi:type="dcterms:W3CDTF">2013-03-17T15:27:00Z</dcterms:modified>
</cp:coreProperties>
</file>