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pjmyfqed2pd" w:id="0"/>
      <w:bookmarkEnd w:id="0"/>
      <w:r w:rsidDel="00000000" w:rsidR="00000000" w:rsidRPr="00000000">
        <w:rPr>
          <w:rtl w:val="0"/>
        </w:rPr>
        <w:t xml:space="preserve">AI Tooling for Café Fausse: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During the development of Café Fausse, GitHub Copilot was used as a peer programmer to complement the software engineers that built the Café Fausse site.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preferred model for GitHub’s Copilot was Claude Sonnet 3.7</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Additional LLMs were referenced for knowledge and explanations but were not actively implemented directly from the LLM output, these included: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OpenAI’s ChatGPT 4o model.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Anthropic’s Claude Sonnet 3.7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GitHub Copilot was found to be mostly robust. When troubleshooting advanced errors the system would sometimes get stuck iterating. To prevent the LLMs from running pervasively, if the first one to two attempts by GitHub Copilot were unsuccessful the codebase was restored to the previous git commit and the troubleshooting was attempted again - with an increased understanding from the human software engineer and being able to adequately articulate the issue to the LLM - providing a better one to two shot approach.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Tools specifically not used during the development of this project include Anthropic’s Claude Code and OpenAI’s Codex - as these tools were deemed too hands off to be appropriate for academic purposes.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