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Lumen</w:t>
      </w:r>
      <w:r>
        <w:t xml:space="preserve"> </w:t>
      </w:r>
      <w:r>
        <w:t xml:space="preserve">Engine</w:t>
      </w:r>
      <w:r>
        <w:t xml:space="preserve"> </w:t>
      </w:r>
      <w:r>
        <w:t xml:space="preserve">—</w:t>
      </w:r>
      <w:r>
        <w:t xml:space="preserve"> </w:t>
      </w:r>
      <w:r>
        <w:t xml:space="preserve">Swarm</w:t>
      </w:r>
      <w:r>
        <w:t xml:space="preserve"> </w:t>
      </w:r>
      <w:r>
        <w:t xml:space="preserve">Agent</w:t>
      </w:r>
      <w:r>
        <w:t xml:space="preserve"> </w:t>
      </w:r>
      <w:r>
        <w:t xml:space="preserve">Specification</w:t>
      </w:r>
    </w:p>
    <w:p>
      <w:pPr>
        <w:pStyle w:val="Subtitle"/>
      </w:pPr>
      <w:r>
        <w:t xml:space="preserve">Multi-Agent</w:t>
      </w:r>
      <w:r>
        <w:t xml:space="preserve"> </w:t>
      </w:r>
      <w:r>
        <w:t xml:space="preserve">Orchestration</w:t>
      </w:r>
      <w:r>
        <w:t xml:space="preserve"> </w:t>
      </w:r>
      <w:r>
        <w:t xml:space="preserve">Design</w:t>
      </w:r>
      <w:r>
        <w:t xml:space="preserve"> </w:t>
      </w:r>
      <w:r>
        <w:t xml:space="preserve">Document</w:t>
      </w:r>
    </w:p>
    <w:p>
      <w:pPr>
        <w:pStyle w:val="Date"/>
      </w:pPr>
      <w:r>
        <w:t xml:space="preserve">2026-08-25</w:t>
      </w:r>
    </w:p>
    <w:bookmarkStart w:id="55" w:name="lumen-swarm-multi-agent-specification"/>
    <w:p>
      <w:pPr>
        <w:pStyle w:val="Heading1"/>
      </w:pPr>
      <w:r>
        <w:t xml:space="preserve">Lumen Swarm — Multi-Agent Specification</w:t>
      </w:r>
    </w:p>
    <w:p>
      <w:pPr>
        <w:pStyle w:val="FirstParagraph"/>
      </w:pPr>
      <w:r>
        <w:rPr>
          <w:bCs/>
          <w:b/>
        </w:rPr>
        <w:t xml:space="preserve">Companion to:</w:t>
      </w:r>
      <w:r>
        <w:t xml:space="preserve"> </w:t>
      </w:r>
      <w:r>
        <w:rPr>
          <w:iCs/>
          <w:i/>
        </w:rPr>
        <w:t xml:space="preserve">Lumen Engine — Foundational Web Engine Architecture v1.0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1.0 (Normative) ·</w:t>
      </w:r>
      <w:r>
        <w:t xml:space="preserve"> </w:t>
      </w:r>
      <w:r>
        <w:rPr>
          <w:bCs/>
          <w:b/>
        </w:rPr>
        <w:t xml:space="preserve">Audience:</w:t>
      </w:r>
      <w:r>
        <w:t xml:space="preserve"> </w:t>
      </w:r>
      <w:r>
        <w:t xml:space="preserve">Orchestrator runtime, agent implementers, platform engineering</w:t>
      </w:r>
    </w:p>
    <w:p>
      <w:pPr>
        <w:pStyle w:val="BodyText"/>
      </w:pPr>
      <w:r>
        <w:t xml:space="preserve">This document defines the twelve-agent swarm that builds and maintains the Lumen engine. It is written to be executed: an orchestrator following this spec can dispatch tasks, arbitrate conflicts, and gate integration without further interpretation.</w:t>
      </w:r>
    </w:p>
    <w:p>
      <w:r>
        <w:pict>
          <v:rect style="width:0;height:1.5pt" o:hralign="center" o:hrstd="t" o:hr="t"/>
        </w:pict>
      </w:r>
    </w:p>
    <w:bookmarkStart w:id="25" w:name="overview"/>
    <w:p>
      <w:pPr>
        <w:pStyle w:val="Heading2"/>
      </w:pPr>
      <w:r>
        <w:t xml:space="preserve">1. Overview</w:t>
      </w:r>
    </w:p>
    <w:bookmarkStart w:id="20" w:name="swarm-philosophy"/>
    <w:p>
      <w:pPr>
        <w:pStyle w:val="Heading3"/>
      </w:pPr>
      <w:r>
        <w:t xml:space="preserve">Swarm Philosophy</w:t>
      </w:r>
    </w:p>
    <w:p>
      <w:pPr>
        <w:pStyle w:val="FirstParagraph"/>
      </w:pPr>
      <w:r>
        <w:t xml:space="preserve">The swarm operates on three non-negotiable principles: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Ownership-based isolation.</w:t>
      </w:r>
      <w:r>
        <w:t xml:space="preserve"> </w:t>
      </w:r>
      <w:r>
        <w:t xml:space="preserve">Every file in the repository has exactly one owning agent. No two agents ever write the same file. An agent that needs a change in another agent’s files opens a change request (PR-style patch proposal) against that owner; it never edits the files directly. This eliminates merge conflicts by construction: the only conflicts that can exist are</w:t>
      </w:r>
      <w:r>
        <w:t xml:space="preserve"> </w:t>
      </w:r>
      <w:r>
        <w:rPr>
          <w:iCs/>
          <w:i/>
        </w:rPr>
        <w:t xml:space="preserve">contract</w:t>
      </w:r>
      <w:r>
        <w:t xml:space="preserve"> </w:t>
      </w:r>
      <w:r>
        <w:t xml:space="preserve">disagreements, which are handled by the framework in Section 5.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Contract-first collaboration.</w:t>
      </w:r>
      <w:r>
        <w:t xml:space="preserve"> </w:t>
      </w:r>
      <w:r>
        <w:t xml:space="preserve">The only shared surface between agents is the typed interface layer in</w:t>
      </w:r>
      <w:r>
        <w:t xml:space="preserve"> </w:t>
      </w:r>
      <w:r>
        <w:rPr>
          <w:rStyle w:val="VerbatimChar"/>
        </w:rPr>
        <w:t xml:space="preserve">contracts/</w:t>
      </w:r>
      <w:r>
        <w:t xml:space="preserve">. Agents never depend on each other’s implementations, internal helpers, or file layouts. A module agent consumes another module exclusively through its published contract slice (e.g.,</w:t>
      </w:r>
      <w:r>
        <w:t xml:space="preserve"> </w:t>
      </w:r>
      <w:r>
        <w:rPr>
          <w:rStyle w:val="VerbatimChar"/>
        </w:rPr>
        <w:t xml:space="preserve">contracts/kernel.d.ts</w:t>
      </w:r>
      <w:r>
        <w:t xml:space="preserve">). If a capability is not in a contract, it does not exist as far as other agents are concerned.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Orchestrator-mediated conflict resolution.</w:t>
      </w:r>
      <w:r>
        <w:t xml:space="preserve"> </w:t>
      </w:r>
      <w:r>
        <w:t xml:space="preserve">Agents do not negotiate bilaterally to a stalemate. Disagreements escalate through a fixed ladder ending in orchestrator arbitration, with interface-compatibility tests — not seniority, not argument volume — as the tiebreaker. The orchestrator owns the dependency graph, the dispatch schedule, and the final merge authority.</w:t>
      </w:r>
    </w:p>
    <w:p>
      <w:pPr>
        <w:pStyle w:val="FirstParagraph"/>
      </w:pPr>
      <w:r>
        <w:t xml:space="preserve">The twelve agents map 1:1 onto the nine engine modules defined in the architecture document (§3.1–3.9), plus three cross-cutting agents (Refactor, Documentation, Integration).</w:t>
      </w:r>
    </w:p>
    <w:bookmarkEnd w:id="20"/>
    <w:bookmarkStart w:id="24" w:name="agent-topology"/>
    <w:p>
      <w:pPr>
        <w:pStyle w:val="Heading3"/>
      </w:pPr>
      <w:r>
        <w:t xml:space="preserve">Agent Topology</w:t>
      </w:r>
    </w:p>
    <w:p>
      <w:pPr>
        <w:pStyle w:val="CaptionedFigure"/>
        <w:jc w:val="center"/>
      </w:pPr>
      <w:r>
        <w:drawing>
          <wp:inline>
            <wp:extent cx="5334000" cy="3028461"/>
            <wp:effectExtent b="0" l="0" r="0" t="0"/>
            <wp:docPr descr="Lumen Engine swarm agent topology: orchestrator dispatching to foundation, runtime, build-time, and cross-cutting agent groups; arrows show contract dependencies between agents." title="" id="22" name="Picture"/>
            <a:graphic>
              <a:graphicData uri="http://schemas.openxmlformats.org/drawingml/2006/picture">
                <pic:pic>
                  <pic:nvPicPr>
                    <pic:cNvPr descr="/mnt/agents/output/lumen-topology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8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Lumen Engine swarm agent topology: orchestrator dispatching to foundation, runtime, build-time, and cross-cutting agent groups; arrows show contract dependencies between agents.</w:t>
      </w:r>
    </w:p>
    <w:p>
      <w:pPr>
        <w:pStyle w:val="BodyText"/>
        <w:jc w:val="center"/>
      </w:pPr>
      <w:r>
        <w:rPr>
          <w:iCs/>
          <w:i/>
          <w:color w:val="5A6272"/>
          <w:sz w:val="18"/>
        </w:rPr>
        <w:t xml:space="preserve">Figure 1 — Swarm agent topology and contract dependency graph.</w:t>
      </w:r>
    </w:p>
    <w:p>
      <w:pPr>
        <w:pStyle w:val="BodyText"/>
      </w:pPr>
      <w:r>
        <w:t xml:space="preserve">Dependency layers, top to bottom: (0) Orchestrator; (1) contract publishers — Config Schema and Kernel; (2) runtime module agents consuming Kernel contracts; (3) build-time agents consuming Config Schema and module contracts; (4) cross-cutting agents spanning everything. No edge ever points upward; a needed upward dependency is, by definition, a missing contract and must be created via CCP (Section 5).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shared-conventions"/>
    <w:p>
      <w:pPr>
        <w:pStyle w:val="Heading2"/>
      </w:pPr>
      <w:r>
        <w:t xml:space="preserve">2. Shared Conventions</w:t>
      </w:r>
    </w:p>
    <w:p>
      <w:pPr>
        <w:pStyle w:val="FirstParagraph"/>
      </w:pPr>
      <w:r>
        <w:t xml:space="preserve">These rules bind every agent. They are enforced by CI and by the orchestrator’s pre-merge checks, not by convention alone.</w:t>
      </w:r>
    </w:p>
    <w:bookmarkStart w:id="26" w:name="repository-layout-monorepo"/>
    <w:p>
      <w:pPr>
        <w:pStyle w:val="Heading3"/>
      </w:pPr>
      <w:r>
        <w:t xml:space="preserve">2.1 Repository Layout (Monorepo)</w:t>
      </w:r>
    </w:p>
    <w:p>
      <w:pPr>
        <w:pStyle w:val="SourceCode"/>
        <w:shd w:val="clear" w:color="auto" w:fill="F2F4F7"/>
        <w:pBdr>
          <w:top w:val="single" w:sz="4" w:space="4" w:color="C9CDD6"/>
          <w:left w:val="single" w:sz="4" w:space="4" w:color="C9CDD6"/>
          <w:bottom w:val="single" w:sz="4" w:space="4" w:color="C9CDD6"/>
          <w:right w:val="single" w:sz="4" w:space="4" w:color="C9CDD6"/>
        </w:pBdr>
        <w:spacing w:before="120" w:after="120"/>
      </w:pPr>
      <w:r>
        <w:rPr>
          <w:rStyle w:val="VerbatimChar"/>
          <w:rFonts w:ascii="Consolas" w:hAnsi="Consolas" w:cs="Consolas" w:eastAsia="Consolas"/>
          <w:sz w:val="17"/>
        </w:rPr>
        <w:t xml:space="preserve">lumen/</w:t>
      </w:r>
      <w:r>
        <w:rPr>
          <w:rFonts w:ascii="Consolas" w:hAnsi="Consolas" w:cs="Consolas" w:eastAsia="Consolas"/>
          <w:sz w:val="17"/>
        </w:rPr>
        <w:br/>
      </w:r>
      <w:r>
        <w:rPr>
          <w:rStyle w:val="VerbatimChar"/>
          <w:rFonts w:ascii="Consolas" w:hAnsi="Consolas" w:cs="Consolas" w:eastAsia="Consolas"/>
          <w:sz w:val="17"/>
        </w:rPr>
        <w:t xml:space="preserve">├── contracts/                    # THE shared surface. Cross-module types live ONLY here.</w:t>
      </w:r>
      <w:r>
        <w:rPr>
          <w:rFonts w:ascii="Consolas" w:hAnsi="Consolas" w:cs="Consolas" w:eastAsia="Consolas"/>
          <w:sz w:val="17"/>
        </w:rPr>
        <w:br/>
      </w:r>
      <w:r>
        <w:rPr>
          <w:rStyle w:val="VerbatimChar"/>
          <w:rFonts w:ascii="Consolas" w:hAnsi="Consolas" w:cs="Consolas" w:eastAsia="Consolas"/>
          <w:sz w:val="17"/>
        </w:rPr>
        <w:t xml:space="preserve">│   ├── kernel.d.ts               # LifecyclePhase, KernelContext, KernelHandle, EngineEventMap, CapabilityProfile, LumenPlugin, EngineError</w:t>
      </w:r>
      <w:r>
        <w:rPr>
          <w:rFonts w:ascii="Consolas" w:hAnsi="Consolas" w:cs="Consolas" w:eastAsia="Consolas"/>
          <w:sz w:val="17"/>
        </w:rPr>
        <w:br/>
      </w:r>
      <w:r>
        <w:rPr>
          <w:rStyle w:val="VerbatimChar"/>
          <w:rFonts w:ascii="Consolas" w:hAnsi="Consolas" w:cs="Consolas" w:eastAsia="Consolas"/>
          <w:sz w:val="17"/>
        </w:rPr>
        <w:t xml:space="preserve">│   ├── rendering.d.ts            # IRenderer, RenderFrame, RenderTargetDesc, QualityLevel, FrameStats, RendererBackend</w:t>
      </w:r>
      <w:r>
        <w:rPr>
          <w:rFonts w:ascii="Consolas" w:hAnsi="Consolas" w:cs="Consolas" w:eastAsia="Consolas"/>
          <w:sz w:val="17"/>
        </w:rPr>
        <w:br/>
      </w:r>
      <w:r>
        <w:rPr>
          <w:rStyle w:val="VerbatimChar"/>
          <w:rFonts w:ascii="Consolas" w:hAnsi="Consolas" w:cs="Consolas" w:eastAsia="Consolas"/>
          <w:sz w:val="17"/>
        </w:rPr>
        <w:t xml:space="preserve">│   ├── scene-graph.d.ts          # SceneNode, Transform3D, PropertyBinding, TimelineTrack, Keyframe, EasingName, CubicBezier</w:t>
      </w:r>
      <w:r>
        <w:rPr>
          <w:rFonts w:ascii="Consolas" w:hAnsi="Consolas" w:cs="Consolas" w:eastAsia="Consolas"/>
          <w:sz w:val="17"/>
        </w:rPr>
        <w:br/>
      </w:r>
      <w:r>
        <w:rPr>
          <w:rStyle w:val="VerbatimChar"/>
          <w:rFonts w:ascii="Consolas" w:hAnsi="Consolas" w:cs="Consolas" w:eastAsia="Consolas"/>
          <w:sz w:val="17"/>
        </w:rPr>
        <w:t xml:space="preserve">│   ├── asset-pipeline.d.ts       # AssetManifest, AssetEntry union, preload priorities</w:t>
      </w:r>
      <w:r>
        <w:rPr>
          <w:rFonts w:ascii="Consolas" w:hAnsi="Consolas" w:cs="Consolas" w:eastAsia="Consolas"/>
          <w:sz w:val="17"/>
        </w:rPr>
        <w:br/>
      </w:r>
      <w:r>
        <w:rPr>
          <w:rStyle w:val="VerbatimChar"/>
          <w:rFonts w:ascii="Consolas" w:hAnsi="Consolas" w:cs="Consolas" w:eastAsia="Consolas"/>
          <w:sz w:val="17"/>
        </w:rPr>
        <w:t xml:space="preserve">│   ├── interaction.d.ts          # NormalizedInputEvent, InteractionBinding, VirtualScroller, InputSource</w:t>
      </w:r>
      <w:r>
        <w:rPr>
          <w:rFonts w:ascii="Consolas" w:hAnsi="Consolas" w:cs="Consolas" w:eastAsia="Consolas"/>
          <w:sz w:val="17"/>
        </w:rPr>
        <w:br/>
      </w:r>
      <w:r>
        <w:rPr>
          <w:rStyle w:val="VerbatimChar"/>
          <w:rFonts w:ascii="Consolas" w:hAnsi="Consolas" w:cs="Consolas" w:eastAsia="Consolas"/>
          <w:sz w:val="17"/>
        </w:rPr>
        <w:t xml:space="preserve">│   ├── templates.d.ts            # TemplateDescriptor, SlotDefinition, ThemeTokens, ModuleRequirement, ComposedScene, TemplateKind</w:t>
      </w:r>
      <w:r>
        <w:rPr>
          <w:rFonts w:ascii="Consolas" w:hAnsi="Consolas" w:cs="Consolas" w:eastAsia="Consolas"/>
          <w:sz w:val="17"/>
        </w:rPr>
        <w:br/>
      </w:r>
      <w:r>
        <w:rPr>
          <w:rStyle w:val="VerbatimChar"/>
          <w:rFonts w:ascii="Consolas" w:hAnsi="Consolas" w:cs="Consolas" w:eastAsia="Consolas"/>
          <w:sz w:val="17"/>
        </w:rPr>
        <w:t xml:space="preserve">│   ├── codegen.d.ts              # CodegenTarget, CodegenResult, GeneratedModule, HydrationManifest</w:t>
      </w:r>
      <w:r>
        <w:rPr>
          <w:rFonts w:ascii="Consolas" w:hAnsi="Consolas" w:cs="Consolas" w:eastAsia="Consolas"/>
          <w:sz w:val="17"/>
        </w:rPr>
        <w:br/>
      </w:r>
      <w:r>
        <w:rPr>
          <w:rStyle w:val="VerbatimChar"/>
          <w:rFonts w:ascii="Consolas" w:hAnsi="Consolas" w:cs="Consolas" w:eastAsia="Consolas"/>
          <w:sz w:val="17"/>
        </w:rPr>
        <w:t xml:space="preserve">│   ├── config.d.ts               # EngineConfig, SceneConfig, AssetRef, Migration</w:t>
      </w:r>
      <w:r>
        <w:rPr>
          <w:rFonts w:ascii="Consolas" w:hAnsi="Consolas" w:cs="Consolas" w:eastAsia="Consolas"/>
          <w:sz w:val="17"/>
        </w:rPr>
        <w:br/>
      </w:r>
      <w:r>
        <w:rPr>
          <w:rStyle w:val="VerbatimChar"/>
          <w:rFonts w:ascii="Consolas" w:hAnsi="Consolas" w:cs="Consolas" w:eastAsia="Consolas"/>
          <w:sz w:val="17"/>
        </w:rPr>
        <w:t xml:space="preserve">│   ├── build.d.ts                # BuildArtifact, ArtifactFile, BudgetReport</w:t>
      </w:r>
      <w:r>
        <w:rPr>
          <w:rFonts w:ascii="Consolas" w:hAnsi="Consolas" w:cs="Consolas" w:eastAsia="Consolas"/>
          <w:sz w:val="17"/>
        </w:rPr>
        <w:br/>
      </w:r>
      <w:r>
        <w:rPr>
          <w:rStyle w:val="VerbatimChar"/>
          <w:rFonts w:ascii="Consolas" w:hAnsi="Consolas" w:cs="Consolas" w:eastAsia="Consolas"/>
          <w:sz w:val="17"/>
        </w:rPr>
        <w:t xml:space="preserve">│   └── package.json              # workspace package "@lumen/contracts", semver-versioned</w:t>
      </w:r>
      <w:r>
        <w:rPr>
          <w:rFonts w:ascii="Consolas" w:hAnsi="Consolas" w:cs="Consolas" w:eastAsia="Consolas"/>
          <w:sz w:val="17"/>
        </w:rPr>
        <w:br/>
      </w:r>
      <w:r>
        <w:rPr>
          <w:rStyle w:val="VerbatimChar"/>
          <w:rFonts w:ascii="Consolas" w:hAnsi="Consolas" w:cs="Consolas" w:eastAsia="Consolas"/>
          <w:sz w:val="17"/>
        </w:rPr>
        <w:t xml:space="preserve">├── packages/</w:t>
      </w:r>
      <w:r>
        <w:rPr>
          <w:rFonts w:ascii="Consolas" w:hAnsi="Consolas" w:cs="Consolas" w:eastAsia="Consolas"/>
          <w:sz w:val="17"/>
        </w:rPr>
        <w:br/>
      </w:r>
      <w:r>
        <w:rPr>
          <w:rStyle w:val="VerbatimChar"/>
          <w:rFonts w:ascii="Consolas" w:hAnsi="Consolas" w:cs="Consolas" w:eastAsia="Consolas"/>
          <w:sz w:val="17"/>
        </w:rPr>
        <w:t xml:space="preserve">│   ├── kernel/                   # lifecycle, event bus, scheduler, plugin registry, capability detection</w:t>
      </w:r>
      <w:r>
        <w:rPr>
          <w:rFonts w:ascii="Consolas" w:hAnsi="Consolas" w:cs="Consolas" w:eastAsia="Consolas"/>
          <w:sz w:val="17"/>
        </w:rPr>
        <w:br/>
      </w:r>
      <w:r>
        <w:rPr>
          <w:rStyle w:val="VerbatimChar"/>
          <w:rFonts w:ascii="Consolas" w:hAnsi="Consolas" w:cs="Consolas" w:eastAsia="Consolas"/>
          <w:sz w:val="17"/>
        </w:rPr>
        <w:t xml:space="preserve">│   ├── rendering/                # IRenderer backends: dom, canvas2d, webgl2 (Three.js), webgpu</w:t>
      </w:r>
      <w:r>
        <w:rPr>
          <w:rFonts w:ascii="Consolas" w:hAnsi="Consolas" w:cs="Consolas" w:eastAsia="Consolas"/>
          <w:sz w:val="17"/>
        </w:rPr>
        <w:br/>
      </w:r>
      <w:r>
        <w:rPr>
          <w:rStyle w:val="VerbatimChar"/>
          <w:rFonts w:ascii="Consolas" w:hAnsi="Consolas" w:cs="Consolas" w:eastAsia="Consolas"/>
          <w:sz w:val="17"/>
        </w:rPr>
        <w:t xml:space="preserve">│   ├── scene-graph/              # SceneNode hierarchy, dirty flags, timeline attach, serialization</w:t>
      </w:r>
      <w:r>
        <w:rPr>
          <w:rFonts w:ascii="Consolas" w:hAnsi="Consolas" w:cs="Consolas" w:eastAsia="Consolas"/>
          <w:sz w:val="17"/>
        </w:rPr>
        <w:br/>
      </w:r>
      <w:r>
        <w:rPr>
          <w:rStyle w:val="VerbatimChar"/>
          <w:rFonts w:ascii="Consolas" w:hAnsi="Consolas" w:cs="Consolas" w:eastAsia="Consolas"/>
          <w:sz w:val="17"/>
        </w:rPr>
        <w:t xml:space="preserve">│   ├── asset-pipeline/           # build transcode + runtime preloader/cache (HLS, KTX2, AVIF)</w:t>
      </w:r>
      <w:r>
        <w:rPr>
          <w:rFonts w:ascii="Consolas" w:hAnsi="Consolas" w:cs="Consolas" w:eastAsia="Consolas"/>
          <w:sz w:val="17"/>
        </w:rPr>
        <w:br/>
      </w:r>
      <w:r>
        <w:rPr>
          <w:rStyle w:val="VerbatimChar"/>
          <w:rFonts w:ascii="Consolas" w:hAnsi="Consolas" w:cs="Consolas" w:eastAsia="Consolas"/>
          <w:sz w:val="17"/>
        </w:rPr>
        <w:t xml:space="preserve">│   ├── interaction/              # input normalization, gestures, virtual scroller, a11y fallbacks</w:t>
      </w:r>
      <w:r>
        <w:rPr>
          <w:rFonts w:ascii="Consolas" w:hAnsi="Consolas" w:cs="Consolas" w:eastAsia="Consolas"/>
          <w:sz w:val="17"/>
        </w:rPr>
        <w:br/>
      </w:r>
      <w:r>
        <w:rPr>
          <w:rStyle w:val="VerbatimChar"/>
          <w:rFonts w:ascii="Consolas" w:hAnsi="Consolas" w:cs="Consolas" w:eastAsia="Consolas"/>
          <w:sz w:val="17"/>
        </w:rPr>
        <w:t xml:space="preserve">│   ├── templates/                # one TemplateDescriptor module per TemplateKind</w:t>
      </w:r>
      <w:r>
        <w:rPr>
          <w:rFonts w:ascii="Consolas" w:hAnsi="Consolas" w:cs="Consolas" w:eastAsia="Consolas"/>
          <w:sz w:val="17"/>
        </w:rPr>
        <w:br/>
      </w:r>
      <w:r>
        <w:rPr>
          <w:rStyle w:val="VerbatimChar"/>
          <w:rFonts w:ascii="Consolas" w:hAnsi="Consolas" w:cs="Consolas" w:eastAsia="Consolas"/>
          <w:sz w:val="17"/>
        </w:rPr>
        <w:t xml:space="preserve">│   ├── codegen/                  # ts-morph AST emit, hydration manifest, per-target entries</w:t>
      </w:r>
      <w:r>
        <w:rPr>
          <w:rFonts w:ascii="Consolas" w:hAnsi="Consolas" w:cs="Consolas" w:eastAsia="Consolas"/>
          <w:sz w:val="17"/>
        </w:rPr>
        <w:br/>
      </w:r>
      <w:r>
        <w:rPr>
          <w:rStyle w:val="VerbatimChar"/>
          <w:rFonts w:ascii="Consolas" w:hAnsi="Consolas" w:cs="Consolas" w:eastAsia="Consolas"/>
          <w:sz w:val="17"/>
        </w:rPr>
        <w:t xml:space="preserve">│   ├── config-schema/            # Zod schemas, JSON Schema emit, migration registry</w:t>
      </w:r>
      <w:r>
        <w:rPr>
          <w:rFonts w:ascii="Consolas" w:hAnsi="Consolas" w:cs="Consolas" w:eastAsia="Consolas"/>
          <w:sz w:val="17"/>
        </w:rPr>
        <w:br/>
      </w:r>
      <w:r>
        <w:rPr>
          <w:rStyle w:val="VerbatimChar"/>
          <w:rFonts w:ascii="Consolas" w:hAnsi="Consolas" w:cs="Consolas" w:eastAsia="Consolas"/>
          <w:sz w:val="17"/>
        </w:rPr>
        <w:t xml:space="preserve">│   └── build/                    # Vite programmatic orchestration, budgets, artifacts</w:t>
      </w:r>
      <w:r>
        <w:rPr>
          <w:rFonts w:ascii="Consolas" w:hAnsi="Consolas" w:cs="Consolas" w:eastAsia="Consolas"/>
          <w:sz w:val="17"/>
        </w:rPr>
        <w:br/>
      </w:r>
      <w:r>
        <w:rPr>
          <w:rStyle w:val="VerbatimChar"/>
          <w:rFonts w:ascii="Consolas" w:hAnsi="Consolas" w:cs="Consolas" w:eastAsia="Consolas"/>
          <w:sz w:val="17"/>
        </w:rPr>
        <w:t xml:space="preserve">├── assets/fixtures/              # test media; owned by Asset Pipeline Agent</w:t>
      </w:r>
      <w:r>
        <w:rPr>
          <w:rFonts w:ascii="Consolas" w:hAnsi="Consolas" w:cs="Consolas" w:eastAsia="Consolas"/>
          <w:sz w:val="17"/>
        </w:rPr>
        <w:br/>
      </w:r>
      <w:r>
        <w:rPr>
          <w:rStyle w:val="VerbatimChar"/>
          <w:rFonts w:ascii="Consolas" w:hAnsi="Consolas" w:cs="Consolas" w:eastAsia="Consolas"/>
          <w:sz w:val="17"/>
        </w:rPr>
        <w:t xml:space="preserve">├── docs/                         # owned by Documentation Agent</w:t>
      </w:r>
      <w:r>
        <w:rPr>
          <w:rFonts w:ascii="Consolas" w:hAnsi="Consolas" w:cs="Consolas" w:eastAsia="Consolas"/>
          <w:sz w:val="17"/>
        </w:rPr>
        <w:br/>
      </w:r>
      <w:r>
        <w:rPr>
          <w:rStyle w:val="VerbatimChar"/>
          <w:rFonts w:ascii="Consolas" w:hAnsi="Consolas" w:cs="Consolas" w:eastAsia="Consolas"/>
          <w:sz w:val="17"/>
        </w:rPr>
        <w:t xml:space="preserve">├── examples/                     # example apps per TemplateKind; owned by Integration Agent</w:t>
      </w:r>
      <w:r>
        <w:rPr>
          <w:rFonts w:ascii="Consolas" w:hAnsi="Consolas" w:cs="Consolas" w:eastAsia="Consolas"/>
          <w:sz w:val="17"/>
        </w:rPr>
        <w:br/>
      </w:r>
      <w:r>
        <w:rPr>
          <w:rStyle w:val="VerbatimChar"/>
          <w:rFonts w:ascii="Consolas" w:hAnsi="Consolas" w:cs="Consolas" w:eastAsia="Consolas"/>
          <w:sz w:val="17"/>
        </w:rPr>
        <w:t xml:space="preserve">├── tests/</w:t>
      </w:r>
      <w:r>
        <w:rPr>
          <w:rFonts w:ascii="Consolas" w:hAnsi="Consolas" w:cs="Consolas" w:eastAsia="Consolas"/>
          <w:sz w:val="17"/>
        </w:rPr>
        <w:br/>
      </w:r>
      <w:r>
        <w:rPr>
          <w:rStyle w:val="VerbatimChar"/>
          <w:rFonts w:ascii="Consolas" w:hAnsi="Consolas" w:cs="Consolas" w:eastAsia="Consolas"/>
          <w:sz w:val="17"/>
        </w:rPr>
        <w:t xml:space="preserve">│   ├── unit/&lt;package&gt;/           # colocated by owner agent</w:t>
      </w:r>
      <w:r>
        <w:rPr>
          <w:rFonts w:ascii="Consolas" w:hAnsi="Consolas" w:cs="Consolas" w:eastAsia="Consolas"/>
          <w:sz w:val="17"/>
        </w:rPr>
        <w:br/>
      </w:r>
      <w:r>
        <w:rPr>
          <w:rStyle w:val="VerbatimChar"/>
          <w:rFonts w:ascii="Consolas" w:hAnsi="Consolas" w:cs="Consolas" w:eastAsia="Consolas"/>
          <w:sz w:val="17"/>
        </w:rPr>
        <w:t xml:space="preserve">│   ├── contract/                 # interface-compatibility tests; owned by Integration Agent</w:t>
      </w:r>
      <w:r>
        <w:rPr>
          <w:rFonts w:ascii="Consolas" w:hAnsi="Consolas" w:cs="Consolas" w:eastAsia="Consolas"/>
          <w:sz w:val="17"/>
        </w:rPr>
        <w:br/>
      </w:r>
      <w:r>
        <w:rPr>
          <w:rStyle w:val="VerbatimChar"/>
          <w:rFonts w:ascii="Consolas" w:hAnsi="Consolas" w:cs="Consolas" w:eastAsia="Consolas"/>
          <w:sz w:val="17"/>
        </w:rPr>
        <w:t xml:space="preserve">│   └── e2e/                      # cross-package flows; owned by Integration Agent</w:t>
      </w:r>
      <w:r>
        <w:rPr>
          <w:rFonts w:ascii="Consolas" w:hAnsi="Consolas" w:cs="Consolas" w:eastAsia="Consolas"/>
          <w:sz w:val="17"/>
        </w:rPr>
        <w:br/>
      </w:r>
      <w:r>
        <w:rPr>
          <w:rStyle w:val="VerbatimChar"/>
          <w:rFonts w:ascii="Consolas" w:hAnsi="Consolas" w:cs="Consolas" w:eastAsia="Consolas"/>
          <w:sz w:val="17"/>
        </w:rPr>
        <w:t xml:space="preserve">├── .github/ or .ci/              # CI templates; owned by Build System Agent</w:t>
      </w:r>
      <w:r>
        <w:rPr>
          <w:rFonts w:ascii="Consolas" w:hAnsi="Consolas" w:cs="Consolas" w:eastAsia="Consolas"/>
          <w:sz w:val="17"/>
        </w:rPr>
        <w:br/>
      </w:r>
      <w:r>
        <w:rPr>
          <w:rStyle w:val="VerbatimChar"/>
          <w:rFonts w:ascii="Consolas" w:hAnsi="Consolas" w:cs="Consolas" w:eastAsia="Consolas"/>
          <w:sz w:val="17"/>
        </w:rPr>
        <w:t xml:space="preserve">└── package.json / pnpm-workspace.yaml / turbo.json</w:t>
      </w:r>
    </w:p>
    <w:bookmarkEnd w:id="26"/>
    <w:bookmarkStart w:id="27" w:name="the-contracts-rule"/>
    <w:p>
      <w:pPr>
        <w:pStyle w:val="Heading3"/>
      </w:pPr>
      <w:r>
        <w:t xml:space="preserve">2.2 The</w:t>
      </w:r>
      <w:r>
        <w:t xml:space="preserve"> </w:t>
      </w:r>
      <w:r>
        <w:rPr>
          <w:rStyle w:val="VerbatimChar"/>
        </w:rPr>
        <w:t xml:space="preserve">contracts/</w:t>
      </w:r>
      <w:r>
        <w:t xml:space="preserve"> </w:t>
      </w:r>
      <w:r>
        <w:t xml:space="preserve">Rule</w:t>
      </w:r>
    </w:p>
    <w:p>
      <w:pPr>
        <w:numPr>
          <w:ilvl w:val="0"/>
          <w:numId w:val="1002"/>
        </w:numPr>
        <w:pStyle w:val="Compact"/>
      </w:pPr>
      <w:r>
        <w:t xml:space="preserve">All cross-module types (everything named in the architecture document’s data structures:</w:t>
      </w:r>
      <w:r>
        <w:t xml:space="preserve"> </w:t>
      </w:r>
      <w:r>
        <w:rPr>
          <w:rStyle w:val="VerbatimChar"/>
        </w:rPr>
        <w:t xml:space="preserve">EngineConfig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SceneNode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AssetManifest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TimelineTrack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InteractionBinding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TemplateDescriptor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CodegenResult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BuildArtifact</w:t>
      </w:r>
      <w:r>
        <w:t xml:space="preserve">,</w:t>
      </w:r>
      <w:r>
        <w:t xml:space="preserve"> </w:t>
      </w:r>
      <w:r>
        <w:rPr>
          <w:rStyle w:val="VerbatimChar"/>
        </w:rPr>
        <w:t xml:space="preserve">KernelContext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IRenderer</w:t>
      </w:r>
      <w:r>
        <w:t xml:space="preserve">, and their constituent types) live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contracts/</w:t>
      </w:r>
      <w:r>
        <w:t xml:space="preserve">. Packages import them as</w:t>
      </w:r>
      <w:r>
        <w:t xml:space="preserve"> </w:t>
      </w:r>
      <w:r>
        <w:rPr>
          <w:rStyle w:val="VerbatimChar"/>
        </w:rPr>
        <w:t xml:space="preserve">@lumen/contracts</w:t>
      </w:r>
      <w:r>
        <w:t xml:space="preserve">; they never re-declare or re-export them.</w:t>
      </w:r>
    </w:p>
    <w:p>
      <w:pPr>
        <w:numPr>
          <w:ilvl w:val="0"/>
          <w:numId w:val="1002"/>
        </w:numPr>
        <w:pStyle w:val="Compact"/>
      </w:pPr>
      <w:r>
        <w:t xml:space="preserve">Each</w:t>
      </w:r>
      <w:r>
        <w:t xml:space="preserve"> </w:t>
      </w:r>
      <w:r>
        <w:rPr>
          <w:rStyle w:val="VerbatimChar"/>
        </w:rPr>
        <w:t xml:space="preserve">contracts/*.d.ts</w:t>
      </w:r>
      <w:r>
        <w:t xml:space="preserve"> </w:t>
      </w:r>
      <w:r>
        <w:t xml:space="preserve">file has exactly one owning agent (Section 3). Other agents get read access and may propose changes via PR only.</w:t>
      </w:r>
    </w:p>
    <w:p>
      <w:pPr>
        <w:numPr>
          <w:ilvl w:val="0"/>
          <w:numId w:val="1002"/>
        </w:numPr>
        <w:pStyle w:val="Compact"/>
      </w:pPr>
      <w:r>
        <w:t xml:space="preserve">Changing any contract requires a</w:t>
      </w:r>
      <w:r>
        <w:t xml:space="preserve"> </w:t>
      </w:r>
      <w:r>
        <w:rPr>
          <w:bCs/>
          <w:b/>
        </w:rPr>
        <w:t xml:space="preserve">Contract Change Proposal (CCP)</w:t>
      </w:r>
      <w:r>
        <w:t xml:space="preserve">: a written proposal naming the change, motivation, backward-compatibility assessment, and affected consumers. The CCP requires orchestrator approval plus sign-off from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agent whose package imports the changed symbol. Process in Section 5.2.</w:t>
      </w:r>
    </w:p>
    <w:p>
      <w:pPr>
        <w:numPr>
          <w:ilvl w:val="0"/>
          <w:numId w:val="1002"/>
        </w:numPr>
        <w:pStyle w:val="Compact"/>
      </w:pPr>
      <w:r>
        <w:t xml:space="preserve">Contract packages are semver-versioned. Breaking changes bump minor/major per Section 5.3.</w:t>
      </w:r>
    </w:p>
    <w:bookmarkEnd w:id="27"/>
    <w:bookmarkStart w:id="28" w:name="branch-and-commit-conventions"/>
    <w:p>
      <w:pPr>
        <w:pStyle w:val="Heading3"/>
      </w:pPr>
      <w:r>
        <w:t xml:space="preserve">2.3 Branch and Commit Conventions</w:t>
      </w:r>
    </w:p>
    <w:p>
      <w:pPr>
        <w:numPr>
          <w:ilvl w:val="0"/>
          <w:numId w:val="1003"/>
        </w:numPr>
        <w:pStyle w:val="Compact"/>
      </w:pPr>
      <w:r>
        <w:t xml:space="preserve">One branch per agent per task:</w:t>
      </w:r>
      <w:r>
        <w:t xml:space="preserve"> </w:t>
      </w:r>
      <w:r>
        <w:rPr>
          <w:rStyle w:val="VerbatimChar"/>
        </w:rPr>
        <w:t xml:space="preserve">agent/&lt;slug&gt;/&lt;task-id&gt;-&lt;short-desc&gt;</w:t>
      </w:r>
      <w:r>
        <w:t xml:space="preserve">, e.g. </w:t>
      </w:r>
      <w:r>
        <w:rPr>
          <w:rStyle w:val="VerbatimChar"/>
        </w:rPr>
        <w:t xml:space="preserve">agent/kernel/T-118-scheduler-posttask-polyfill</w:t>
      </w:r>
      <w:r>
        <w:t xml:space="preserve">. Agents never commit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directly.</w:t>
      </w:r>
    </w:p>
    <w:p>
      <w:pPr>
        <w:numPr>
          <w:ilvl w:val="0"/>
          <w:numId w:val="1003"/>
        </w:numPr>
        <w:pStyle w:val="Compact"/>
      </w:pPr>
      <w:r>
        <w:t xml:space="preserve">Commits: conventional-commit format scoped to the owning package, e.g. </w:t>
      </w:r>
      <w:r>
        <w:rPr>
          <w:rStyle w:val="VerbatimChar"/>
        </w:rPr>
        <w:t xml:space="preserve">feat(rendering): add WebGPU swapchain reconfigure on context loss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A branch touches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files the agent owns. The orchestrator rejects any PR whose diff crosses ownership boundaries; cross-boundary work is split into a per-owner task chain.</w:t>
      </w:r>
    </w:p>
    <w:bookmarkEnd w:id="28"/>
    <w:bookmarkStart w:id="29" w:name="definition-of-done"/>
    <w:p>
      <w:pPr>
        <w:pStyle w:val="Heading3"/>
      </w:pPr>
      <w:r>
        <w:t xml:space="preserve">2.4 Definition of Done</w:t>
      </w:r>
    </w:p>
    <w:p>
      <w:pPr>
        <w:pStyle w:val="FirstParagraph"/>
      </w:pPr>
      <w:r>
        <w:t xml:space="preserve">A task is complete only when all of the following hold: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Types compile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clean for the owned package and for</w:t>
      </w:r>
      <w:r>
        <w:t xml:space="preserve"> </w:t>
      </w:r>
      <w:r>
        <w:rPr>
          <w:rStyle w:val="VerbatimChar"/>
        </w:rPr>
        <w:t xml:space="preserve">@lumen/contracts</w:t>
      </w:r>
      <w:r>
        <w:t xml:space="preserve"> </w:t>
      </w:r>
      <w:r>
        <w:t xml:space="preserve">if touched.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Unit tests pass</w:t>
      </w:r>
      <w:r>
        <w:t xml:space="preserve"> </w:t>
      </w:r>
      <w:r>
        <w:t xml:space="preserve">— package coverage threshold met (≥ 85% lines for kernel/scene-graph, ≥ 75% elsewhere).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Contract tests pass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tests/contract/</w:t>
      </w:r>
      <w:r>
        <w:t xml:space="preserve"> </w:t>
      </w:r>
      <w:r>
        <w:t xml:space="preserve">green for every contract slice the package produces or consumes.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Docs updated</w:t>
      </w:r>
      <w:r>
        <w:t xml:space="preserve"> </w:t>
      </w:r>
      <w:r>
        <w:t xml:space="preserve">— TSDoc on every exported symbol; a docs PR handed to the Documentation Agent if public behavior changed.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Budgets hold</w:t>
      </w:r>
      <w:r>
        <w:t xml:space="preserve"> </w:t>
      </w:r>
      <w:r>
        <w:t xml:space="preserve">— for runtime packages, the size/performance budgets from the architecture doc (§4) are verified by the build in CI.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3" w:name="agent-specifications"/>
    <w:p>
      <w:pPr>
        <w:pStyle w:val="Heading2"/>
      </w:pPr>
      <w:r>
        <w:t xml:space="preserve">3. Agent Specifications</w:t>
      </w:r>
    </w:p>
    <w:p>
      <w:pPr>
        <w:pStyle w:val="FirstParagraph"/>
      </w:pPr>
      <w:r>
        <w:t xml:space="preserve">Each agent section has exactly four subsections. Ownership globs are exclusive; where a file is listed under one owner, all other agents have read/PR-only access to it. Package ownership globs (</w:t>
      </w:r>
      <w:r>
        <w:rPr>
          <w:rStyle w:val="VerbatimChar"/>
        </w:rPr>
        <w:t xml:space="preserve">packages/&lt;pkg&gt;/**</w:t>
      </w:r>
      <w:r>
        <w:t xml:space="preserve">) exclude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files, which are owned by the Documentation Agent (§3.11).</w:t>
      </w:r>
    </w:p>
    <w:bookmarkStart w:id="31" w:name="kernel-agent"/>
    <w:p>
      <w:pPr>
        <w:pStyle w:val="Heading3"/>
      </w:pPr>
      <w:r>
        <w:t xml:space="preserve">3.1 Kernel Agent</w:t>
      </w:r>
    </w:p>
    <w:p>
      <w:pPr>
        <w:pStyle w:val="FirstParagraph"/>
      </w:pPr>
      <w:r>
        <w:rPr>
          <w:bCs/>
          <w:b/>
        </w:rPr>
        <w:t xml:space="preserve">Responsibilities.</w:t>
      </w:r>
      <w:r>
        <w:t xml:space="preserve"> </w:t>
      </w:r>
      <w:r>
        <w:t xml:space="preserve">Owns the</w:t>
      </w:r>
      <w:r>
        <w:t xml:space="preserve"> </w:t>
      </w:r>
      <w:r>
        <w:rPr>
          <w:rStyle w:val="VerbatimChar"/>
        </w:rPr>
        <w:t xml:space="preserve">packages/kernel/</w:t>
      </w:r>
      <w:r>
        <w:t xml:space="preserve"> </w:t>
      </w:r>
      <w:r>
        <w:t xml:space="preserve">module: the lifecycle state machine (</w:t>
      </w:r>
      <w:r>
        <w:rPr>
          <w:rStyle w:val="VerbatimChar"/>
        </w:rPr>
        <w:t xml:space="preserve">created → booting → loading → ready → active → paused → disposed</w:t>
      </w:r>
      <w:r>
        <w:t xml:space="preserve">), the typed pub/sub event bus, the plugin registry with capability-token DAG resolution, the cooperative frame scheduler (</w:t>
      </w:r>
      <w:r>
        <w:rPr>
          <w:rStyle w:val="VerbatimChar"/>
        </w:rPr>
        <w:t xml:space="preserve">scheduler.postTask()</w:t>
      </w:r>
      <w:r>
        <w:t xml:space="preserve"> </w:t>
      </w:r>
      <w:r>
        <w:t xml:space="preserve">with rAF/MessageChannel polyfill), boot-time capability detection producing the immutable</w:t>
      </w:r>
      <w:r>
        <w:t xml:space="preserve"> </w:t>
      </w:r>
      <w:r>
        <w:rPr>
          <w:rStyle w:val="VerbatimChar"/>
        </w:rPr>
        <w:t xml:space="preserve">CapabilityProfile</w:t>
      </w:r>
      <w:r>
        <w:t xml:space="preserve">, and module error boundaries. Guarantees the cross-cutting event-flow contract: all runtime cross-module communication flows through the bus; runtime modules never import each other.</w:t>
      </w:r>
    </w:p>
    <w:p>
      <w:pPr>
        <w:pStyle w:val="BodyText"/>
      </w:pPr>
      <w:r>
        <w:rPr>
          <w:bCs/>
          <w:b/>
        </w:rPr>
        <w:t xml:space="preserve">Files It Owns.</w:t>
      </w:r>
      <w:r>
        <w:t xml:space="preserve"> </w:t>
      </w:r>
      <w:r>
        <w:rPr>
          <w:rStyle w:val="VerbatimChar"/>
        </w:rPr>
        <w:t xml:space="preserve">packages/kernel/**</w:t>
      </w:r>
      <w:r>
        <w:t xml:space="preserve">;</w:t>
      </w:r>
      <w:r>
        <w:t xml:space="preserve"> </w:t>
      </w:r>
      <w:r>
        <w:rPr>
          <w:rStyle w:val="VerbatimChar"/>
        </w:rPr>
        <w:t xml:space="preserve">contracts/kernel.d.ts</w:t>
      </w:r>
      <w:r>
        <w:t xml:space="preserve">;</w:t>
      </w:r>
      <w:r>
        <w:t xml:space="preserve"> </w:t>
      </w:r>
      <w:r>
        <w:rPr>
          <w:rStyle w:val="VerbatimChar"/>
        </w:rPr>
        <w:t xml:space="preserve">tests/unit/kernel/**</w:t>
      </w:r>
      <w:r>
        <w:t xml:space="preserve">. Read/PR-only: everything else, notably</w:t>
      </w:r>
      <w:r>
        <w:t xml:space="preserve"> </w:t>
      </w:r>
      <w:r>
        <w:rPr>
          <w:rStyle w:val="VerbatimChar"/>
        </w:rPr>
        <w:t xml:space="preserve">contracts/rendering.d.ts</w:t>
      </w:r>
      <w:r>
        <w:t xml:space="preserve"> </w:t>
      </w:r>
      <w:r>
        <w:t xml:space="preserve">(consumes</w:t>
      </w:r>
      <w:r>
        <w:t xml:space="preserve"> </w:t>
      </w:r>
      <w:r>
        <w:rPr>
          <w:rStyle w:val="VerbatimChar"/>
        </w:rPr>
        <w:t xml:space="preserve">FrameStats</w:t>
      </w:r>
      <w:r>
        <w:t xml:space="preserve"> </w:t>
      </w:r>
      <w:r>
        <w:t xml:space="preserve">reporting expectations). No other agent writes into</w:t>
      </w:r>
      <w:r>
        <w:t xml:space="preserve"> </w:t>
      </w:r>
      <w:r>
        <w:rPr>
          <w:rStyle w:val="VerbatimChar"/>
        </w:rPr>
        <w:t xml:space="preserve">packages/kernel/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Collaboration.</w:t>
      </w:r>
      <w:r>
        <w:t xml:space="preserve"> </w:t>
      </w:r>
      <w:r>
        <w:rPr>
          <w:iCs/>
          <w:i/>
        </w:rPr>
        <w:t xml:space="preserve">Upstream:</w:t>
      </w:r>
      <w:r>
        <w:t xml:space="preserve"> </w:t>
      </w:r>
      <w:r>
        <w:t xml:space="preserve">consumes</w:t>
      </w:r>
      <w:r>
        <w:t xml:space="preserve"> </w:t>
      </w:r>
      <w:r>
        <w:rPr>
          <w:rStyle w:val="VerbatimChar"/>
        </w:rPr>
        <w:t xml:space="preserve">EngineConfig</w:t>
      </w:r>
      <w:r>
        <w:t xml:space="preserve"> </w:t>
      </w:r>
      <w:r>
        <w:t xml:space="preserve">from Config Schema Agent (boot input) — contract dependency only.</w:t>
      </w:r>
      <w:r>
        <w:t xml:space="preserve"> </w:t>
      </w:r>
      <w:r>
        <w:rPr>
          <w:iCs/>
          <w:i/>
        </w:rPr>
        <w:t xml:space="preserve">Downstream:</w:t>
      </w:r>
      <w:r>
        <w:t xml:space="preserve"> </w:t>
      </w:r>
      <w:r>
        <w:t xml:space="preserve">every runtime agent (Rendering, Scene Graph, Asset Pipeline, Interaction) consumes</w:t>
      </w:r>
      <w:r>
        <w:t xml:space="preserve"> </w:t>
      </w:r>
      <w:r>
        <w:rPr>
          <w:rStyle w:val="VerbatimChar"/>
        </w:rPr>
        <w:t xml:space="preserve">contracts/kernel.d.ts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KernelContext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EngineEventMap</w:t>
      </w:r>
      <w:r>
        <w:t xml:space="preserve">,</w:t>
      </w:r>
      <w:r>
        <w:t xml:space="preserve"> </w:t>
      </w:r>
      <w:r>
        <w:rPr>
          <w:rStyle w:val="VerbatimChar"/>
        </w:rPr>
        <w:t xml:space="preserve">CapabilityProfile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LumenPlugin</w:t>
      </w:r>
      <w:r>
        <w:t xml:space="preserve">. Handshake protocol: the Kernel Agent publishes and freezes</w:t>
      </w:r>
      <w:r>
        <w:t xml:space="preserve"> </w:t>
      </w:r>
      <w:r>
        <w:rPr>
          <w:rStyle w:val="VerbatimChar"/>
        </w:rPr>
        <w:t xml:space="preserve">contracts/kernel.d.ts</w:t>
      </w:r>
      <w:r>
        <w:t xml:space="preserve"> </w:t>
      </w:r>
      <w:r>
        <w:t xml:space="preserve">in round 1 of every release cycle; runtime agents may not begin implementation work against an unfrozen kernel contract. Sync point: contract freeze review with all four runtime agents before each implementation sprint; event-name additions (new namespaced events in</w:t>
      </w:r>
      <w:r>
        <w:t xml:space="preserve"> </w:t>
      </w:r>
      <w:r>
        <w:rPr>
          <w:rStyle w:val="VerbatimChar"/>
        </w:rPr>
        <w:t xml:space="preserve">EngineEventMap</w:t>
      </w:r>
      <w:r>
        <w:t xml:space="preserve">) require a CCP even when purely additive, because payload shape is a stability boundary.</w:t>
      </w:r>
    </w:p>
    <w:p>
      <w:pPr>
        <w:pStyle w:val="BodyText"/>
      </w:pPr>
      <w:r>
        <w:rPr>
          <w:bCs/>
          <w:b/>
        </w:rPr>
        <w:t xml:space="preserve">Conflict Resolution.</w:t>
      </w:r>
      <w:r>
        <w:t xml:space="preserve"> </w:t>
      </w:r>
      <w:r>
        <w:t xml:space="preserve">Follows the global ladder (Section 5). Specifics: (1) contract negotiation with the requesting agent via CCP — e.g., Rendering Agent requests a</w:t>
      </w:r>
      <w:r>
        <w:t xml:space="preserve"> </w:t>
      </w:r>
      <w:r>
        <w:rPr>
          <w:rStyle w:val="VerbatimChar"/>
        </w:rPr>
        <w:t xml:space="preserve">scheduler:phase-timing</w:t>
      </w:r>
      <w:r>
        <w:t xml:space="preserve"> </w:t>
      </w:r>
      <w:r>
        <w:t xml:space="preserve">event; (2) orchestrator arbitration where the interface-compatibility test suite (</w:t>
      </w:r>
      <w:r>
        <w:rPr>
          <w:rStyle w:val="VerbatimChar"/>
        </w:rPr>
        <w:t xml:space="preserve">tests/contract/kernel/</w:t>
      </w:r>
      <w:r>
        <w:t xml:space="preserve">) is the tiebreaker — a proposed event that breaks existing consumers fails arbitration automatically; (3) merge conflicts on</w:t>
      </w:r>
      <w:r>
        <w:t xml:space="preserve"> </w:t>
      </w:r>
      <w:r>
        <w:rPr>
          <w:rStyle w:val="VerbatimChar"/>
        </w:rPr>
        <w:t xml:space="preserve">contracts/kernel.d.ts</w:t>
      </w:r>
      <w:r>
        <w:t xml:space="preserve">: Kernel Agent’s branch wins, the requester rebases; (4) deadlocks (e.g., two agents each demanding mutually exclusive event semantics) are broken by orchestrator task takeover: the orchestrator assigns the contract edit to the Kernel Agent directly with a written decision record.</w:t>
      </w:r>
    </w:p>
    <w:bookmarkEnd w:id="31"/>
    <w:bookmarkStart w:id="32" w:name="rendering-agent"/>
    <w:p>
      <w:pPr>
        <w:pStyle w:val="Heading3"/>
      </w:pPr>
      <w:r>
        <w:t xml:space="preserve">3.2 Rendering Agent</w:t>
      </w:r>
    </w:p>
    <w:p>
      <w:pPr>
        <w:pStyle w:val="FirstParagraph"/>
      </w:pPr>
      <w:r>
        <w:rPr>
          <w:bCs/>
          <w:b/>
        </w:rPr>
        <w:t xml:space="preserve">Responsibilities.</w:t>
      </w:r>
      <w:r>
        <w:t xml:space="preserve"> </w:t>
      </w:r>
      <w:r>
        <w:t xml:space="preserve">Owns</w:t>
      </w:r>
      <w:r>
        <w:t xml:space="preserve"> </w:t>
      </w:r>
      <w:r>
        <w:rPr>
          <w:rStyle w:val="VerbatimChar"/>
        </w:rPr>
        <w:t xml:space="preserve">packages/rendering/</w:t>
      </w:r>
      <w:r>
        <w:t xml:space="preserve">: the four</w:t>
      </w:r>
      <w:r>
        <w:t xml:space="preserve"> </w:t>
      </w:r>
      <w:r>
        <w:rPr>
          <w:rStyle w:val="VerbatimChar"/>
        </w:rPr>
        <w:t xml:space="preserve">IRenderer</w:t>
      </w:r>
      <w:r>
        <w:t xml:space="preserve"> </w:t>
      </w:r>
      <w:r>
        <w:t xml:space="preserve">backends (DOM/CSS, Canvas2D, WebGL2 via Three.js r160+, WebGPU via</w:t>
      </w:r>
      <w:r>
        <w:t xml:space="preserve"> </w:t>
      </w:r>
      <w:r>
        <w:rPr>
          <w:rStyle w:val="VerbatimChar"/>
        </w:rPr>
        <w:t xml:space="preserve">WebGPURenderer</w:t>
      </w:r>
      <w:r>
        <w:t xml:space="preserve">), renderer selection from</w:t>
      </w:r>
      <w:r>
        <w:t xml:space="preserve"> </w:t>
      </w:r>
      <w:r>
        <w:rPr>
          <w:rStyle w:val="VerbatimChar"/>
        </w:rPr>
        <w:t xml:space="preserve">CapabilityProfile</w:t>
      </w:r>
      <w:r>
        <w:t xml:space="preserve"> </w:t>
      </w:r>
      <w:r>
        <w:t xml:space="preserve">plus template hints, render-target management (canvas pools, MSAA targets,</w:t>
      </w:r>
      <w:r>
        <w:t xml:space="preserve"> </w:t>
      </w:r>
      <w:r>
        <w:rPr>
          <w:rStyle w:val="VerbatimChar"/>
        </w:rPr>
        <w:t xml:space="preserve">ImageBitmap</w:t>
      </w:r>
      <w:r>
        <w:t xml:space="preserve"> </w:t>
      </w:r>
      <w:r>
        <w:t xml:space="preserve">handoff), per-phase frame instrumentation, and the adaptive quality controller (DPR 0.5–2.0 scaling, EMA frame time with hysteresis, 500 ms cooldown). Enforces the render-side frame budget and reports overruns via</w:t>
      </w:r>
      <w:r>
        <w:t xml:space="preserve"> </w:t>
      </w:r>
      <w:r>
        <w:rPr>
          <w:rStyle w:val="VerbatimChar"/>
        </w:rPr>
        <w:t xml:space="preserve">scheduler:budget-exceeded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Files It Owns.</w:t>
      </w:r>
      <w:r>
        <w:t xml:space="preserve"> </w:t>
      </w:r>
      <w:r>
        <w:rPr>
          <w:rStyle w:val="VerbatimChar"/>
        </w:rPr>
        <w:t xml:space="preserve">packages/rendering/**</w:t>
      </w:r>
      <w:r>
        <w:t xml:space="preserve">;</w:t>
      </w:r>
      <w:r>
        <w:t xml:space="preserve"> </w:t>
      </w:r>
      <w:r>
        <w:rPr>
          <w:rStyle w:val="VerbatimChar"/>
        </w:rPr>
        <w:t xml:space="preserve">contracts/rendering.d.ts</w:t>
      </w:r>
      <w:r>
        <w:t xml:space="preserve">;</w:t>
      </w:r>
      <w:r>
        <w:t xml:space="preserve"> </w:t>
      </w:r>
      <w:r>
        <w:rPr>
          <w:rStyle w:val="VerbatimChar"/>
        </w:rPr>
        <w:t xml:space="preserve">tests/unit/rendering/**</w:t>
      </w:r>
      <w:r>
        <w:t xml:space="preserve">. Read/PR-only:</w:t>
      </w:r>
      <w:r>
        <w:t xml:space="preserve"> </w:t>
      </w:r>
      <w:r>
        <w:rPr>
          <w:rStyle w:val="VerbatimChar"/>
        </w:rPr>
        <w:t xml:space="preserve">contracts/kernel.d.ts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contracts/scene-graph.d.ts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contracts/asset-pipeline.d.ts</w:t>
      </w:r>
      <w:r>
        <w:t xml:space="preserve"> </w:t>
      </w:r>
      <w:r>
        <w:t xml:space="preserve">(its upstream contracts).</w:t>
      </w:r>
    </w:p>
    <w:p>
      <w:pPr>
        <w:pStyle w:val="BodyText"/>
      </w:pPr>
      <w:r>
        <w:rPr>
          <w:bCs/>
          <w:b/>
        </w:rPr>
        <w:t xml:space="preserve">Collaboration.</w:t>
      </w:r>
      <w:r>
        <w:t xml:space="preserve"> </w:t>
      </w:r>
      <w:r>
        <w:rPr>
          <w:iCs/>
          <w:i/>
        </w:rPr>
        <w:t xml:space="preserve">Upstream:</w:t>
      </w:r>
      <w:r>
        <w:t xml:space="preserve"> </w:t>
      </w:r>
      <w:r>
        <w:t xml:space="preserve">Kernel Agent (</w:t>
      </w:r>
      <w:r>
        <w:rPr>
          <w:rStyle w:val="VerbatimChar"/>
        </w:rPr>
        <w:t xml:space="preserve">KernelContext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CapabilityProfile</w:t>
      </w:r>
      <w:r>
        <w:t xml:space="preserve">, event bus for frame stats), Scene Graph Agent (consumes</w:t>
      </w:r>
      <w:r>
        <w:t xml:space="preserve"> </w:t>
      </w:r>
      <w:r>
        <w:rPr>
          <w:rStyle w:val="VerbatimChar"/>
        </w:rPr>
        <w:t xml:space="preserve">RenderFrame</w:t>
      </w:r>
      <w:r>
        <w:t xml:space="preserve"> </w:t>
      </w:r>
      <w:r>
        <w:t xml:space="preserve">shape as its input — the scene graph</w:t>
      </w:r>
      <w:r>
        <w:t xml:space="preserve"> </w:t>
      </w:r>
      <w:r>
        <w:rPr>
          <w:iCs/>
          <w:i/>
        </w:rPr>
        <w:t xml:space="preserve">produces</w:t>
      </w:r>
      <w:r>
        <w:t xml:space="preserve"> </w:t>
      </w:r>
      <w:r>
        <w:rPr>
          <w:rStyle w:val="VerbatimChar"/>
        </w:rPr>
        <w:t xml:space="preserve">RenderFrame</w:t>
      </w:r>
      <w:r>
        <w:t xml:space="preserve">; the type lives in</w:t>
      </w:r>
      <w:r>
        <w:t xml:space="preserve"> </w:t>
      </w:r>
      <w:r>
        <w:rPr>
          <w:rStyle w:val="VerbatimChar"/>
        </w:rPr>
        <w:t xml:space="preserve">contracts/rendering.d.ts</w:t>
      </w:r>
      <w:r>
        <w:t xml:space="preserve"> </w:t>
      </w:r>
      <w:r>
        <w:t xml:space="preserve">under Rendering Agent ownership), Asset Pipeline Agent (</w:t>
      </w:r>
      <w:r>
        <w:rPr>
          <w:rStyle w:val="VerbatimChar"/>
        </w:rPr>
        <w:t xml:space="preserve">TextureAsset</w:t>
      </w:r>
      <w:r>
        <w:t xml:space="preserve"> </w:t>
      </w:r>
      <w:r>
        <w:t xml:space="preserve">handles for</w:t>
      </w:r>
      <w:r>
        <w:t xml:space="preserve"> </w:t>
      </w:r>
      <w:r>
        <w:rPr>
          <w:rStyle w:val="VerbatimChar"/>
        </w:rPr>
        <w:t xml:space="preserve">uploadTexture</w:t>
      </w:r>
      <w:r>
        <w:t xml:space="preserve">).</w:t>
      </w:r>
      <w:r>
        <w:t xml:space="preserve"> </w:t>
      </w:r>
      <w:r>
        <w:rPr>
          <w:iCs/>
          <w:i/>
        </w:rPr>
        <w:t xml:space="preserve">Downstream:</w:t>
      </w:r>
      <w:r>
        <w:t xml:space="preserve"> </w:t>
      </w:r>
      <w:r>
        <w:t xml:space="preserve">Template Agent (</w:t>
      </w:r>
      <w:r>
        <w:rPr>
          <w:rStyle w:val="VerbatimChar"/>
        </w:rPr>
        <w:t xml:space="preserve">ModuleRequirement.renderers</w:t>
      </w:r>
      <w:r>
        <w:t xml:space="preserve"> </w:t>
      </w:r>
      <w:r>
        <w:t xml:space="preserve">enumerates its</w:t>
      </w:r>
      <w:r>
        <w:t xml:space="preserve"> </w:t>
      </w:r>
      <w:r>
        <w:rPr>
          <w:rStyle w:val="VerbatimChar"/>
        </w:rPr>
        <w:t xml:space="preserve">RendererBackend</w:t>
      </w:r>
      <w:r>
        <w:t xml:space="preserve"> </w:t>
      </w:r>
      <w:r>
        <w:t xml:space="preserve">union); Codegen Agent (renderer chunks are tree-shaken per template); Build System Agent (bundle budget attribution). Handshake: publishes</w:t>
      </w:r>
      <w:r>
        <w:t xml:space="preserve"> </w:t>
      </w:r>
      <w:r>
        <w:rPr>
          <w:rStyle w:val="VerbatimChar"/>
        </w:rPr>
        <w:t xml:space="preserve">IRenderer</w:t>
      </w:r>
      <w:r>
        <w:t xml:space="preserve">/</w:t>
      </w:r>
      <w:r>
        <w:rPr>
          <w:rStyle w:val="VerbatimChar"/>
        </w:rPr>
        <w:t xml:space="preserve">RenderFrame</w:t>
      </w:r>
      <w:r>
        <w:t xml:space="preserve"> </w:t>
      </w:r>
      <w:r>
        <w:t xml:space="preserve">contract in round 2; Scene Graph Agent implements against it. Sync point: joint contract review with Scene Graph Agent each sprint on</w:t>
      </w:r>
      <w:r>
        <w:t xml:space="preserve"> </w:t>
      </w:r>
      <w:r>
        <w:rPr>
          <w:rStyle w:val="VerbatimChar"/>
        </w:rPr>
        <w:t xml:space="preserve">RenderFrame</w:t>
      </w:r>
      <w:r>
        <w:t xml:space="preserve">/</w:t>
      </w:r>
      <w:r>
        <w:rPr>
          <w:rStyle w:val="VerbatimChar"/>
        </w:rPr>
        <w:t xml:space="preserve">DrawCall</w:t>
      </w:r>
      <w:r>
        <w:t xml:space="preserve"> </w:t>
      </w:r>
      <w:r>
        <w:t xml:space="preserve">evolution.</w:t>
      </w:r>
    </w:p>
    <w:p>
      <w:pPr>
        <w:pStyle w:val="BodyText"/>
      </w:pPr>
      <w:r>
        <w:rPr>
          <w:bCs/>
          <w:b/>
        </w:rPr>
        <w:t xml:space="preserve">Conflict Resolution.</w:t>
      </w:r>
      <w:r>
        <w:t xml:space="preserve"> </w:t>
      </w:r>
      <w:r>
        <w:t xml:space="preserve">The canonical case: Rendering Agent vs Scene Graph Agent disagreeing over</w:t>
      </w:r>
      <w:r>
        <w:t xml:space="preserve"> </w:t>
      </w:r>
      <w:r>
        <w:rPr>
          <w:rStyle w:val="VerbatimChar"/>
        </w:rPr>
        <w:t xml:space="preserve">RenderFrame</w:t>
      </w:r>
      <w:r>
        <w:t xml:space="preserve"> </w:t>
      </w:r>
      <w:r>
        <w:t xml:space="preserve">shape (e.g., Scene Graph wants per-node</w:t>
      </w:r>
      <w:r>
        <w:t xml:space="preserve"> </w:t>
      </w:r>
      <w:r>
        <w:rPr>
          <w:rStyle w:val="VerbatimChar"/>
        </w:rPr>
        <w:t xml:space="preserve">layer</w:t>
      </w:r>
      <w:r>
        <w:t xml:space="preserve"> </w:t>
      </w:r>
      <w:r>
        <w:t xml:space="preserve">ordering expressed as separate</w:t>
      </w:r>
      <w:r>
        <w:t xml:space="preserve"> </w:t>
      </w:r>
      <w:r>
        <w:rPr>
          <w:rStyle w:val="VerbatimChar"/>
        </w:rPr>
        <w:t xml:space="preserve">DrawCall</w:t>
      </w:r>
      <w:r>
        <w:t xml:space="preserve"> </w:t>
      </w:r>
      <w:r>
        <w:t xml:space="preserve">buckets; Rendering wants a flat pre-sorted list). Ladder: (1) bilateral CCP on</w:t>
      </w:r>
      <w:r>
        <w:t xml:space="preserve"> </w:t>
      </w:r>
      <w:r>
        <w:rPr>
          <w:rStyle w:val="VerbatimChar"/>
        </w:rPr>
        <w:t xml:space="preserve">contracts/rendering.d.ts</w:t>
      </w:r>
      <w:r>
        <w:t xml:space="preserve"> </w:t>
      </w:r>
      <w:r>
        <w:t xml:space="preserve">with sign-off from Scene Graph, Template, and Codegen agents; (2) orchestrator arbitration — tiebreaker is a contract test rendering a reference scene through a mock</w:t>
      </w:r>
      <w:r>
        <w:t xml:space="preserve"> </w:t>
      </w:r>
      <w:r>
        <w:rPr>
          <w:rStyle w:val="VerbatimChar"/>
        </w:rPr>
        <w:t xml:space="preserve">IRenderer</w:t>
      </w:r>
      <w:r>
        <w:t xml:space="preserve">, plus the budget constraint (the flat list wins if bucketing adds per-frame allocation); (3) merge conflicts on</w:t>
      </w:r>
      <w:r>
        <w:t xml:space="preserve"> </w:t>
      </w:r>
      <w:r>
        <w:rPr>
          <w:rStyle w:val="VerbatimChar"/>
        </w:rPr>
        <w:t xml:space="preserve">contracts/rendering.d.ts</w:t>
      </w:r>
      <w:r>
        <w:t xml:space="preserve">: Rendering Agent wins, Scene Graph rebases; (4) deadlock (e.g., a</w:t>
      </w:r>
      <w:r>
        <w:t xml:space="preserve"> </w:t>
      </w:r>
      <w:r>
        <w:rPr>
          <w:rStyle w:val="VerbatimChar"/>
        </w:rPr>
        <w:t xml:space="preserve">RenderFrame</w:t>
      </w:r>
      <w:r>
        <w:t xml:space="preserve"> </w:t>
      </w:r>
      <w:r>
        <w:t xml:space="preserve">change that Scene Graph cannot implement within the sprint): orchestrator re-scopes — the change is split, the additive part ships, the breaking part is deferred to the next contract minor version.</w:t>
      </w:r>
    </w:p>
    <w:bookmarkEnd w:id="32"/>
    <w:bookmarkStart w:id="33" w:name="scene-graph-agent"/>
    <w:p>
      <w:pPr>
        <w:pStyle w:val="Heading3"/>
      </w:pPr>
      <w:r>
        <w:t xml:space="preserve">3.3 Scene Graph Agent</w:t>
      </w:r>
    </w:p>
    <w:p>
      <w:pPr>
        <w:pStyle w:val="FirstParagraph"/>
      </w:pPr>
      <w:r>
        <w:rPr>
          <w:bCs/>
          <w:b/>
        </w:rPr>
        <w:t xml:space="preserve">Responsibilities.</w:t>
      </w:r>
      <w:r>
        <w:t xml:space="preserve"> </w:t>
      </w:r>
      <w:r>
        <w:t xml:space="preserve">Owns</w:t>
      </w:r>
      <w:r>
        <w:t xml:space="preserve"> </w:t>
      </w:r>
      <w:r>
        <w:rPr>
          <w:rStyle w:val="VerbatimChar"/>
        </w:rPr>
        <w:t xml:space="preserve">packages/scene-graph/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SceneNode</w:t>
      </w:r>
      <w:r>
        <w:t xml:space="preserve"> </w:t>
      </w:r>
      <w:r>
        <w:t xml:space="preserve">hierarchy with local/world transforms and layer ordering, hybrid DOM/spatial nodes with screen-space anchoring (hotspot labels), timeline attachment via</w:t>
      </w:r>
      <w:r>
        <w:t xml:space="preserve"> </w:t>
      </w:r>
      <w:r>
        <w:rPr>
          <w:rStyle w:val="VerbatimChar"/>
        </w:rPr>
        <w:t xml:space="preserve">PropertyBinding</w:t>
      </w:r>
      <w:r>
        <w:t xml:space="preserve">, dirty-flag updates with epoch counters, and flat-array serialization with parent indices. Produces the</w:t>
      </w:r>
      <w:r>
        <w:t xml:space="preserve"> </w:t>
      </w:r>
      <w:r>
        <w:rPr>
          <w:rStyle w:val="VerbatimChar"/>
        </w:rPr>
        <w:t xml:space="preserve">RenderFrame</w:t>
      </w:r>
      <w:r>
        <w:t xml:space="preserve"> </w:t>
      </w:r>
      <w:r>
        <w:t xml:space="preserve">draw list consumed by the renderer and DOM mutation instructions for hybrid nodes. Maintains the pure-function timeline evaluator (deliberately WASM-portable per the architecture’s evolution hooks).</w:t>
      </w:r>
    </w:p>
    <w:p>
      <w:pPr>
        <w:pStyle w:val="BodyText"/>
      </w:pPr>
      <w:r>
        <w:rPr>
          <w:bCs/>
          <w:b/>
        </w:rPr>
        <w:t xml:space="preserve">Files It Owns.</w:t>
      </w:r>
      <w:r>
        <w:t xml:space="preserve"> </w:t>
      </w:r>
      <w:r>
        <w:rPr>
          <w:rStyle w:val="VerbatimChar"/>
        </w:rPr>
        <w:t xml:space="preserve">packages/scene-graph/**</w:t>
      </w:r>
      <w:r>
        <w:t xml:space="preserve">;</w:t>
      </w:r>
      <w:r>
        <w:t xml:space="preserve"> </w:t>
      </w:r>
      <w:r>
        <w:rPr>
          <w:rStyle w:val="VerbatimChar"/>
        </w:rPr>
        <w:t xml:space="preserve">contracts/scene-graph.d.ts</w:t>
      </w:r>
      <w:r>
        <w:t xml:space="preserve">;</w:t>
      </w:r>
      <w:r>
        <w:t xml:space="preserve"> </w:t>
      </w:r>
      <w:r>
        <w:rPr>
          <w:rStyle w:val="VerbatimChar"/>
        </w:rPr>
        <w:t xml:space="preserve">tests/unit/scene-graph/**</w:t>
      </w:r>
      <w:r>
        <w:t xml:space="preserve">. Read/PR-only:</w:t>
      </w:r>
      <w:r>
        <w:t xml:space="preserve"> </w:t>
      </w:r>
      <w:r>
        <w:rPr>
          <w:rStyle w:val="VerbatimChar"/>
        </w:rPr>
        <w:t xml:space="preserve">contracts/kernel.d.ts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contracts/rendering.d.ts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contracts/interaction.d.ts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Collaboration.</w:t>
      </w:r>
      <w:r>
        <w:t xml:space="preserve"> </w:t>
      </w:r>
      <w:r>
        <w:rPr>
          <w:iCs/>
          <w:i/>
        </w:rPr>
        <w:t xml:space="preserve">Upstream:</w:t>
      </w:r>
      <w:r>
        <w:t xml:space="preserve"> </w:t>
      </w:r>
      <w:r>
        <w:t xml:space="preserve">Kernel Agent (scheduler tick time, event bus); Interaction Agent (normalized timeline seek deltas, via the bus — never by import); contract-level type sharing with Interaction (</w:t>
      </w:r>
      <w:r>
        <w:rPr>
          <w:rStyle w:val="VerbatimChar"/>
        </w:rPr>
        <w:t xml:space="preserve">TimelineTrack.driver</w:t>
      </w:r>
      <w:r>
        <w:t xml:space="preserve"> </w:t>
      </w:r>
      <w:r>
        <w:t xml:space="preserve">values must cover every</w:t>
      </w:r>
      <w:r>
        <w:t xml:space="preserve"> </w:t>
      </w:r>
      <w:r>
        <w:rPr>
          <w:rStyle w:val="VerbatimChar"/>
        </w:rPr>
        <w:t xml:space="preserve">InputSource</w:t>
      </w:r>
      <w:r>
        <w:t xml:space="preserve"> </w:t>
      </w:r>
      <w:r>
        <w:t xml:space="preserve">mapping Interaction emits).</w:t>
      </w:r>
      <w:r>
        <w:t xml:space="preserve"> </w:t>
      </w:r>
      <w:r>
        <w:rPr>
          <w:iCs/>
          <w:i/>
        </w:rPr>
        <w:t xml:space="preserve">Downstream:</w:t>
      </w:r>
      <w:r>
        <w:t xml:space="preserve"> </w:t>
      </w:r>
      <w:r>
        <w:t xml:space="preserve">Rendering Agent (its output type</w:t>
      </w:r>
      <w:r>
        <w:t xml:space="preserve"> </w:t>
      </w:r>
      <w:r>
        <w:rPr>
          <w:rStyle w:val="VerbatimChar"/>
        </w:rPr>
        <w:t xml:space="preserve">RenderFrame</w:t>
      </w:r>
      <w:r>
        <w:t xml:space="preserve"> </w:t>
      </w:r>
      <w:r>
        <w:t xml:space="preserve">is owned by Rendering — Scene Graph implements to it), Template Agent (composes</w:t>
      </w:r>
      <w:r>
        <w:t xml:space="preserve"> </w:t>
      </w:r>
      <w:r>
        <w:rPr>
          <w:rStyle w:val="VerbatimChar"/>
        </w:rPr>
        <w:t xml:space="preserve">SceneNode[]</w:t>
      </w:r>
      <w:r>
        <w:t xml:space="preserve"> </w:t>
      </w:r>
      <w:r>
        <w:t xml:space="preserve">trees; consumes</w:t>
      </w:r>
      <w:r>
        <w:t xml:space="preserve"> </w:t>
      </w:r>
      <w:r>
        <w:rPr>
          <w:rStyle w:val="VerbatimChar"/>
        </w:rPr>
        <w:t xml:space="preserve">SceneNode</w:t>
      </w:r>
      <w:r>
        <w:t xml:space="preserve">/</w:t>
      </w:r>
      <w:r>
        <w:rPr>
          <w:rStyle w:val="VerbatimChar"/>
        </w:rPr>
        <w:t xml:space="preserve">TimelineTrack</w:t>
      </w:r>
      <w:r>
        <w:t xml:space="preserve"> </w:t>
      </w:r>
      <w:r>
        <w:t xml:space="preserve">contracts), Codegen Agent (serialization format version). Handshake: implements against frozen</w:t>
      </w:r>
      <w:r>
        <w:t xml:space="preserve"> </w:t>
      </w:r>
      <w:r>
        <w:rPr>
          <w:rStyle w:val="VerbatimChar"/>
        </w:rPr>
        <w:t xml:space="preserve">kernel.d.ts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rendering.d.ts</w:t>
      </w:r>
      <w:r>
        <w:t xml:space="preserve"> </w:t>
      </w:r>
      <w:r>
        <w:t xml:space="preserve">in round 2; publishes its serialization format version with each minor contract bump. Sync point: serialization-format review with Template and Codegen agents whenever the node schema changes.</w:t>
      </w:r>
    </w:p>
    <w:p>
      <w:pPr>
        <w:pStyle w:val="BodyText"/>
      </w:pPr>
      <w:r>
        <w:rPr>
          <w:bCs/>
          <w:b/>
        </w:rPr>
        <w:t xml:space="preserve">Conflict Resolution.</w:t>
      </w:r>
      <w:r>
        <w:t xml:space="preserve"> </w:t>
      </w:r>
      <w:r>
        <w:t xml:space="preserve">Typical case: Template Agent needs a new</w:t>
      </w:r>
      <w:r>
        <w:t xml:space="preserve"> </w:t>
      </w:r>
      <w:r>
        <w:rPr>
          <w:rStyle w:val="VerbatimChar"/>
        </w:rPr>
        <w:t xml:space="preserve">SceneNode.kind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'lottie-layer'</w:t>
      </w:r>
      <w:r>
        <w:t xml:space="preserve">) that Scene Graph Agent judges should be a</w:t>
      </w:r>
      <w:r>
        <w:t xml:space="preserve"> </w:t>
      </w:r>
      <w:r>
        <w:rPr>
          <w:rStyle w:val="VerbatimChar"/>
        </w:rPr>
        <w:t xml:space="preserve">payload</w:t>
      </w:r>
      <w:r>
        <w:t xml:space="preserve"> </w:t>
      </w:r>
      <w:r>
        <w:t xml:space="preserve">variant on</w:t>
      </w:r>
      <w:r>
        <w:t xml:space="preserve"> </w:t>
      </w:r>
      <w:r>
        <w:rPr>
          <w:rStyle w:val="VerbatimChar"/>
        </w:rPr>
        <w:t xml:space="preserve">'sprite'</w:t>
      </w:r>
      <w:r>
        <w:t xml:space="preserve"> </w:t>
      </w:r>
      <w:r>
        <w:t xml:space="preserve">instead. Ladder: (1) CCP against</w:t>
      </w:r>
      <w:r>
        <w:t xml:space="preserve"> </w:t>
      </w:r>
      <w:r>
        <w:rPr>
          <w:rStyle w:val="VerbatimChar"/>
        </w:rPr>
        <w:t xml:space="preserve">contracts/scene-graph.d.ts</w:t>
      </w:r>
      <w:r>
        <w:t xml:space="preserve">, impact analysis from Template, Codegen, Rendering (draw-list emission), Interaction; (2) orchestrator arbitration using the contract test that round-trips serialize→rehydrate→render as tiebreaker; (3) merge conflicts on</w:t>
      </w:r>
      <w:r>
        <w:t xml:space="preserve"> </w:t>
      </w:r>
      <w:r>
        <w:rPr>
          <w:rStyle w:val="VerbatimChar"/>
        </w:rPr>
        <w:t xml:space="preserve">contracts/scene-graph.d.ts</w:t>
      </w:r>
      <w:r>
        <w:t xml:space="preserve">: Scene Graph Agent wins, Template rebases; (4) deadlock: orchestrator takes over the type edit and assigns implementation subtasks to both agents with a fixed deadline.</w:t>
      </w:r>
    </w:p>
    <w:bookmarkEnd w:id="33"/>
    <w:bookmarkStart w:id="34" w:name="asset-pipeline-agent"/>
    <w:p>
      <w:pPr>
        <w:pStyle w:val="Heading3"/>
      </w:pPr>
      <w:r>
        <w:t xml:space="preserve">3.4 Asset Pipeline Agent</w:t>
      </w:r>
    </w:p>
    <w:p>
      <w:pPr>
        <w:pStyle w:val="FirstParagraph"/>
      </w:pPr>
      <w:r>
        <w:rPr>
          <w:bCs/>
          <w:b/>
        </w:rPr>
        <w:t xml:space="preserve">Responsibilities.</w:t>
      </w:r>
      <w:r>
        <w:t xml:space="preserve"> </w:t>
      </w:r>
      <w:r>
        <w:t xml:space="preserve">Owns</w:t>
      </w:r>
      <w:r>
        <w:t xml:space="preserve"> </w:t>
      </w:r>
      <w:r>
        <w:rPr>
          <w:rStyle w:val="VerbatimChar"/>
        </w:rPr>
        <w:t xml:space="preserve">packages/asset-pipeline/</w:t>
      </w:r>
      <w:r>
        <w:t xml:space="preserve"> </w:t>
      </w:r>
      <w:r>
        <w:t xml:space="preserve">in both halves:</w:t>
      </w:r>
      <w:r>
        <w:t xml:space="preserve"> </w:t>
      </w:r>
      <w:r>
        <w:rPr>
          <w:iCs/>
          <w:i/>
        </w:rPr>
        <w:t xml:space="preserve">build-time</w:t>
      </w:r>
      <w:r>
        <w:t xml:space="preserve"> </w:t>
      </w:r>
      <w:r>
        <w:t xml:space="preserve">ingestion/probing/fingerprinting, transcoding (FFmpeg WASM video ladders, Sharp AVIF/WebP srcsets, gltf-transform Draco/meshopt/KTX2, font subsetting), and</w:t>
      </w:r>
      <w:r>
        <w:t xml:space="preserve"> </w:t>
      </w:r>
      <w:r>
        <w:rPr>
          <w:rStyle w:val="VerbatimChar"/>
        </w:rPr>
        <w:t xml:space="preserve">AssetManifest</w:t>
      </w:r>
      <w:r>
        <w:t xml:space="preserve"> </w:t>
      </w:r>
      <w:r>
        <w:t xml:space="preserve">generation with content-hashed CDN layout;</w:t>
      </w:r>
      <w:r>
        <w:t xml:space="preserve"> </w:t>
      </w:r>
      <w:r>
        <w:rPr>
          <w:iCs/>
          <w:i/>
        </w:rPr>
        <w:t xml:space="preserve">runtime</w:t>
      </w:r>
      <w:r>
        <w:t xml:space="preserve"> </w:t>
      </w:r>
      <w:r>
        <w:t xml:space="preserve">priority preloading (critical → eager → lazy), Cache API + IndexedDB LRU, HLS.js/native HLS selection, and scrub-optimized low-GOP MP4 handling for the scroll-video path. Emits</w:t>
      </w:r>
      <w:r>
        <w:t xml:space="preserve"> </w:t>
      </w:r>
      <w:r>
        <w:rPr>
          <w:rStyle w:val="VerbatimChar"/>
        </w:rPr>
        <w:t xml:space="preserve">asset:progress</w:t>
      </w:r>
      <w:r>
        <w:t xml:space="preserve"> </w:t>
      </w:r>
      <w:r>
        <w:t xml:space="preserve">events on the Kernel bus.</w:t>
      </w:r>
    </w:p>
    <w:p>
      <w:pPr>
        <w:pStyle w:val="BodyText"/>
      </w:pPr>
      <w:r>
        <w:rPr>
          <w:bCs/>
          <w:b/>
        </w:rPr>
        <w:t xml:space="preserve">Files It Owns.</w:t>
      </w:r>
      <w:r>
        <w:t xml:space="preserve"> </w:t>
      </w:r>
      <w:r>
        <w:rPr>
          <w:rStyle w:val="VerbatimChar"/>
        </w:rPr>
        <w:t xml:space="preserve">packages/asset-pipeline/**</w:t>
      </w:r>
      <w:r>
        <w:t xml:space="preserve">;</w:t>
      </w:r>
      <w:r>
        <w:t xml:space="preserve"> </w:t>
      </w:r>
      <w:r>
        <w:rPr>
          <w:rStyle w:val="VerbatimChar"/>
        </w:rPr>
        <w:t xml:space="preserve">contracts/asset-pipeline.d.ts</w:t>
      </w:r>
      <w:r>
        <w:t xml:space="preserve">;</w:t>
      </w:r>
      <w:r>
        <w:t xml:space="preserve"> </w:t>
      </w:r>
      <w:r>
        <w:rPr>
          <w:rStyle w:val="VerbatimChar"/>
        </w:rPr>
        <w:t xml:space="preserve">tests/unit/asset-pipeline/**</w:t>
      </w:r>
      <w:r>
        <w:t xml:space="preserve">;</w:t>
      </w:r>
      <w:r>
        <w:t xml:space="preserve"> </w:t>
      </w:r>
      <w:r>
        <w:rPr>
          <w:rStyle w:val="VerbatimChar"/>
        </w:rPr>
        <w:t xml:space="preserve">assets/fixtures/**</w:t>
      </w:r>
      <w:r>
        <w:t xml:space="preserve"> </w:t>
      </w:r>
      <w:r>
        <w:t xml:space="preserve">(test media). Read/PR-only:</w:t>
      </w:r>
      <w:r>
        <w:t xml:space="preserve"> </w:t>
      </w:r>
      <w:r>
        <w:rPr>
          <w:rStyle w:val="VerbatimChar"/>
        </w:rPr>
        <w:t xml:space="preserve">contracts/kernel.d.ts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contracts/config.d.ts</w:t>
      </w:r>
      <w:r>
        <w:t xml:space="preserve"> </w:t>
      </w:r>
      <w:r>
        <w:t xml:space="preserve">(transcode profiles reference</w:t>
      </w:r>
      <w:r>
        <w:t xml:space="preserve"> </w:t>
      </w:r>
      <w:r>
        <w:rPr>
          <w:rStyle w:val="VerbatimChar"/>
        </w:rPr>
        <w:t xml:space="preserve">AssetRef.profile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Collaboration.</w:t>
      </w:r>
      <w:r>
        <w:t xml:space="preserve"> </w:t>
      </w:r>
      <w:r>
        <w:rPr>
          <w:iCs/>
          <w:i/>
        </w:rPr>
        <w:t xml:space="preserve">Upstream:</w:t>
      </w:r>
      <w:r>
        <w:t xml:space="preserve"> </w:t>
      </w:r>
      <w:r>
        <w:t xml:space="preserve">Kernel Agent (loading-phase lifecycle, progress events,</w:t>
      </w:r>
      <w:r>
        <w:t xml:space="preserve"> </w:t>
      </w:r>
      <w:r>
        <w:rPr>
          <w:rStyle w:val="VerbatimChar"/>
        </w:rPr>
        <w:t xml:space="preserve">CapabilityProfile</w:t>
      </w:r>
      <w:r>
        <w:t xml:space="preserve"> </w:t>
      </w:r>
      <w:r>
        <w:t xml:space="preserve">codec data for ladder selection); Config Schema Agent (</w:t>
      </w:r>
      <w:r>
        <w:rPr>
          <w:rStyle w:val="VerbatimChar"/>
        </w:rPr>
        <w:t xml:space="preserve">AssetRef</w:t>
      </w:r>
      <w:r>
        <w:t xml:space="preserve"> </w:t>
      </w:r>
      <w:r>
        <w:t xml:space="preserve">schema).</w:t>
      </w:r>
      <w:r>
        <w:t xml:space="preserve"> </w:t>
      </w:r>
      <w:r>
        <w:rPr>
          <w:iCs/>
          <w:i/>
        </w:rPr>
        <w:t xml:space="preserve">Downstream:</w:t>
      </w:r>
      <w:r>
        <w:t xml:space="preserve"> </w:t>
      </w:r>
      <w:r>
        <w:t xml:space="preserve">Rendering Agent (</w:t>
      </w:r>
      <w:r>
        <w:rPr>
          <w:rStyle w:val="VerbatimChar"/>
        </w:rPr>
        <w:t xml:space="preserve">TextureAsset</w:t>
      </w:r>
      <w:r>
        <w:t xml:space="preserve">/</w:t>
      </w:r>
      <w:r>
        <w:rPr>
          <w:rStyle w:val="VerbatimChar"/>
        </w:rPr>
        <w:t xml:space="preserve">ImageBitmap</w:t>
      </w:r>
      <w:r>
        <w:t xml:space="preserve"> </w:t>
      </w:r>
      <w:r>
        <w:t xml:space="preserve">handoff contract), Template Agent (consumes</w:t>
      </w:r>
      <w:r>
        <w:t xml:space="preserve"> </w:t>
      </w:r>
      <w:r>
        <w:rPr>
          <w:rStyle w:val="VerbatimChar"/>
        </w:rPr>
        <w:t xml:space="preserve">AssetManifest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TemplateDescriptor.compose</w:t>
      </w:r>
      <w:r>
        <w:t xml:space="preserve">), Build System Agent (transcode outputs feed content-addressed build cache; manifest feeds deploy manifest). Handshake: publishes</w:t>
      </w:r>
      <w:r>
        <w:t xml:space="preserve"> </w:t>
      </w:r>
      <w:r>
        <w:rPr>
          <w:rStyle w:val="VerbatimChar"/>
        </w:rPr>
        <w:t xml:space="preserve">AssetManifest</w:t>
      </w:r>
      <w:r>
        <w:t xml:space="preserve">/</w:t>
      </w:r>
      <w:r>
        <w:rPr>
          <w:rStyle w:val="VerbatimChar"/>
        </w:rPr>
        <w:t xml:space="preserve">AssetEntry</w:t>
      </w:r>
      <w:r>
        <w:t xml:space="preserve"> </w:t>
      </w:r>
      <w:r>
        <w:t xml:space="preserve">contract in round 2; manifest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field is the compatibility gate — consumers must reject unknown versions loudly. Sync point: manifest-format review with Template and Build agents before any</w:t>
      </w:r>
      <w:r>
        <w:t xml:space="preserve"> </w:t>
      </w:r>
      <w:r>
        <w:rPr>
          <w:rStyle w:val="VerbatimChar"/>
        </w:rPr>
        <w:t xml:space="preserve">AssetEntry</w:t>
      </w:r>
      <w:r>
        <w:t xml:space="preserve"> </w:t>
      </w:r>
      <w:r>
        <w:t xml:space="preserve">variant change.</w:t>
      </w:r>
    </w:p>
    <w:p>
      <w:pPr>
        <w:pStyle w:val="BodyText"/>
      </w:pPr>
      <w:r>
        <w:rPr>
          <w:bCs/>
          <w:b/>
        </w:rPr>
        <w:t xml:space="preserve">Conflict Resolution.</w:t>
      </w:r>
      <w:r>
        <w:t xml:space="preserve"> </w:t>
      </w:r>
      <w:r>
        <w:t xml:space="preserve">Typical case: Build System Agent wants per-variant</w:t>
      </w:r>
      <w:r>
        <w:t xml:space="preserve"> </w:t>
      </w:r>
      <w:r>
        <w:rPr>
          <w:rStyle w:val="VerbatimChar"/>
        </w:rPr>
        <w:t xml:space="preserve">gzipBytes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AssetManifest</w:t>
      </w:r>
      <w:r>
        <w:t xml:space="preserve"> </w:t>
      </w:r>
      <w:r>
        <w:t xml:space="preserve">for budget reporting; Asset Pipeline Agent objects that compressed sizes belong to the build layer, not the asset layer. Ladder: (1) CCP with impact analysis from Build and Template; (2) orchestrator arbitration — tiebreaker is the layering test: if the field can be computed in</w:t>
      </w:r>
      <w:r>
        <w:t xml:space="preserve"> </w:t>
      </w:r>
      <w:r>
        <w:rPr>
          <w:rStyle w:val="VerbatimChar"/>
        </w:rPr>
        <w:t xml:space="preserve">packages/build/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ArtifactFile</w:t>
      </w:r>
      <w:r>
        <w:t xml:space="preserve"> </w:t>
      </w:r>
      <w:r>
        <w:t xml:space="preserve">data without touching the manifest, the CCP is rejected (owner’s layering argument wins); (3) merge conflicts on</w:t>
      </w:r>
      <w:r>
        <w:t xml:space="preserve"> </w:t>
      </w:r>
      <w:r>
        <w:rPr>
          <w:rStyle w:val="VerbatimChar"/>
        </w:rPr>
        <w:t xml:space="preserve">contracts/asset-pipeline.d.ts</w:t>
      </w:r>
      <w:r>
        <w:t xml:space="preserve">: Asset Pipeline Agent wins; (4) deadlock: orchestrator re-scopes, e.g. mandates a build-side derived report and closes the CCP.</w:t>
      </w:r>
    </w:p>
    <w:bookmarkEnd w:id="34"/>
    <w:bookmarkStart w:id="35" w:name="interaction-agent"/>
    <w:p>
      <w:pPr>
        <w:pStyle w:val="Heading3"/>
      </w:pPr>
      <w:r>
        <w:t xml:space="preserve">3.5 Interaction Agent</w:t>
      </w:r>
    </w:p>
    <w:p>
      <w:pPr>
        <w:pStyle w:val="FirstParagraph"/>
      </w:pPr>
      <w:r>
        <w:rPr>
          <w:bCs/>
          <w:b/>
        </w:rPr>
        <w:t xml:space="preserve">Responsibilities.</w:t>
      </w:r>
      <w:r>
        <w:t xml:space="preserve"> </w:t>
      </w:r>
      <w:r>
        <w:t xml:space="preserve">Owns</w:t>
      </w:r>
      <w:r>
        <w:t xml:space="preserve"> </w:t>
      </w:r>
      <w:r>
        <w:rPr>
          <w:rStyle w:val="VerbatimChar"/>
        </w:rPr>
        <w:t xml:space="preserve">packages/interaction/</w:t>
      </w:r>
      <w:r>
        <w:t xml:space="preserve">: input normalization (wheel/touch/pointer/keyboard/deviceorientation →</w:t>
      </w:r>
      <w:r>
        <w:t xml:space="preserve"> </w:t>
      </w:r>
      <w:r>
        <w:rPr>
          <w:rStyle w:val="VerbatimChar"/>
        </w:rPr>
        <w:t xml:space="preserve">NormalizedInputEvent</w:t>
      </w:r>
      <w:r>
        <w:t xml:space="preserve">), composable gesture recognizers with priority conflict resolution, the lerp/spring virtual scroller with deterministic scroll-unit→timeline-second mapping,</w:t>
      </w:r>
      <w:r>
        <w:t xml:space="preserve"> </w:t>
      </w:r>
      <w:r>
        <w:rPr>
          <w:rStyle w:val="VerbatimChar"/>
        </w:rPr>
        <w:t xml:space="preserve">InteractionBinding</w:t>
      </w:r>
      <w:r>
        <w:t xml:space="preserve"> </w:t>
      </w:r>
      <w:r>
        <w:t xml:space="preserve">execution including snap points,</w:t>
      </w:r>
      <w:r>
        <w:t xml:space="preserve"> </w:t>
      </w:r>
      <w:r>
        <w:rPr>
          <w:rStyle w:val="VerbatimChar"/>
        </w:rPr>
        <w:t xml:space="preserve">requestVideoFrameCallback</w:t>
      </w:r>
      <w:r>
        <w:t xml:space="preserve"> </w:t>
      </w:r>
      <w:r>
        <w:t xml:space="preserve">playhead binding, and the accessibility fallback path (discrete keyboard steps, roving</w:t>
      </w:r>
      <w:r>
        <w:t xml:space="preserve"> </w:t>
      </w:r>
      <w:r>
        <w:rPr>
          <w:rStyle w:val="VerbatimChar"/>
        </w:rPr>
        <w:t xml:space="preserve">tabindex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aria-live</w:t>
      </w:r>
      <w:r>
        <w:t xml:space="preserve"> </w:t>
      </w:r>
      <w:r>
        <w:t xml:space="preserve">announcements) triggered by</w:t>
      </w:r>
      <w:r>
        <w:t xml:space="preserve"> </w:t>
      </w:r>
      <w:r>
        <w:rPr>
          <w:rStyle w:val="VerbatimChar"/>
        </w:rPr>
        <w:t xml:space="preserve">CapabilityProfile.reducedMotion</w:t>
      </w:r>
      <w:r>
        <w:t xml:space="preserve"> </w:t>
      </w:r>
      <w:r>
        <w:t xml:space="preserve">or AT detection.</w:t>
      </w:r>
    </w:p>
    <w:p>
      <w:pPr>
        <w:pStyle w:val="BodyText"/>
      </w:pPr>
      <w:r>
        <w:rPr>
          <w:bCs/>
          <w:b/>
        </w:rPr>
        <w:t xml:space="preserve">Files It Owns.</w:t>
      </w:r>
      <w:r>
        <w:t xml:space="preserve"> </w:t>
      </w:r>
      <w:r>
        <w:rPr>
          <w:rStyle w:val="VerbatimChar"/>
        </w:rPr>
        <w:t xml:space="preserve">packages/interaction/**</w:t>
      </w:r>
      <w:r>
        <w:t xml:space="preserve">;</w:t>
      </w:r>
      <w:r>
        <w:t xml:space="preserve"> </w:t>
      </w:r>
      <w:r>
        <w:rPr>
          <w:rStyle w:val="VerbatimChar"/>
        </w:rPr>
        <w:t xml:space="preserve">contracts/interaction.d.ts</w:t>
      </w:r>
      <w:r>
        <w:t xml:space="preserve">;</w:t>
      </w:r>
      <w:r>
        <w:t xml:space="preserve"> </w:t>
      </w:r>
      <w:r>
        <w:rPr>
          <w:rStyle w:val="VerbatimChar"/>
        </w:rPr>
        <w:t xml:space="preserve">tests/unit/interaction/**</w:t>
      </w:r>
      <w:r>
        <w:t xml:space="preserve">. Read/PR-only:</w:t>
      </w:r>
      <w:r>
        <w:t xml:space="preserve"> </w:t>
      </w:r>
      <w:r>
        <w:rPr>
          <w:rStyle w:val="VerbatimChar"/>
        </w:rPr>
        <w:t xml:space="preserve">contracts/kernel.d.ts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contracts/scene-graph.d.ts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Collaboration.</w:t>
      </w:r>
      <w:r>
        <w:t xml:space="preserve"> </w:t>
      </w:r>
      <w:r>
        <w:rPr>
          <w:iCs/>
          <w:i/>
        </w:rPr>
        <w:t xml:space="preserve">Upstream:</w:t>
      </w:r>
      <w:r>
        <w:t xml:space="preserve"> </w:t>
      </w:r>
      <w:r>
        <w:t xml:space="preserve">Kernel Agent (</w:t>
      </w:r>
      <w:r>
        <w:rPr>
          <w:rStyle w:val="VerbatimChar"/>
        </w:rPr>
        <w:t xml:space="preserve">CapabilityProfile.reducedMotion</w:t>
      </w:r>
      <w:r>
        <w:t xml:space="preserve">, event bus, lifecycle).</w:t>
      </w:r>
      <w:r>
        <w:t xml:space="preserve"> </w:t>
      </w:r>
      <w:r>
        <w:rPr>
          <w:iCs/>
          <w:i/>
        </w:rPr>
        <w:t xml:space="preserve">Sideways/contract:</w:t>
      </w:r>
      <w:r>
        <w:t xml:space="preserve"> </w:t>
      </w:r>
      <w:r>
        <w:t xml:space="preserve">Scene Graph Agent —</w:t>
      </w:r>
      <w:r>
        <w:t xml:space="preserve"> </w:t>
      </w:r>
      <w:r>
        <w:rPr>
          <w:rStyle w:val="VerbatimChar"/>
        </w:rPr>
        <w:t xml:space="preserve">InteractionBinding.targetTrack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TimelineTrack.id</w:t>
      </w:r>
      <w:r>
        <w:t xml:space="preserve">;</w:t>
      </w:r>
      <w:r>
        <w:t xml:space="preserve"> </w:t>
      </w:r>
      <w:r>
        <w:rPr>
          <w:rStyle w:val="VerbatimChar"/>
        </w:rPr>
        <w:t xml:space="preserve">outputRange</w:t>
      </w:r>
      <w:r>
        <w:t xml:space="preserve"> </w:t>
      </w:r>
      <w:r>
        <w:t xml:space="preserve">semantics (timeline seconds vs scroll units) must match Scene Graph’s evaluator.</w:t>
      </w:r>
      <w:r>
        <w:t xml:space="preserve"> </w:t>
      </w:r>
      <w:r>
        <w:rPr>
          <w:iCs/>
          <w:i/>
        </w:rPr>
        <w:t xml:space="preserve">Downstream:</w:t>
      </w:r>
      <w:r>
        <w:t xml:space="preserve"> </w:t>
      </w:r>
      <w:r>
        <w:t xml:space="preserve">Template Agent (</w:t>
      </w:r>
      <w:r>
        <w:rPr>
          <w:rStyle w:val="VerbatimChar"/>
        </w:rPr>
        <w:t xml:space="preserve">ModuleRequirement.interactions</w:t>
      </w:r>
      <w:r>
        <w:t xml:space="preserve"> </w:t>
      </w:r>
      <w:r>
        <w:t xml:space="preserve">draws from its</w:t>
      </w:r>
      <w:r>
        <w:t xml:space="preserve"> </w:t>
      </w:r>
      <w:r>
        <w:rPr>
          <w:rStyle w:val="VerbatimChar"/>
        </w:rPr>
        <w:t xml:space="preserve">InputSource</w:t>
      </w:r>
      <w:r>
        <w:t xml:space="preserve"> </w:t>
      </w:r>
      <w:r>
        <w:t xml:space="preserve">union); Integration Agent (a11y e2e paths exercise its fallbacks). Handshake: round-2 contract publish; changes to</w:t>
      </w:r>
      <w:r>
        <w:t xml:space="preserve"> </w:t>
      </w:r>
      <w:r>
        <w:rPr>
          <w:rStyle w:val="VerbatimChar"/>
        </w:rPr>
        <w:t xml:space="preserve">a11yFallback</w:t>
      </w:r>
      <w:r>
        <w:t xml:space="preserve"> </w:t>
      </w:r>
      <w:r>
        <w:t xml:space="preserve">modes require joint sign-off from Template Agent (fallbacks are</w:t>
      </w:r>
      <w:r>
        <w:t xml:space="preserve"> </w:t>
      </w:r>
      <w:r>
        <w:rPr>
          <w:iCs/>
          <w:i/>
        </w:rPr>
        <w:t xml:space="preserve">generated</w:t>
      </w:r>
      <w:r>
        <w:t xml:space="preserve"> </w:t>
      </w:r>
      <w:r>
        <w:t xml:space="preserve">by templates) and Integration Agent (fallbacks are</w:t>
      </w:r>
      <w:r>
        <w:t xml:space="preserve"> </w:t>
      </w:r>
      <w:r>
        <w:rPr>
          <w:iCs/>
          <w:i/>
        </w:rPr>
        <w:t xml:space="preserve">tested</w:t>
      </w:r>
      <w:r>
        <w:t xml:space="preserve"> </w:t>
      </w:r>
      <w:r>
        <w:t xml:space="preserve">in e2e). Sync point: per-sprint a11y contract review with Template Agent.</w:t>
      </w:r>
    </w:p>
    <w:p>
      <w:pPr>
        <w:pStyle w:val="BodyText"/>
      </w:pPr>
      <w:r>
        <w:rPr>
          <w:bCs/>
          <w:b/>
        </w:rPr>
        <w:t xml:space="preserve">Conflict Resolution.</w:t>
      </w:r>
      <w:r>
        <w:t xml:space="preserve"> </w:t>
      </w:r>
      <w:r>
        <w:t xml:space="preserve">Typical case: Scene Graph Agent adds a</w:t>
      </w:r>
      <w:r>
        <w:t xml:space="preserve"> </w:t>
      </w:r>
      <w:r>
        <w:rPr>
          <w:rStyle w:val="VerbatimChar"/>
        </w:rPr>
        <w:t xml:space="preserve">TimelineTrack.driver: 'gesture'</w:t>
      </w:r>
      <w:r>
        <w:t xml:space="preserve"> </w:t>
      </w:r>
      <w:r>
        <w:t xml:space="preserve">value but Interaction Agent’s</w:t>
      </w:r>
      <w:r>
        <w:t xml:space="preserve"> </w:t>
      </w:r>
      <w:r>
        <w:rPr>
          <w:rStyle w:val="VerbatimChar"/>
        </w:rPr>
        <w:t xml:space="preserve">InputSource | 'gesture'</w:t>
      </w:r>
      <w:r>
        <w:t xml:space="preserve"> </w:t>
      </w:r>
      <w:r>
        <w:t xml:space="preserve">mapping cannot express pinch velocity within the existing</w:t>
      </w:r>
      <w:r>
        <w:t xml:space="preserve"> </w:t>
      </w:r>
      <w:r>
        <w:rPr>
          <w:rStyle w:val="VerbatimChar"/>
        </w:rPr>
        <w:t xml:space="preserve">NormalizedInputEvent</w:t>
      </w:r>
      <w:r>
        <w:t xml:space="preserve"> </w:t>
      </w:r>
      <w:r>
        <w:t xml:space="preserve">shape. Ladder: (1) CCP — either extend</w:t>
      </w:r>
      <w:r>
        <w:t xml:space="preserve"> </w:t>
      </w:r>
      <w:r>
        <w:rPr>
          <w:rStyle w:val="VerbatimChar"/>
        </w:rPr>
        <w:t xml:space="preserve">NormalizedInputEvent</w:t>
      </w:r>
      <w:r>
        <w:t xml:space="preserve"> </w:t>
      </w:r>
      <w:r>
        <w:t xml:space="preserve">(interaction-owned) or constrain the driver set (scene-graph-owned); only one contract file changes per CCP; (2) orchestrator arbitration with the determinism test as tiebreaker (any proposal must keep scroll-unit→second mapping frame-deterministic, the architecture’s stated reason for a custom smoother); (3) merge conflicts: file owner wins; (4) deadlock: orchestrator takeover with decision record in</w:t>
      </w:r>
      <w:r>
        <w:t xml:space="preserve"> </w:t>
      </w:r>
      <w:r>
        <w:rPr>
          <w:rStyle w:val="VerbatimChar"/>
        </w:rPr>
        <w:t xml:space="preserve">docs/adr/</w:t>
      </w:r>
      <w:r>
        <w:t xml:space="preserve">.</w:t>
      </w:r>
    </w:p>
    <w:bookmarkEnd w:id="35"/>
    <w:bookmarkStart w:id="36" w:name="template-agent"/>
    <w:p>
      <w:pPr>
        <w:pStyle w:val="Heading3"/>
      </w:pPr>
      <w:r>
        <w:t xml:space="preserve">3.6 Template Agent</w:t>
      </w:r>
    </w:p>
    <w:p>
      <w:pPr>
        <w:pStyle w:val="FirstParagraph"/>
      </w:pPr>
      <w:r>
        <w:rPr>
          <w:bCs/>
          <w:b/>
        </w:rPr>
        <w:t xml:space="preserve">Responsibilities.</w:t>
      </w:r>
      <w:r>
        <w:t xml:space="preserve"> </w:t>
      </w:r>
      <w:r>
        <w:t xml:space="preserve">Owns</w:t>
      </w:r>
      <w:r>
        <w:t xml:space="preserve"> </w:t>
      </w:r>
      <w:r>
        <w:rPr>
          <w:rStyle w:val="VerbatimChar"/>
        </w:rPr>
        <w:t xml:space="preserve">packages/templates/</w:t>
      </w:r>
      <w:r>
        <w:t xml:space="preserve">: one</w:t>
      </w:r>
      <w:r>
        <w:t xml:space="preserve"> </w:t>
      </w:r>
      <w:r>
        <w:rPr>
          <w:rStyle w:val="VerbatimChar"/>
        </w:rPr>
        <w:t xml:space="preserve">TemplateDescriptor</w:t>
      </w:r>
      <w:r>
        <w:t xml:space="preserve"> </w:t>
      </w:r>
      <w:r>
        <w:t xml:space="preserve">module per</w:t>
      </w:r>
      <w:r>
        <w:t xml:space="preserve"> </w:t>
      </w:r>
      <w:r>
        <w:rPr>
          <w:rStyle w:val="VerbatimChar"/>
        </w:rPr>
        <w:t xml:space="preserve">TemplateKind</w:t>
      </w:r>
      <w:r>
        <w:t xml:space="preserve"> </w:t>
      </w:r>
      <w:r>
        <w:t xml:space="preserve">(</w:t>
      </w:r>
      <w:r>
        <w:rPr>
          <w:rStyle w:val="VerbatimChar"/>
        </w:rPr>
        <w:t xml:space="preserve">scroll-video</w:t>
      </w:r>
      <w:r>
        <w:t xml:space="preserve">,</w:t>
      </w:r>
      <w:r>
        <w:t xml:space="preserve"> </w:t>
      </w:r>
      <w:r>
        <w:rPr>
          <w:rStyle w:val="VerbatimChar"/>
        </w:rPr>
        <w:t xml:space="preserve">cinematic-spa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viewer-3d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storytelling</w:t>
      </w:r>
      <w:r>
        <w:t xml:space="preserve">), slot/region definitions and composition rules mapping config sections into scene-graph subtrees, theme tokens compiled simultaneously to CSS custom properties and material uniform blocks,</w:t>
      </w:r>
      <w:r>
        <w:t xml:space="preserve"> </w:t>
      </w:r>
      <w:r>
        <w:rPr>
          <w:rStyle w:val="VerbatimChar"/>
        </w:rPr>
        <w:t xml:space="preserve">ModuleRequirement</w:t>
      </w:r>
      <w:r>
        <w:t xml:space="preserve"> </w:t>
      </w:r>
      <w:r>
        <w:t xml:space="preserve">declarations driving tree-shaking, and per-template</w:t>
      </w:r>
      <w:r>
        <w:t xml:space="preserve"> </w:t>
      </w:r>
      <w:r>
        <w:rPr>
          <w:rStyle w:val="VerbatimChar"/>
        </w:rPr>
        <w:t xml:space="preserve">PerformanceBudget</w:t>
      </w:r>
      <w:r>
        <w:t xml:space="preserve"> </w:t>
      </w:r>
      <w:r>
        <w:t xml:space="preserve">declarations. Guarantees composed scenes validate against the same Zod schemas as config — a template can never emit an invalid scene graph. Templates are plain TS modules, never string templating.</w:t>
      </w:r>
    </w:p>
    <w:p>
      <w:pPr>
        <w:pStyle w:val="BodyText"/>
      </w:pPr>
      <w:r>
        <w:rPr>
          <w:bCs/>
          <w:b/>
        </w:rPr>
        <w:t xml:space="preserve">Files It Owns.</w:t>
      </w:r>
      <w:r>
        <w:t xml:space="preserve"> </w:t>
      </w:r>
      <w:r>
        <w:rPr>
          <w:rStyle w:val="VerbatimChar"/>
        </w:rPr>
        <w:t xml:space="preserve">packages/templates/**</w:t>
      </w:r>
      <w:r>
        <w:t xml:space="preserve">;</w:t>
      </w:r>
      <w:r>
        <w:t xml:space="preserve"> </w:t>
      </w:r>
      <w:r>
        <w:rPr>
          <w:rStyle w:val="VerbatimChar"/>
        </w:rPr>
        <w:t xml:space="preserve">contracts/templates.d.ts</w:t>
      </w:r>
      <w:r>
        <w:t xml:space="preserve">;</w:t>
      </w:r>
      <w:r>
        <w:t xml:space="preserve"> </w:t>
      </w:r>
      <w:r>
        <w:rPr>
          <w:rStyle w:val="VerbatimChar"/>
        </w:rPr>
        <w:t xml:space="preserve">tests/unit/templates/**</w:t>
      </w:r>
      <w:r>
        <w:t xml:space="preserve">. Read/PR-only: all upstream contract slices (</w:t>
      </w:r>
      <w:r>
        <w:rPr>
          <w:rStyle w:val="VerbatimChar"/>
        </w:rPr>
        <w:t xml:space="preserve">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asset-pipeline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scene-graph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kernel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Collaboration.</w:t>
      </w:r>
      <w:r>
        <w:t xml:space="preserve"> </w:t>
      </w:r>
      <w:r>
        <w:rPr>
          <w:iCs/>
          <w:i/>
        </w:rPr>
        <w:t xml:space="preserve">Upstream:</w:t>
      </w:r>
      <w:r>
        <w:t xml:space="preserve"> </w:t>
      </w:r>
      <w:r>
        <w:t xml:space="preserve">Config Schema Agent (</w:t>
      </w:r>
      <w:r>
        <w:rPr>
          <w:rStyle w:val="VerbatimChar"/>
        </w:rPr>
        <w:t xml:space="preserve">EngineConfig</w:t>
      </w:r>
      <w:r>
        <w:t xml:space="preserve">), Asset Pipeline Agent (</w:t>
      </w:r>
      <w:r>
        <w:rPr>
          <w:rStyle w:val="VerbatimChar"/>
        </w:rPr>
        <w:t xml:space="preserve">AssetManifest</w:t>
      </w:r>
      <w:r>
        <w:t xml:space="preserve">), Scene Graph Agent (</w:t>
      </w:r>
      <w:r>
        <w:rPr>
          <w:rStyle w:val="VerbatimChar"/>
        </w:rPr>
        <w:t xml:space="preserve">SceneNode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TimelineTrack</w:t>
      </w:r>
      <w:r>
        <w:t xml:space="preserve">), Interaction Agent (</w:t>
      </w:r>
      <w:r>
        <w:rPr>
          <w:rStyle w:val="VerbatimChar"/>
        </w:rPr>
        <w:t xml:space="preserve">InteractionBinding</w:t>
      </w:r>
      <w:r>
        <w:t xml:space="preserve">), Rendering Agent (</w:t>
      </w:r>
      <w:r>
        <w:rPr>
          <w:rStyle w:val="VerbatimChar"/>
        </w:rPr>
        <w:t xml:space="preserve">RendererBackend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ModuleRequirement</w:t>
      </w:r>
      <w:r>
        <w:t xml:space="preserve">).</w:t>
      </w:r>
      <w:r>
        <w:t xml:space="preserve"> </w:t>
      </w:r>
      <w:r>
        <w:rPr>
          <w:iCs/>
          <w:i/>
        </w:rPr>
        <w:t xml:space="preserve">Downstream:</w:t>
      </w:r>
      <w:r>
        <w:t xml:space="preserve"> </w:t>
      </w:r>
      <w:r>
        <w:t xml:space="preserve">Codegen Agent (consumes</w:t>
      </w:r>
      <w:r>
        <w:t xml:space="preserve"> </w:t>
      </w:r>
      <w:r>
        <w:rPr>
          <w:rStyle w:val="VerbatimChar"/>
        </w:rPr>
        <w:t xml:space="preserve">ComposedScene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ModuleRequirement</w:t>
      </w:r>
      <w:r>
        <w:t xml:space="preserve">, hydration hints, token maps); Build System Agent (template version is part of the build cache key). Handshake: works against frozen upstream contracts from rounds 1–2; each template module is versioned independently and registered in a template registry consumed by Codegen. Sync point: slot-schema review with Config Schema Agent — every</w:t>
      </w:r>
      <w:r>
        <w:t xml:space="preserve"> </w:t>
      </w:r>
      <w:r>
        <w:rPr>
          <w:rStyle w:val="VerbatimChar"/>
        </w:rPr>
        <w:t xml:space="preserve">SceneConfig.slot</w:t>
      </w:r>
      <w:r>
        <w:t xml:space="preserve"> </w:t>
      </w:r>
      <w:r>
        <w:t xml:space="preserve">value must resolve to a</w:t>
      </w:r>
      <w:r>
        <w:t xml:space="preserve"> </w:t>
      </w:r>
      <w:r>
        <w:rPr>
          <w:rStyle w:val="VerbatimChar"/>
        </w:rPr>
        <w:t xml:space="preserve">SlotDefinition.id</w:t>
      </w:r>
      <w:r>
        <w:t xml:space="preserve"> </w:t>
      </w:r>
      <w:r>
        <w:t xml:space="preserve">in the selected template; a mismatch is a build error, and the enumeration of slot ids is a contract-level decision.</w:t>
      </w:r>
    </w:p>
    <w:p>
      <w:pPr>
        <w:pStyle w:val="BodyText"/>
      </w:pPr>
      <w:r>
        <w:rPr>
          <w:bCs/>
          <w:b/>
        </w:rPr>
        <w:t xml:space="preserve">Conflict Resolution.</w:t>
      </w:r>
      <w:r>
        <w:t xml:space="preserve"> </w:t>
      </w:r>
      <w:r>
        <w:t xml:space="preserve">Typical case: Config Schema Agent adds a</w:t>
      </w:r>
      <w:r>
        <w:t xml:space="preserve"> </w:t>
      </w:r>
      <w:r>
        <w:rPr>
          <w:rStyle w:val="VerbatimChar"/>
        </w:rPr>
        <w:t xml:space="preserve">chapter</w:t>
      </w:r>
      <w:r>
        <w:t xml:space="preserve"> </w:t>
      </w:r>
      <w:r>
        <w:t xml:space="preserve">block to</w:t>
      </w:r>
      <w:r>
        <w:t xml:space="preserve"> </w:t>
      </w:r>
      <w:r>
        <w:rPr>
          <w:rStyle w:val="VerbatimChar"/>
        </w:rPr>
        <w:t xml:space="preserve">SceneConfig</w:t>
      </w:r>
      <w:r>
        <w:t xml:space="preserve"> </w:t>
      </w:r>
      <w:r>
        <w:t xml:space="preserve">that the storytelling template needs but the cinematic-spa template wants to reject. Ladder: (1) CCP on</w:t>
      </w:r>
      <w:r>
        <w:t xml:space="preserve"> </w:t>
      </w:r>
      <w:r>
        <w:rPr>
          <w:rStyle w:val="VerbatimChar"/>
        </w:rPr>
        <w:t xml:space="preserve">contracts/config.d.ts</w:t>
      </w:r>
      <w:r>
        <w:t xml:space="preserve"> </w:t>
      </w:r>
      <w:r>
        <w:t xml:space="preserve">with Template Agent sign-off on per-template applicability; (2) orchestrator arbitration — tiebreaker is the validation contract test (the Zod schema must be expressible per-</w:t>
      </w:r>
      <w:r>
        <w:rPr>
          <w:rStyle w:val="VerbatimChar"/>
        </w:rPr>
        <w:t xml:space="preserve">TemplateKind</w:t>
      </w:r>
      <w:r>
        <w:t xml:space="preserve">; if not, the CCP is split into a shared base + per-template extension); (3) merge conflicts on</w:t>
      </w:r>
      <w:r>
        <w:t xml:space="preserve"> </w:t>
      </w:r>
      <w:r>
        <w:rPr>
          <w:rStyle w:val="VerbatimChar"/>
        </w:rPr>
        <w:t xml:space="preserve">contracts/templates.d.ts</w:t>
      </w:r>
      <w:r>
        <w:t xml:space="preserve">: Template Agent wins; (4) deadlock: orchestrator re-scopes by shipping the config field behind the storytelling template only and deferring cross-template generalization.</w:t>
      </w:r>
    </w:p>
    <w:bookmarkEnd w:id="36"/>
    <w:bookmarkStart w:id="37" w:name="codegen-agent"/>
    <w:p>
      <w:pPr>
        <w:pStyle w:val="Heading3"/>
      </w:pPr>
      <w:r>
        <w:t xml:space="preserve">3.7 Codegen Agent</w:t>
      </w:r>
    </w:p>
    <w:p>
      <w:pPr>
        <w:pStyle w:val="FirstParagraph"/>
      </w:pPr>
      <w:r>
        <w:rPr>
          <w:bCs/>
          <w:b/>
        </w:rPr>
        <w:t xml:space="preserve">Responsibilities.</w:t>
      </w:r>
      <w:r>
        <w:t xml:space="preserve"> </w:t>
      </w:r>
      <w:r>
        <w:t xml:space="preserve">Owns</w:t>
      </w:r>
      <w:r>
        <w:t xml:space="preserve"> </w:t>
      </w:r>
      <w:r>
        <w:rPr>
          <w:rStyle w:val="VerbatimChar"/>
        </w:rPr>
        <w:t xml:space="preserve">packages/codegen/</w:t>
      </w:r>
      <w:r>
        <w:t xml:space="preserve">: transformation of</w:t>
      </w:r>
      <w:r>
        <w:t xml:space="preserve"> </w:t>
      </w:r>
      <w:r>
        <w:rPr>
          <w:rStyle w:val="VerbatimChar"/>
        </w:rPr>
        <w:t xml:space="preserve">ComposedScene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TemplateDescriptor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CodegenTarget</w:t>
      </w:r>
      <w:r>
        <w:t xml:space="preserve"> </w:t>
      </w:r>
      <w:r>
        <w:t xml:space="preserve">into tree-shaken entry modules via</w:t>
      </w:r>
      <w:r>
        <w:t xml:space="preserve"> </w:t>
      </w:r>
      <w:r>
        <w:rPr>
          <w:rStyle w:val="VerbatimChar"/>
        </w:rPr>
        <w:t xml:space="preserve">ts-morph</w:t>
      </w:r>
      <w:r>
        <w:t xml:space="preserve">/TS compiler API (string templating is forbidden), the hydration manifest with islands triggers (</w:t>
      </w:r>
      <w:r>
        <w:rPr>
          <w:rStyle w:val="VerbatimChar"/>
        </w:rPr>
        <w:t xml:space="preserve">eager</w:t>
      </w:r>
      <w:r>
        <w:t xml:space="preserve">/</w:t>
      </w:r>
      <w:r>
        <w:rPr>
          <w:rStyle w:val="VerbatimChar"/>
        </w:rPr>
        <w:t xml:space="preserve">visible</w:t>
      </w:r>
      <w:r>
        <w:t xml:space="preserve">/</w:t>
      </w:r>
      <w:r>
        <w:rPr>
          <w:rStyle w:val="VerbatimChar"/>
        </w:rPr>
        <w:t xml:space="preserve">interaction</w:t>
      </w:r>
      <w:r>
        <w:t xml:space="preserve">), per-target entry points (static site, Web Component</w:t>
      </w:r>
      <w:r>
        <w:t xml:space="preserve"> </w:t>
      </w:r>
      <w:r>
        <w:rPr>
          <w:rStyle w:val="VerbatimChar"/>
        </w:rPr>
        <w:t xml:space="preserve">&lt;lumen-player&gt;</w:t>
      </w:r>
      <w:r>
        <w:t xml:space="preserve">, npm ESM, runtime-JSON loader), bundled</w:t>
      </w:r>
      <w:r>
        <w:t xml:space="preserve"> </w:t>
      </w:r>
      <w:r>
        <w:rPr>
          <w:rStyle w:val="VerbatimChar"/>
        </w:rPr>
        <w:t xml:space="preserve">.d.ts</w:t>
      </w:r>
      <w:r>
        <w:t xml:space="preserve"> </w:t>
      </w:r>
      <w:r>
        <w:t xml:space="preserve">emission, and SSR HTML fragments (DOM regions pre-rendered; spatial regions as poster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; no WebGL SSR). Emits the</w:t>
      </w:r>
      <w:r>
        <w:t xml:space="preserve"> </w:t>
      </w:r>
      <w:r>
        <w:rPr>
          <w:rStyle w:val="VerbatimChar"/>
        </w:rPr>
        <w:t xml:space="preserve">importGraph</w:t>
      </w:r>
      <w:r>
        <w:t xml:space="preserve"> </w:t>
      </w:r>
      <w:r>
        <w:t xml:space="preserve">for bundle analysis.</w:t>
      </w:r>
    </w:p>
    <w:p>
      <w:pPr>
        <w:pStyle w:val="BodyText"/>
      </w:pPr>
      <w:r>
        <w:rPr>
          <w:bCs/>
          <w:b/>
        </w:rPr>
        <w:t xml:space="preserve">Files It Owns.</w:t>
      </w:r>
      <w:r>
        <w:t xml:space="preserve"> </w:t>
      </w:r>
      <w:r>
        <w:rPr>
          <w:rStyle w:val="VerbatimChar"/>
        </w:rPr>
        <w:t xml:space="preserve">packages/codegen/**</w:t>
      </w:r>
      <w:r>
        <w:t xml:space="preserve">;</w:t>
      </w:r>
      <w:r>
        <w:t xml:space="preserve"> </w:t>
      </w:r>
      <w:r>
        <w:rPr>
          <w:rStyle w:val="VerbatimChar"/>
        </w:rPr>
        <w:t xml:space="preserve">contracts/codegen.d.ts</w:t>
      </w:r>
      <w:r>
        <w:t xml:space="preserve">;</w:t>
      </w:r>
      <w:r>
        <w:t xml:space="preserve"> </w:t>
      </w:r>
      <w:r>
        <w:rPr>
          <w:rStyle w:val="VerbatimChar"/>
        </w:rPr>
        <w:t xml:space="preserve">tests/unit/codegen/**</w:t>
      </w:r>
      <w:r>
        <w:t xml:space="preserve">. Read/PR-only:</w:t>
      </w:r>
      <w:r>
        <w:t xml:space="preserve"> </w:t>
      </w:r>
      <w:r>
        <w:rPr>
          <w:rStyle w:val="VerbatimChar"/>
        </w:rPr>
        <w:t xml:space="preserve">contracts/templates.d.ts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contracts/config.d.ts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contracts/scene-graph.d.ts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contracts/rendering.d.ts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contracts/build.d.ts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Collaboration.</w:t>
      </w:r>
      <w:r>
        <w:t xml:space="preserve"> </w:t>
      </w:r>
      <w:r>
        <w:rPr>
          <w:iCs/>
          <w:i/>
        </w:rPr>
        <w:t xml:space="preserve">Upstream:</w:t>
      </w:r>
      <w:r>
        <w:t xml:space="preserve"> </w:t>
      </w:r>
      <w:r>
        <w:t xml:space="preserve">Template Agent (</w:t>
      </w:r>
      <w:r>
        <w:rPr>
          <w:rStyle w:val="VerbatimChar"/>
        </w:rPr>
        <w:t xml:space="preserve">ComposedScene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ModuleRequirement</w:t>
      </w:r>
      <w:r>
        <w:t xml:space="preserve"> </w:t>
      </w:r>
      <w:r>
        <w:t xml:space="preserve">— only listed modules are imported; this is the tree-shaking contract), Config Schema Agent (</w:t>
      </w:r>
      <w:r>
        <w:rPr>
          <w:rStyle w:val="VerbatimChar"/>
        </w:rPr>
        <w:t xml:space="preserve">CodegenTarget</w:t>
      </w:r>
      <w:r>
        <w:t xml:space="preserve">), Scene Graph Agent (serialization format version for embedded scene JSON).</w:t>
      </w:r>
      <w:r>
        <w:t xml:space="preserve"> </w:t>
      </w:r>
      <w:r>
        <w:rPr>
          <w:iCs/>
          <w:i/>
        </w:rPr>
        <w:t xml:space="preserve">Downstream:</w:t>
      </w:r>
      <w:r>
        <w:t xml:space="preserve"> </w:t>
      </w:r>
      <w:r>
        <w:t xml:space="preserve">Build System Agent (consumes</w:t>
      </w:r>
      <w:r>
        <w:t xml:space="preserve"> </w:t>
      </w:r>
      <w:r>
        <w:rPr>
          <w:rStyle w:val="VerbatimChar"/>
        </w:rPr>
        <w:t xml:space="preserve">CodegenResult</w:t>
      </w:r>
      <w:r>
        <w:t xml:space="preserve"> </w:t>
      </w:r>
      <w:r>
        <w:t xml:space="preserve">wholesale). Handshake: round-3 work; may not begin until Template’s</w:t>
      </w:r>
      <w:r>
        <w:t xml:space="preserve"> </w:t>
      </w:r>
      <w:r>
        <w:rPr>
          <w:rStyle w:val="VerbatimChar"/>
        </w:rPr>
        <w:t xml:space="preserve">ComposedScene</w:t>
      </w:r>
      <w:r>
        <w:t xml:space="preserve"> </w:t>
      </w:r>
      <w:r>
        <w:t xml:space="preserve">contract is frozen for the cycle. Publishes</w:t>
      </w:r>
      <w:r>
        <w:t xml:space="preserve"> </w:t>
      </w:r>
      <w:r>
        <w:rPr>
          <w:rStyle w:val="VerbatimChar"/>
        </w:rPr>
        <w:t xml:space="preserve">CodegenResult</w:t>
      </w:r>
      <w:r>
        <w:t xml:space="preserve">/</w:t>
      </w:r>
      <w:r>
        <w:rPr>
          <w:rStyle w:val="VerbatimChar"/>
        </w:rPr>
        <w:t xml:space="preserve">HydrationManifest</w:t>
      </w:r>
      <w:r>
        <w:t xml:space="preserve"> </w:t>
      </w:r>
      <w:r>
        <w:t xml:space="preserve">contract to Build System Agent. Sync point: islands-manifest review with Build System Agent — chunk naming in</w:t>
      </w:r>
      <w:r>
        <w:t xml:space="preserve"> </w:t>
      </w:r>
      <w:r>
        <w:rPr>
          <w:rStyle w:val="VerbatimChar"/>
        </w:rPr>
        <w:t xml:space="preserve">HydrationManifest.islands[].module</w:t>
      </w:r>
      <w:r>
        <w:t xml:space="preserve"> </w:t>
      </w:r>
      <w:r>
        <w:t xml:space="preserve">must match Build’s code-splitting output.</w:t>
      </w:r>
    </w:p>
    <w:p>
      <w:pPr>
        <w:pStyle w:val="BodyText"/>
      </w:pPr>
      <w:r>
        <w:rPr>
          <w:bCs/>
          <w:b/>
        </w:rPr>
        <w:t xml:space="preserve">Conflict Resolution.</w:t>
      </w:r>
      <w:r>
        <w:t xml:space="preserve"> </w:t>
      </w:r>
      <w:r>
        <w:t xml:space="preserve">The canonical case: Codegen Agent vs Build System Agent over</w:t>
      </w:r>
      <w:r>
        <w:t xml:space="preserve"> </w:t>
      </w:r>
      <w:r>
        <w:rPr>
          <w:rStyle w:val="VerbatimChar"/>
        </w:rPr>
        <w:t xml:space="preserve">BuildArtifact</w:t>
      </w:r>
      <w:r>
        <w:t xml:space="preserve"> </w:t>
      </w:r>
      <w:r>
        <w:t xml:space="preserve">format — e.g., Build wants</w:t>
      </w:r>
      <w:r>
        <w:t xml:space="preserve"> </w:t>
      </w:r>
      <w:r>
        <w:rPr>
          <w:rStyle w:val="VerbatimChar"/>
        </w:rPr>
        <w:t xml:space="preserve">role: 'island'</w:t>
      </w:r>
      <w:r>
        <w:t xml:space="preserve"> </w:t>
      </w:r>
      <w:r>
        <w:t xml:space="preserve">added to</w:t>
      </w:r>
      <w:r>
        <w:t xml:space="preserve"> </w:t>
      </w:r>
      <w:r>
        <w:rPr>
          <w:rStyle w:val="VerbatimChar"/>
        </w:rPr>
        <w:t xml:space="preserve">ArtifactFile.role</w:t>
      </w:r>
      <w:r>
        <w:t xml:space="preserve"> </w:t>
      </w:r>
      <w:r>
        <w:t xml:space="preserve">so budget attribution can separate island chunks; Codegen argues islands are already identified by the hydration manifest. Ladder: (1) CCP on</w:t>
      </w:r>
      <w:r>
        <w:t xml:space="preserve"> </w:t>
      </w:r>
      <w:r>
        <w:rPr>
          <w:rStyle w:val="VerbatimChar"/>
        </w:rPr>
        <w:t xml:space="preserve">contracts/build.d.ts</w:t>
      </w:r>
      <w:r>
        <w:t xml:space="preserve"> </w:t>
      </w:r>
      <w:r>
        <w:t xml:space="preserve">(Build owns it) with Codegen sign-off, since Codegen must emit the metadata Build consumes; (2) orchestrator arbitration — tiebreaker is the budget-report contract test: whichever shape lets</w:t>
      </w:r>
      <w:r>
        <w:t xml:space="preserve"> </w:t>
      </w:r>
      <w:r>
        <w:rPr>
          <w:rStyle w:val="VerbatimChar"/>
        </w:rPr>
        <w:t xml:space="preserve">BudgetReport</w:t>
      </w:r>
      <w:r>
        <w:t xml:space="preserve"> </w:t>
      </w:r>
      <w:r>
        <w:t xml:space="preserve">attribute</w:t>
      </w:r>
      <w:r>
        <w:t xml:space="preserve"> </w:t>
      </w:r>
      <w:r>
        <w:rPr>
          <w:rStyle w:val="VerbatimChar"/>
        </w:rPr>
        <w:t xml:space="preserve">js-gz</w:t>
      </w:r>
      <w:r>
        <w:t xml:space="preserve"> </w:t>
      </w:r>
      <w:r>
        <w:t xml:space="preserve">per island without post-hoc filename parsing wins; (3) merge conflicts: contract-file owner wins, other rebases; (4) deadlock (e.g., island chunk naming conventions irreconcilable within the sprint): orchestrator takes over the two affected type edits and assigns both agents implementation subtasks.</w:t>
      </w:r>
    </w:p>
    <w:bookmarkEnd w:id="37"/>
    <w:bookmarkStart w:id="38" w:name="config-schema-agent"/>
    <w:p>
      <w:pPr>
        <w:pStyle w:val="Heading3"/>
      </w:pPr>
      <w:r>
        <w:t xml:space="preserve">3.8 Config Schema Agent</w:t>
      </w:r>
    </w:p>
    <w:p>
      <w:pPr>
        <w:pStyle w:val="FirstParagraph"/>
      </w:pPr>
      <w:r>
        <w:rPr>
          <w:bCs/>
          <w:b/>
        </w:rPr>
        <w:t xml:space="preserve">Responsibilities.</w:t>
      </w:r>
      <w:r>
        <w:t xml:space="preserve"> </w:t>
      </w:r>
      <w:r>
        <w:t xml:space="preserve">Owns</w:t>
      </w:r>
      <w:r>
        <w:t xml:space="preserve"> </w:t>
      </w:r>
      <w:r>
        <w:rPr>
          <w:rStyle w:val="VerbatimChar"/>
        </w:rPr>
        <w:t xml:space="preserve">packages/config-schema/</w:t>
      </w:r>
      <w:r>
        <w:t xml:space="preserve">: the declarative DSL in JSON/YAML/TS, Zod schemas as the single source of truth (TS types are</w:t>
      </w:r>
      <w:r>
        <w:t xml:space="preserve"> </w:t>
      </w:r>
      <w:r>
        <w:rPr>
          <w:iCs/>
          <w:i/>
        </w:rPr>
        <w:t xml:space="preserve">derived</w:t>
      </w:r>
      <w:r>
        <w:t xml:space="preserve"> </w:t>
      </w:r>
      <w:r>
        <w:t xml:space="preserve">from schemas, eliminating drift),</w:t>
      </w:r>
      <w:r>
        <w:t xml:space="preserve"> </w:t>
      </w:r>
      <w:r>
        <w:rPr>
          <w:rStyle w:val="VerbatimChar"/>
        </w:rPr>
        <w:t xml:space="preserve">zod-to-json-schema</w:t>
      </w:r>
      <w:r>
        <w:t xml:space="preserve"> </w:t>
      </w:r>
      <w:r>
        <w:t xml:space="preserve">emission for CMS/editor tooling, the linear versioned</w:t>
      </w:r>
      <w:r>
        <w:t xml:space="preserve"> </w:t>
      </w:r>
      <w:r>
        <w:rPr>
          <w:rStyle w:val="VerbatimChar"/>
        </w:rPr>
        <w:t xml:space="preserve">Migration</w:t>
      </w:r>
      <w:r>
        <w:t xml:space="preserve"> </w:t>
      </w:r>
      <w:r>
        <w:t xml:space="preserve">registry with hard errors on gaps, and deprecation warnings surfaced in build logs. Guards the</w:t>
      </w:r>
      <w:r>
        <w:t xml:space="preserve"> </w:t>
      </w:r>
      <w:r>
        <w:rPr>
          <w:rStyle w:val="VerbatimChar"/>
        </w:rPr>
        <w:t xml:space="preserve">schemaVersion</w:t>
      </w:r>
      <w:r>
        <w:t xml:space="preserve"> </w:t>
      </w:r>
      <w:r>
        <w:t xml:space="preserve">field of</w:t>
      </w:r>
      <w:r>
        <w:t xml:space="preserve"> </w:t>
      </w:r>
      <w:r>
        <w:rPr>
          <w:rStyle w:val="VerbatimChar"/>
        </w:rPr>
        <w:t xml:space="preserve">EngineConfig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Files It Owns.</w:t>
      </w:r>
      <w:r>
        <w:t xml:space="preserve"> </w:t>
      </w:r>
      <w:r>
        <w:rPr>
          <w:rStyle w:val="VerbatimChar"/>
        </w:rPr>
        <w:t xml:space="preserve">packages/config-schema/**</w:t>
      </w:r>
      <w:r>
        <w:t xml:space="preserve">;</w:t>
      </w:r>
      <w:r>
        <w:t xml:space="preserve"> </w:t>
      </w:r>
      <w:r>
        <w:rPr>
          <w:rStyle w:val="VerbatimChar"/>
        </w:rPr>
        <w:t xml:space="preserve">contracts/config.d.ts</w:t>
      </w:r>
      <w:r>
        <w:t xml:space="preserve">;</w:t>
      </w:r>
      <w:r>
        <w:t xml:space="preserve"> </w:t>
      </w:r>
      <w:r>
        <w:rPr>
          <w:rStyle w:val="VerbatimChar"/>
        </w:rPr>
        <w:t xml:space="preserve">tests/unit/config-schema/**</w:t>
      </w:r>
      <w:r>
        <w:t xml:space="preserve">. Read/PR-only:</w:t>
      </w:r>
      <w:r>
        <w:t xml:space="preserve"> </w:t>
      </w:r>
      <w:r>
        <w:rPr>
          <w:rStyle w:val="VerbatimChar"/>
        </w:rPr>
        <w:t xml:space="preserve">contracts/templates.d.ts</w:t>
      </w:r>
      <w:r>
        <w:t xml:space="preserve"> </w:t>
      </w:r>
      <w:r>
        <w:t xml:space="preserve">(slot ids),</w:t>
      </w:r>
      <w:r>
        <w:t xml:space="preserve"> </w:t>
      </w:r>
      <w:r>
        <w:rPr>
          <w:rStyle w:val="VerbatimChar"/>
        </w:rPr>
        <w:t xml:space="preserve">contracts/codegen.d.ts</w:t>
      </w:r>
      <w:r>
        <w:t xml:space="preserve"> </w:t>
      </w:r>
      <w:r>
        <w:t xml:space="preserve">(</w:t>
      </w:r>
      <w:r>
        <w:rPr>
          <w:rStyle w:val="VerbatimChar"/>
        </w:rPr>
        <w:t xml:space="preserve">CodegenTarget</w:t>
      </w:r>
      <w:r>
        <w:t xml:space="preserve"> </w:t>
      </w:r>
      <w:r>
        <w:t xml:space="preserve">— note:</w:t>
      </w:r>
      <w:r>
        <w:t xml:space="preserve"> </w:t>
      </w:r>
      <w:r>
        <w:rPr>
          <w:rStyle w:val="VerbatimChar"/>
        </w:rPr>
        <w:t xml:space="preserve">CodegenTarget</w:t>
      </w:r>
      <w:r>
        <w:t xml:space="preserve"> </w:t>
      </w:r>
      <w:r>
        <w:t xml:space="preserve">is owned by Codegen Agent but embedded in</w:t>
      </w:r>
      <w:r>
        <w:t xml:space="preserve"> </w:t>
      </w:r>
      <w:r>
        <w:rPr>
          <w:rStyle w:val="VerbatimChar"/>
        </w:rPr>
        <w:t xml:space="preserve">EngineConfig.output</w:t>
      </w:r>
      <w:r>
        <w:t xml:space="preserve">; cross-ownership embedding is permitted by import, never by redeclaration).</w:t>
      </w:r>
    </w:p>
    <w:p>
      <w:pPr>
        <w:pStyle w:val="BodyText"/>
      </w:pPr>
      <w:r>
        <w:rPr>
          <w:bCs/>
          <w:b/>
        </w:rPr>
        <w:t xml:space="preserve">Collaboration.</w:t>
      </w:r>
      <w:r>
        <w:t xml:space="preserve"> </w:t>
      </w:r>
      <w:r>
        <w:rPr>
          <w:iCs/>
          <w:i/>
        </w:rPr>
        <w:t xml:space="preserve">Upstream:</w:t>
      </w:r>
      <w:r>
        <w:t xml:space="preserve"> </w:t>
      </w:r>
      <w:r>
        <w:t xml:space="preserve">none at contract level (it is a foundation publisher); consumes</w:t>
      </w:r>
      <w:r>
        <w:t xml:space="preserve"> </w:t>
      </w:r>
      <w:r>
        <w:rPr>
          <w:rStyle w:val="VerbatimChar"/>
        </w:rPr>
        <w:t xml:space="preserve">CodegenTarget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TemplateKind</w:t>
      </w:r>
      <w:r>
        <w:t xml:space="preserve"> </w:t>
      </w:r>
      <w:r>
        <w:t xml:space="preserve">from downstream agents — the single sanctioned exception to upward dependency, because</w:t>
      </w:r>
      <w:r>
        <w:t xml:space="preserve"> </w:t>
      </w:r>
      <w:r>
        <w:rPr>
          <w:rStyle w:val="VerbatimChar"/>
        </w:rPr>
        <w:t xml:space="preserve">EngineConfig</w:t>
      </w:r>
      <w:r>
        <w:t xml:space="preserve"> </w:t>
      </w:r>
      <w:r>
        <w:t xml:space="preserve">is the root document. This exception is recorded here so it is never mistaken for a layering violation.</w:t>
      </w:r>
      <w:r>
        <w:t xml:space="preserve"> </w:t>
      </w:r>
      <w:r>
        <w:rPr>
          <w:iCs/>
          <w:i/>
        </w:rPr>
        <w:t xml:space="preserve">Downstream:</w:t>
      </w:r>
      <w:r>
        <w:t xml:space="preserve"> </w:t>
      </w:r>
      <w:r>
        <w:t xml:space="preserve">Kernel Agent (boot input), Template Agent (</w:t>
      </w:r>
      <w:r>
        <w:rPr>
          <w:rStyle w:val="VerbatimChar"/>
        </w:rPr>
        <w:t xml:space="preserve">compose</w:t>
      </w:r>
      <w:r>
        <w:t xml:space="preserve"> </w:t>
      </w:r>
      <w:r>
        <w:t xml:space="preserve">input), Codegen Agent, Asset Pipeline Agent (</w:t>
      </w:r>
      <w:r>
        <w:rPr>
          <w:rStyle w:val="VerbatimChar"/>
        </w:rPr>
        <w:t xml:space="preserve">AssetRef</w:t>
      </w:r>
      <w:r>
        <w:t xml:space="preserve">), Build System Agent (config slice in cache key). Handshake: publishes and freezes</w:t>
      </w:r>
      <w:r>
        <w:t xml:space="preserve"> </w:t>
      </w:r>
      <w:r>
        <w:rPr>
          <w:rStyle w:val="VerbatimChar"/>
        </w:rPr>
        <w:t xml:space="preserve">contracts/config.d.ts</w:t>
      </w:r>
      <w:r>
        <w:t xml:space="preserve"> </w:t>
      </w:r>
      <w:r>
        <w:t xml:space="preserve">in round 1 alongside Kernel; every other agent’s sprint planning keys off the frozen</w:t>
      </w:r>
      <w:r>
        <w:t xml:space="preserve"> </w:t>
      </w:r>
      <w:r>
        <w:rPr>
          <w:rStyle w:val="VerbatimChar"/>
        </w:rPr>
        <w:t xml:space="preserve">EngineConfig</w:t>
      </w:r>
      <w:r>
        <w:t xml:space="preserve"> </w:t>
      </w:r>
      <w:r>
        <w:t xml:space="preserve">shape. Sync point: migration-registry review each release — any</w:t>
      </w:r>
      <w:r>
        <w:t xml:space="preserve"> </w:t>
      </w:r>
      <w:r>
        <w:rPr>
          <w:rStyle w:val="VerbatimChar"/>
        </w:rPr>
        <w:t xml:space="preserve">schemaVersion</w:t>
      </w:r>
      <w:r>
        <w:t xml:space="preserve"> </w:t>
      </w:r>
      <w:r>
        <w:t xml:space="preserve">bump requires a migration, a fixture corpus, and Integration Agent e2e coverage before freeze.</w:t>
      </w:r>
    </w:p>
    <w:p>
      <w:pPr>
        <w:pStyle w:val="BodyText"/>
      </w:pPr>
      <w:r>
        <w:rPr>
          <w:bCs/>
          <w:b/>
        </w:rPr>
        <w:t xml:space="preserve">Conflict Resolution.</w:t>
      </w:r>
      <w:r>
        <w:t xml:space="preserve"> </w:t>
      </w:r>
      <w:r>
        <w:t xml:space="preserve">Typical case: Template Agent wants a new per-scene</w:t>
      </w:r>
      <w:r>
        <w:t xml:space="preserve"> </w:t>
      </w:r>
      <w:r>
        <w:rPr>
          <w:rStyle w:val="VerbatimChar"/>
        </w:rPr>
        <w:t xml:space="preserve">camera</w:t>
      </w:r>
      <w:r>
        <w:t xml:space="preserve"> </w:t>
      </w:r>
      <w:r>
        <w:t xml:space="preserve">block that only the 3D viewer uses; Config Schema Agent wants it inside a template-namespaced extension field to keep</w:t>
      </w:r>
      <w:r>
        <w:t xml:space="preserve"> </w:t>
      </w:r>
      <w:r>
        <w:rPr>
          <w:rStyle w:val="VerbatimChar"/>
        </w:rPr>
        <w:t xml:space="preserve">SceneConfig</w:t>
      </w:r>
      <w:r>
        <w:t xml:space="preserve"> </w:t>
      </w:r>
      <w:r>
        <w:t xml:space="preserve">lean. Ladder: (1) CCP on</w:t>
      </w:r>
      <w:r>
        <w:t xml:space="preserve"> </w:t>
      </w:r>
      <w:r>
        <w:rPr>
          <w:rStyle w:val="VerbatimChar"/>
        </w:rPr>
        <w:t xml:space="preserve">contracts/config.d.ts</w:t>
      </w:r>
      <w:r>
        <w:t xml:space="preserve">; sign-offs from Template, Codegen, Integration; (2) orchestrator arbitration — tiebreaker is the JSON Schema artifact test: if the namespaced form can still produce clean CMS autocompletion, it wins; (3) merge conflicts: Config Schema Agent wins; (4) deadlock: orchestrator takeover, decision recorded as an ADR by Documentation Agent.</w:t>
      </w:r>
    </w:p>
    <w:bookmarkEnd w:id="38"/>
    <w:bookmarkStart w:id="39" w:name="build-system-agent"/>
    <w:p>
      <w:pPr>
        <w:pStyle w:val="Heading3"/>
      </w:pPr>
      <w:r>
        <w:t xml:space="preserve">3.9 Build System Agent</w:t>
      </w:r>
    </w:p>
    <w:p>
      <w:pPr>
        <w:pStyle w:val="FirstParagraph"/>
      </w:pPr>
      <w:r>
        <w:rPr>
          <w:bCs/>
          <w:b/>
        </w:rPr>
        <w:t xml:space="preserve">Responsibilities.</w:t>
      </w:r>
      <w:r>
        <w:t xml:space="preserve"> </w:t>
      </w:r>
      <w:r>
        <w:t xml:space="preserve">Owns</w:t>
      </w:r>
      <w:r>
        <w:t xml:space="preserve"> </w:t>
      </w:r>
      <w:r>
        <w:rPr>
          <w:rStyle w:val="VerbatimChar"/>
        </w:rPr>
        <w:t xml:space="preserve">packages/build/</w:t>
      </w:r>
      <w:r>
        <w:t xml:space="preserve">: the full compile orchestration (validate → transcode → compose → codegen → bundle → emit) via the Vite programmatic API, content-addressed incremental caching (key = config slice + asset bytes + template version + toolchain version), code splitting (kernel/renderer/template/island chunks with cross-scene dedup), asset hashing and immutable-URL rewriting,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deploy output, and CI budget gates — the build fails when JS-gz, critical-asset bytes, first-frame, or Lighthouse-a11y budgets regress. Emits the machine-readable budget report. Also owns the shipped CI templates.</w:t>
      </w:r>
    </w:p>
    <w:p>
      <w:pPr>
        <w:pStyle w:val="BodyText"/>
      </w:pPr>
      <w:r>
        <w:rPr>
          <w:bCs/>
          <w:b/>
        </w:rPr>
        <w:t xml:space="preserve">Files It Owns.</w:t>
      </w:r>
      <w:r>
        <w:t xml:space="preserve"> </w:t>
      </w:r>
      <w:r>
        <w:rPr>
          <w:rStyle w:val="VerbatimChar"/>
        </w:rPr>
        <w:t xml:space="preserve">packages/build/**</w:t>
      </w:r>
      <w:r>
        <w:t xml:space="preserve">;</w:t>
      </w:r>
      <w:r>
        <w:t xml:space="preserve"> </w:t>
      </w:r>
      <w:r>
        <w:rPr>
          <w:rStyle w:val="VerbatimChar"/>
        </w:rPr>
        <w:t xml:space="preserve">contracts/build.d.ts</w:t>
      </w:r>
      <w:r>
        <w:t xml:space="preserve">;</w:t>
      </w:r>
      <w:r>
        <w:t xml:space="preserve"> </w:t>
      </w:r>
      <w:r>
        <w:rPr>
          <w:rStyle w:val="VerbatimChar"/>
        </w:rPr>
        <w:t xml:space="preserve">tests/unit/build/**</w:t>
      </w:r>
      <w:r>
        <w:t xml:space="preserve">;</w:t>
      </w:r>
      <w:r>
        <w:t xml:space="preserve"> </w:t>
      </w:r>
      <w:r>
        <w:rPr>
          <w:rStyle w:val="VerbatimChar"/>
        </w:rPr>
        <w:t xml:space="preserve">.github/**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.ci/**</w:t>
      </w:r>
      <w:r>
        <w:t xml:space="preserve">;</w:t>
      </w:r>
      <w:r>
        <w:t xml:space="preserve"> </w:t>
      </w:r>
      <w:r>
        <w:rPr>
          <w:rStyle w:val="VerbatimChar"/>
        </w:rPr>
        <w:t xml:space="preserve">turbo.json</w:t>
      </w:r>
      <w:r>
        <w:t xml:space="preserve">, root</w:t>
      </w:r>
      <w:r>
        <w:t xml:space="preserve"> </w:t>
      </w:r>
      <w:r>
        <w:rPr>
          <w:rStyle w:val="VerbatimChar"/>
        </w:rPr>
        <w:t xml:space="preserve">pnpm-workspace.yaml</w:t>
      </w:r>
      <w:r>
        <w:t xml:space="preserve">, root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contracts/package.json</w:t>
      </w:r>
      <w:r>
        <w:t xml:space="preserve"> </w:t>
      </w:r>
      <w:r>
        <w:t xml:space="preserve">(workspace/version configuration only — the</w:t>
      </w:r>
      <w:r>
        <w:t xml:space="preserve"> </w:t>
      </w:r>
      <w:r>
        <w:rPr>
          <w:rStyle w:val="VerbatimChar"/>
        </w:rPr>
        <w:t xml:space="preserve">.d.ts</w:t>
      </w:r>
      <w:r>
        <w:t xml:space="preserve"> </w:t>
      </w:r>
      <w:r>
        <w:t xml:space="preserve">slices remain with their per-slice owners, and version bumps are applied at freeze per Section 5.3). Read/PR-only: all contract slices it consumes (</w:t>
      </w:r>
      <w:r>
        <w:rPr>
          <w:rStyle w:val="VerbatimChar"/>
        </w:rPr>
        <w:t xml:space="preserve">codegen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asset-pipeline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templates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). Root workspace files are Build-owned exclusively — no other agent edits workspace configuration.</w:t>
      </w:r>
    </w:p>
    <w:p>
      <w:pPr>
        <w:pStyle w:val="BodyText"/>
      </w:pPr>
      <w:r>
        <w:rPr>
          <w:bCs/>
          <w:b/>
        </w:rPr>
        <w:t xml:space="preserve">Collaboration.</w:t>
      </w:r>
      <w:r>
        <w:t xml:space="preserve"> </w:t>
      </w:r>
      <w:r>
        <w:rPr>
          <w:iCs/>
          <w:i/>
        </w:rPr>
        <w:t xml:space="preserve">Upstream:</w:t>
      </w:r>
      <w:r>
        <w:t xml:space="preserve"> </w:t>
      </w:r>
      <w:r>
        <w:t xml:space="preserve">Codegen Agent (</w:t>
      </w:r>
      <w:r>
        <w:rPr>
          <w:rStyle w:val="VerbatimChar"/>
        </w:rPr>
        <w:t xml:space="preserve">CodegenResult</w:t>
      </w:r>
      <w:r>
        <w:t xml:space="preserve">), Asset Pipeline Agent (transcoded asset tree +</w:t>
      </w:r>
      <w:r>
        <w:t xml:space="preserve"> </w:t>
      </w:r>
      <w:r>
        <w:rPr>
          <w:rStyle w:val="VerbatimChar"/>
        </w:rPr>
        <w:t xml:space="preserve">AssetManifest</w:t>
      </w:r>
      <w:r>
        <w:t xml:space="preserve">), Template Agent (template version for cache keys), Config Schema Agent (validated</w:t>
      </w:r>
      <w:r>
        <w:t xml:space="preserve"> </w:t>
      </w:r>
      <w:r>
        <w:rPr>
          <w:rStyle w:val="VerbatimChar"/>
        </w:rPr>
        <w:t xml:space="preserve">EngineConfig</w:t>
      </w:r>
      <w:r>
        <w:t xml:space="preserve">).</w:t>
      </w:r>
      <w:r>
        <w:t xml:space="preserve"> </w:t>
      </w:r>
      <w:r>
        <w:rPr>
          <w:iCs/>
          <w:i/>
        </w:rPr>
        <w:t xml:space="preserve">Downstream:</w:t>
      </w:r>
      <w:r>
        <w:t xml:space="preserve"> </w:t>
      </w:r>
      <w:r>
        <w:t xml:space="preserve">Integration Agent (consumes</w:t>
      </w:r>
      <w:r>
        <w:t xml:space="preserve"> </w:t>
      </w:r>
      <w:r>
        <w:rPr>
          <w:rStyle w:val="VerbatimChar"/>
        </w:rPr>
        <w:t xml:space="preserve">BuildArtifact[]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BudgetReport</w:t>
      </w:r>
      <w:r>
        <w:t xml:space="preserve"> </w:t>
      </w:r>
      <w:r>
        <w:t xml:space="preserve">for release validation); Documentation Agent (budget reports feed release notes). Handshake: round-3/4; consumes frozen</w:t>
      </w:r>
      <w:r>
        <w:t xml:space="preserve"> </w:t>
      </w:r>
      <w:r>
        <w:rPr>
          <w:rStyle w:val="VerbatimChar"/>
        </w:rPr>
        <w:t xml:space="preserve">CodegenResult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AssetManifest</w:t>
      </w:r>
      <w:r>
        <w:t xml:space="preserve"> </w:t>
      </w:r>
      <w:r>
        <w:t xml:space="preserve">contracts; publishes</w:t>
      </w:r>
      <w:r>
        <w:t xml:space="preserve"> </w:t>
      </w:r>
      <w:r>
        <w:rPr>
          <w:rStyle w:val="VerbatimChar"/>
        </w:rPr>
        <w:t xml:space="preserve">BuildArtifact</w:t>
      </w:r>
      <w:r>
        <w:t xml:space="preserve">/</w:t>
      </w:r>
      <w:r>
        <w:rPr>
          <w:rStyle w:val="VerbatimChar"/>
        </w:rPr>
        <w:t xml:space="preserve">BudgetReport</w:t>
      </w:r>
      <w:r>
        <w:t xml:space="preserve"> </w:t>
      </w:r>
      <w:r>
        <w:t xml:space="preserve">to Integration. Sync point: budget-threshold review each release with Integration Agent — thresholds trace to the architecture doc §4 and may not be loosened without an architecture RFC.</w:t>
      </w:r>
    </w:p>
    <w:p>
      <w:pPr>
        <w:pStyle w:val="BodyText"/>
      </w:pPr>
      <w:r>
        <w:rPr>
          <w:bCs/>
          <w:b/>
        </w:rPr>
        <w:t xml:space="preserve">Conflict Resolution.</w:t>
      </w:r>
      <w:r>
        <w:t xml:space="preserve"> </w:t>
      </w:r>
      <w:r>
        <w:t xml:space="preserve">Canonical case covered in §3.7 (BuildArtifact format). Additional case: Build System Agent vs Kernel Agent over which package owns the</w:t>
      </w:r>
      <w:r>
        <w:t xml:space="preserve"> </w:t>
      </w:r>
      <w:r>
        <w:rPr>
          <w:rStyle w:val="VerbatimChar"/>
        </w:rPr>
        <w:t xml:space="preserve">lumen-player</w:t>
      </w:r>
      <w:r>
        <w:t xml:space="preserve"> </w:t>
      </w:r>
      <w:r>
        <w:t xml:space="preserve">Web Component self-registration snippet — Build emits it, but it executes inside Kernel lifecycle. Ladder: (1) CCP clarifying ownership: the snippet source lives in</w:t>
      </w:r>
      <w:r>
        <w:t xml:space="preserve"> </w:t>
      </w:r>
      <w:r>
        <w:rPr>
          <w:rStyle w:val="VerbatimChar"/>
        </w:rPr>
        <w:t xml:space="preserve">packages/kernel/</w:t>
      </w:r>
      <w:r>
        <w:t xml:space="preserve"> </w:t>
      </w:r>
      <w:r>
        <w:t xml:space="preserve">(runtime code), Build only wraps/emits it; (2) orchestrator arbitration using the</w:t>
      </w:r>
      <w:r>
        <w:t xml:space="preserve"> </w:t>
      </w:r>
      <w:r>
        <w:t xml:space="preserve">“</w:t>
      </w:r>
      <w:r>
        <w:t xml:space="preserve">runtime code never lives in build packages</w:t>
      </w:r>
      <w:r>
        <w:t xml:space="preserve">”</w:t>
      </w:r>
      <w:r>
        <w:t xml:space="preserve"> </w:t>
      </w:r>
      <w:r>
        <w:t xml:space="preserve">layering rule as tiebreaker; (3) merge conflicts on</w:t>
      </w:r>
      <w:r>
        <w:t xml:space="preserve"> </w:t>
      </w:r>
      <w:r>
        <w:rPr>
          <w:rStyle w:val="VerbatimChar"/>
        </w:rPr>
        <w:t xml:space="preserve">.github/**</w:t>
      </w:r>
      <w:r>
        <w:t xml:space="preserve">: Build System Agent wins; (4) deadlock: orchestrator re-scopes by creating an explicit handoff contract entry and assigning each side its half.</w:t>
      </w:r>
    </w:p>
    <w:bookmarkEnd w:id="39"/>
    <w:bookmarkStart w:id="40" w:name="refactor-agent-cross-cutting"/>
    <w:p>
      <w:pPr>
        <w:pStyle w:val="Heading3"/>
      </w:pPr>
      <w:r>
        <w:t xml:space="preserve">3.10 Refactor Agent (Cross-Cutting)</w:t>
      </w:r>
    </w:p>
    <w:p>
      <w:pPr>
        <w:pStyle w:val="FirstParagraph"/>
      </w:pPr>
      <w:r>
        <w:rPr>
          <w:bCs/>
          <w:b/>
        </w:rPr>
        <w:t xml:space="preserve">Responsibilities.</w:t>
      </w:r>
      <w:r>
        <w:t xml:space="preserve"> </w:t>
      </w:r>
      <w:r>
        <w:t xml:space="preserve">Cross-package code health and migrations: mechanical renames, dead-code elimination, dependency upgrades (e.g., Three.js minor bumps, Vite majors), codemods executed with</w:t>
      </w:r>
      <w:r>
        <w:t xml:space="preserve"> </w:t>
      </w:r>
      <w:r>
        <w:rPr>
          <w:rStyle w:val="VerbatimChar"/>
        </w:rPr>
        <w:t xml:space="preserve">ts-morph</w:t>
      </w:r>
      <w:r>
        <w:t xml:space="preserve">, and the implementation phase of approved CCP migration plans. The Refactor Agent has</w:t>
      </w:r>
      <w:r>
        <w:t xml:space="preserve"> </w:t>
      </w:r>
      <w:r>
        <w:rPr>
          <w:bCs/>
          <w:b/>
        </w:rPr>
        <w:t xml:space="preserve">no standing write access</w:t>
      </w:r>
      <w:r>
        <w:t xml:space="preserve"> </w:t>
      </w:r>
      <w:r>
        <w:t xml:space="preserve">to any package. It operates exclusively under a time-boxed, scope-listed</w:t>
      </w:r>
      <w:r>
        <w:t xml:space="preserve"> </w:t>
      </w:r>
      <w:r>
        <w:rPr>
          <w:bCs/>
          <w:b/>
        </w:rPr>
        <w:t xml:space="preserve">orchestrator grant</w:t>
      </w:r>
      <w:r>
        <w:t xml:space="preserve"> </w:t>
      </w:r>
      <w:r>
        <w:t xml:space="preserve">naming the exact files it may touch, issued only after the owning agents sign off. Every grant produces a single PR per owning package, reviewed and merged by that owner.</w:t>
      </w:r>
    </w:p>
    <w:p>
      <w:pPr>
        <w:pStyle w:val="BodyText"/>
      </w:pPr>
      <w:r>
        <w:rPr>
          <w:bCs/>
          <w:b/>
        </w:rPr>
        <w:t xml:space="preserve">Files It Owns.</w:t>
      </w:r>
      <w:r>
        <w:t xml:space="preserve"> </w:t>
      </w:r>
      <w:r>
        <w:rPr>
          <w:rStyle w:val="VerbatimChar"/>
        </w:rPr>
        <w:t xml:space="preserve">scripts/codemods/**</w:t>
      </w:r>
      <w:r>
        <w:t xml:space="preserve">;</w:t>
      </w:r>
      <w:r>
        <w:t xml:space="preserve"> </w:t>
      </w:r>
      <w:r>
        <w:rPr>
          <w:rStyle w:val="VerbatimChar"/>
        </w:rPr>
        <w:t xml:space="preserve">tests/unit/codemods/**</w:t>
      </w:r>
      <w:r>
        <w:t xml:space="preserve">. Everything else: grant-scoped write access only; standing read access everywhere.</w:t>
      </w:r>
    </w:p>
    <w:p>
      <w:pPr>
        <w:pStyle w:val="BodyText"/>
      </w:pPr>
      <w:r>
        <w:rPr>
          <w:bCs/>
          <w:b/>
        </w:rPr>
        <w:t xml:space="preserve">Collaboration.</w:t>
      </w:r>
      <w:r>
        <w:t xml:space="preserve"> </w:t>
      </w:r>
      <w:r>
        <w:rPr>
          <w:iCs/>
          <w:i/>
        </w:rPr>
        <w:t xml:space="preserve">Upstream:</w:t>
      </w:r>
      <w:r>
        <w:t xml:space="preserve"> </w:t>
      </w:r>
      <w:r>
        <w:t xml:space="preserve">orchestrator grants and approved CCPs; consumes all contracts to plan impact.</w:t>
      </w:r>
      <w:r>
        <w:t xml:space="preserve"> </w:t>
      </w:r>
      <w:r>
        <w:rPr>
          <w:iCs/>
          <w:i/>
        </w:rPr>
        <w:t xml:space="preserve">Downstream:</w:t>
      </w:r>
      <w:r>
        <w:t xml:space="preserve"> </w:t>
      </w:r>
      <w:r>
        <w:t xml:space="preserve">every module agent reviews its grant-produced PRs; Documentation Agent records large migrations. Handshake: a grant request lists motivation, file globs, expected diff classes (rename-only, import-rewrite, API-shape), and rollback plan; owners respond approve/reject within one review cycle. Sync point: post-merge verification run — the full contract test suite must be green after each grant PR.</w:t>
      </w:r>
    </w:p>
    <w:p>
      <w:pPr>
        <w:pStyle w:val="BodyText"/>
      </w:pPr>
      <w:r>
        <w:rPr>
          <w:bCs/>
          <w:b/>
        </w:rPr>
        <w:t xml:space="preserve">Conflict Resolution.</w:t>
      </w:r>
      <w:r>
        <w:t xml:space="preserve"> </w:t>
      </w:r>
      <w:r>
        <w:t xml:space="preserve">(1) An owner rejecting a grant scope negotiates reduced scope with Refactor via the orchestrator; (2) orchestrator arbitration — tiebreaker is whether the migration plan attached to the originating CCP requires the contested files; (3) merge conflicts during a grant: the package owner’s in-flight work wins, Refactor rebases and re-runs the codemod; (4) deadlock (grant stalled across two cycles): orchestrator executes the codemod itself or de-scopes the migration to a later release.</w:t>
      </w:r>
    </w:p>
    <w:bookmarkEnd w:id="40"/>
    <w:bookmarkStart w:id="41" w:name="documentation-agent-cross-cutting"/>
    <w:p>
      <w:pPr>
        <w:pStyle w:val="Heading3"/>
      </w:pPr>
      <w:r>
        <w:t xml:space="preserve">3.11 Documentation Agent (Cross-Cutting)</w:t>
      </w:r>
    </w:p>
    <w:p>
      <w:pPr>
        <w:pStyle w:val="FirstParagraph"/>
      </w:pPr>
      <w:r>
        <w:rPr>
          <w:bCs/>
          <w:b/>
        </w:rPr>
        <w:t xml:space="preserve">Responsibilities.</w:t>
      </w:r>
      <w:r>
        <w:t xml:space="preserve"> </w:t>
      </w:r>
      <w:r>
        <w:t xml:space="preserve">Owns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: the architecture document, this swarm specification, API reference generated from TSDoc across all packages, per-package READMEs (authored from owner-supplied outlines), architecture decision records (</w:t>
      </w:r>
      <w:r>
        <w:rPr>
          <w:rStyle w:val="VerbatimChar"/>
        </w:rPr>
        <w:t xml:space="preserve">docs/adr/</w:t>
      </w:r>
      <w:r>
        <w:t xml:space="preserve">), and release notes assembled from</w:t>
      </w:r>
      <w:r>
        <w:t xml:space="preserve"> </w:t>
      </w:r>
      <w:r>
        <w:rPr>
          <w:rStyle w:val="VerbatimChar"/>
        </w:rPr>
        <w:t xml:space="preserve">BudgetReport</w:t>
      </w:r>
      <w:r>
        <w:t xml:space="preserve"> </w:t>
      </w:r>
      <w:r>
        <w:t xml:space="preserve">and changelog input. Enforces the Definition-of-Done docs clause: a PR changing public behavior without a TSDoc update fails review.</w:t>
      </w:r>
    </w:p>
    <w:p>
      <w:pPr>
        <w:pStyle w:val="BodyText"/>
      </w:pPr>
      <w:r>
        <w:rPr>
          <w:bCs/>
          <w:b/>
        </w:rPr>
        <w:t xml:space="preserve">Files It Owns.</w:t>
      </w:r>
      <w:r>
        <w:t xml:space="preserve"> </w:t>
      </w:r>
      <w:r>
        <w:rPr>
          <w:rStyle w:val="VerbatimChar"/>
        </w:rPr>
        <w:t xml:space="preserve">docs/**</w:t>
      </w:r>
      <w:r>
        <w:t xml:space="preserve">; root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;</w:t>
      </w:r>
      <w:r>
        <w:t xml:space="preserve"> </w:t>
      </w:r>
      <w:r>
        <w:rPr>
          <w:rStyle w:val="VerbatimChar"/>
        </w:rPr>
        <w:t xml:space="preserve">packages/*/README.md</w:t>
      </w:r>
      <w:r>
        <w:t xml:space="preserve"> </w:t>
      </w:r>
      <w:r>
        <w:t xml:space="preserve">(owners propose content via PR; Documentation Agent merges). Read-only: all source and contract files. TSDoc comments inside source files remain owned by the package owner — Documentation Agent may propose but never edit them.</w:t>
      </w:r>
    </w:p>
    <w:p>
      <w:pPr>
        <w:pStyle w:val="BodyText"/>
      </w:pPr>
      <w:r>
        <w:rPr>
          <w:bCs/>
          <w:b/>
        </w:rPr>
        <w:t xml:space="preserve">Collaboration.</w:t>
      </w:r>
      <w:r>
        <w:t xml:space="preserve"> </w:t>
      </w:r>
      <w:r>
        <w:rPr>
          <w:iCs/>
          <w:i/>
        </w:rPr>
        <w:t xml:space="preserve">Upstream:</w:t>
      </w:r>
      <w:r>
        <w:t xml:space="preserve"> </w:t>
      </w:r>
      <w:r>
        <w:t xml:space="preserve">every agent (TSDoc, release notes input, ADR decisions from orchestrator arbitrations).</w:t>
      </w:r>
      <w:r>
        <w:t xml:space="preserve"> </w:t>
      </w:r>
      <w:r>
        <w:rPr>
          <w:iCs/>
          <w:i/>
        </w:rPr>
        <w:t xml:space="preserve">Downstream:</w:t>
      </w:r>
      <w:r>
        <w:t xml:space="preserve"> </w:t>
      </w:r>
      <w:r>
        <w:t xml:space="preserve">none at contract level; consumers are humans and external tooling. Handshake: docs-impact checklist is a required PR field for all agents; Documentation Agent runs the docs build in CI. Sync point: documentation freeze aligned with contract freeze each release — no release ships with stale API reference.</w:t>
      </w:r>
    </w:p>
    <w:p>
      <w:pPr>
        <w:pStyle w:val="BodyText"/>
      </w:pPr>
      <w:r>
        <w:rPr>
          <w:bCs/>
          <w:b/>
        </w:rPr>
        <w:t xml:space="preserve">Conflict Resolution.</w:t>
      </w:r>
      <w:r>
        <w:t xml:space="preserve"> </w:t>
      </w:r>
      <w:r>
        <w:t xml:space="preserve">(1) Disputes over doc accuracy are resolved against the contract files — the contract is the ground truth, docs must match it; (2) orchestrator arbitration with the generated API reference diff as tiebreaker; (3) merge conflicts on</w:t>
      </w:r>
      <w:r>
        <w:t xml:space="preserve"> </w:t>
      </w:r>
      <w:r>
        <w:rPr>
          <w:rStyle w:val="VerbatimChar"/>
        </w:rPr>
        <w:t xml:space="preserve">packages/*/README.md</w:t>
      </w:r>
      <w:r>
        <w:t xml:space="preserve">: Documentation Agent wins, package owner rebases their content PR; (4) deadlock (docs gate blocking a release): orchestrator may grant a documented 7-day docs-debt exception, tracked as a blocking task for the next cycle.</w:t>
      </w:r>
    </w:p>
    <w:bookmarkEnd w:id="41"/>
    <w:bookmarkStart w:id="42" w:name="integration-agent-cross-cutting"/>
    <w:p>
      <w:pPr>
        <w:pStyle w:val="Heading3"/>
      </w:pPr>
      <w:r>
        <w:t xml:space="preserve">3.12 Integration Agent (Cross-Cutting)</w:t>
      </w:r>
    </w:p>
    <w:p>
      <w:pPr>
        <w:pStyle w:val="FirstParagraph"/>
      </w:pPr>
      <w:r>
        <w:rPr>
          <w:bCs/>
          <w:b/>
        </w:rPr>
        <w:t xml:space="preserve">Responsibilities.</w:t>
      </w:r>
      <w:r>
        <w:t xml:space="preserve"> </w:t>
      </w:r>
      <w:r>
        <w:t xml:space="preserve">Cross-package wiring and release validation: owns</w:t>
      </w:r>
      <w:r>
        <w:t xml:space="preserve"> </w:t>
      </w:r>
      <w:r>
        <w:rPr>
          <w:rStyle w:val="VerbatimChar"/>
        </w:rPr>
        <w:t xml:space="preserve">tests/contract/</w:t>
      </w:r>
      <w:r>
        <w:t xml:space="preserve"> </w:t>
      </w:r>
      <w:r>
        <w:t xml:space="preserve">(interface-compatibility tests for every contract slice, both producer-side and consumer-side),</w:t>
      </w:r>
      <w:r>
        <w:t xml:space="preserve"> </w:t>
      </w:r>
      <w:r>
        <w:rPr>
          <w:rStyle w:val="VerbatimChar"/>
        </w:rPr>
        <w:t xml:space="preserve">tests/e2e/</w:t>
      </w:r>
      <w:r>
        <w:t xml:space="preserve"> </w:t>
      </w:r>
      <w:r>
        <w:t xml:space="preserve">(full flows: config → build → served artifact → headless-browser assertions per</w:t>
      </w:r>
      <w:r>
        <w:t xml:space="preserve"> </w:t>
      </w:r>
      <w:r>
        <w:rPr>
          <w:rStyle w:val="VerbatimChar"/>
        </w:rPr>
        <w:t xml:space="preserve">TemplateKind</w:t>
      </w:r>
      <w:r>
        <w:t xml:space="preserve">),</w:t>
      </w:r>
      <w:r>
        <w:t xml:space="preserve"> </w:t>
      </w:r>
      <w:r>
        <w:rPr>
          <w:rStyle w:val="VerbatimChar"/>
        </w:rPr>
        <w:t xml:space="preserve">examples/</w:t>
      </w:r>
      <w:r>
        <w:t xml:space="preserve"> </w:t>
      </w:r>
      <w:r>
        <w:t xml:space="preserve">(one example app per template, built in CI), release validation checklists, and the integration gate described in Section 6. It is the only agent authorized to declare a release candidate.</w:t>
      </w:r>
    </w:p>
    <w:p>
      <w:pPr>
        <w:pStyle w:val="BodyText"/>
      </w:pPr>
      <w:r>
        <w:rPr>
          <w:bCs/>
          <w:b/>
        </w:rPr>
        <w:t xml:space="preserve">Files It Owns.</w:t>
      </w:r>
      <w:r>
        <w:t xml:space="preserve"> </w:t>
      </w:r>
      <w:r>
        <w:rPr>
          <w:rStyle w:val="VerbatimChar"/>
        </w:rPr>
        <w:t xml:space="preserve">tests/contract/**</w:t>
      </w:r>
      <w:r>
        <w:t xml:space="preserve">;</w:t>
      </w:r>
      <w:r>
        <w:t xml:space="preserve"> </w:t>
      </w:r>
      <w:r>
        <w:rPr>
          <w:rStyle w:val="VerbatimChar"/>
        </w:rPr>
        <w:t xml:space="preserve">tests/e2e/**</w:t>
      </w:r>
      <w:r>
        <w:t xml:space="preserve">;</w:t>
      </w:r>
      <w:r>
        <w:t xml:space="preserve"> </w:t>
      </w:r>
      <w:r>
        <w:rPr>
          <w:rStyle w:val="VerbatimChar"/>
        </w:rPr>
        <w:t xml:space="preserve">examples/**</w:t>
      </w:r>
      <w:r>
        <w:t xml:space="preserve">;</w:t>
      </w:r>
      <w:r>
        <w:t xml:space="preserve"> </w:t>
      </w:r>
      <w:r>
        <w:rPr>
          <w:rStyle w:val="VerbatimChar"/>
        </w:rPr>
        <w:t xml:space="preserve">scripts/release/**</w:t>
      </w:r>
      <w:r>
        <w:t xml:space="preserve">. Read-only: all packages and contracts. Integration Agent never patches source to make a test pass — a failing contract test is a bug report against the producing agent, never a test edit.</w:t>
      </w:r>
    </w:p>
    <w:p>
      <w:pPr>
        <w:pStyle w:val="BodyText"/>
      </w:pPr>
      <w:r>
        <w:rPr>
          <w:bCs/>
          <w:b/>
        </w:rPr>
        <w:t xml:space="preserve">Collaboration.</w:t>
      </w:r>
      <w:r>
        <w:t xml:space="preserve"> </w:t>
      </w:r>
      <w:r>
        <w:rPr>
          <w:iCs/>
          <w:i/>
        </w:rPr>
        <w:t xml:space="preserve">Upstream:</w:t>
      </w:r>
      <w:r>
        <w:t xml:space="preserve"> </w:t>
      </w:r>
      <w:r>
        <w:t xml:space="preserve">contract consumers of everyone; specifically consumes every</w:t>
      </w:r>
      <w:r>
        <w:t xml:space="preserve"> </w:t>
      </w:r>
      <w:r>
        <w:rPr>
          <w:rStyle w:val="VerbatimChar"/>
        </w:rPr>
        <w:t xml:space="preserve">contracts/*.d.ts</w:t>
      </w:r>
      <w:r>
        <w:t xml:space="preserve"> </w:t>
      </w:r>
      <w:r>
        <w:t xml:space="preserve">slice,</w:t>
      </w:r>
      <w:r>
        <w:t xml:space="preserve"> </w:t>
      </w:r>
      <w:r>
        <w:rPr>
          <w:rStyle w:val="VerbatimChar"/>
        </w:rPr>
        <w:t xml:space="preserve">BuildArtifact[]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BudgetReport</w:t>
      </w:r>
      <w:r>
        <w:t xml:space="preserve"> </w:t>
      </w:r>
      <w:r>
        <w:t xml:space="preserve">from Build System Agent.</w:t>
      </w:r>
      <w:r>
        <w:t xml:space="preserve"> </w:t>
      </w:r>
      <w:r>
        <w:rPr>
          <w:iCs/>
          <w:i/>
        </w:rPr>
        <w:t xml:space="preserve">Downstream:</w:t>
      </w:r>
      <w:r>
        <w:t xml:space="preserve"> </w:t>
      </w:r>
      <w:r>
        <w:t xml:space="preserve">all agents, in the sense that its test suites gate their merges. Handshake: contract freeze triggers contract-test updates before implementation begins, so tests encode the agreed interfaces; e2e examples are updated in the same round as the module change they exercise. Sync points: (a) contract-test freeze with each contract owner; (b) integration gate before every merge-to-main window and every release.</w:t>
      </w:r>
    </w:p>
    <w:p>
      <w:pPr>
        <w:pStyle w:val="BodyText"/>
      </w:pPr>
      <w:r>
        <w:rPr>
          <w:bCs/>
          <w:b/>
        </w:rPr>
        <w:t xml:space="preserve">Conflict Resolution.</w:t>
      </w:r>
      <w:r>
        <w:t xml:space="preserve"> </w:t>
      </w:r>
      <w:r>
        <w:t xml:space="preserve">(1) When a contract test and an implementation disagree, the frozen contract wins — the producing agent fixes the implementation; disputes go to CCP; (2) orchestrator arbitration where the tiebreaker is the e2e suite result on the reference example set; (3) merge conflicts in</w:t>
      </w:r>
      <w:r>
        <w:t xml:space="preserve"> </w:t>
      </w:r>
      <w:r>
        <w:rPr>
          <w:rStyle w:val="VerbatimChar"/>
        </w:rPr>
        <w:t xml:space="preserve">tests/**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examples/**</w:t>
      </w:r>
      <w:r>
        <w:t xml:space="preserve">: Integration Agent wins; (4) deadlock (gate red for &gt;2 cycles with agents blaming each other): orchestrator task takeover — it bisects, assigns the failing delta to one owning agent, and re-scopes the others’ work until the gate is green.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collaboration-matrix"/>
    <w:p>
      <w:pPr>
        <w:pStyle w:val="Heading2"/>
      </w:pPr>
      <w:r>
        <w:t xml:space="preserve">4. Collaboration Matrix</w:t>
      </w:r>
    </w:p>
    <w:p>
      <w:pPr>
        <w:pStyle w:val="FirstParagraph"/>
        <w:sectPr>
          <w:pgSz w:w="12240" w:h="15840"/>
          <w:pgMar w:top="1080" w:right="1080" w:bottom="1080" w:left="1080" w:header="720" w:footer="720" w:gutter="0"/>
        </w:sectPr>
      </w:pPr>
      <w:r>
        <w:t xml:space="preserve">Legend:</w:t>
      </w:r>
      <w:r>
        <w:t xml:space="preserve"> </w:t>
      </w:r>
      <w:r>
        <w:rPr>
          <w:bCs/>
          <w:b/>
        </w:rPr>
        <w:t xml:space="preserve">P</w:t>
      </w:r>
      <w:r>
        <w:t xml:space="preserve"> </w:t>
      </w:r>
      <w:r>
        <w:t xml:space="preserve">= provides contract slice to column agent ·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t xml:space="preserve">= consumes contract from column agent ·</w:t>
      </w:r>
      <w:r>
        <w:t xml:space="preserve"> </w:t>
      </w:r>
      <w:r>
        <w:rPr>
          <w:bCs/>
          <w:b/>
        </w:rPr>
        <w:t xml:space="preserve">T</w:t>
      </w:r>
      <w:r>
        <w:t xml:space="preserve"> </w:t>
      </w:r>
      <w:r>
        <w:t xml:space="preserve">= test dependency (column’s tests gate row’s merges). Blank = no direct relationship. Rows act on columns.</w:t>
      </w:r>
    </w:p>
    <w:tbl>
      <w:tblPr>
        <w:tblStyle w:val="Table"/>
        <w:tblW w:type="pct" w:w="5000"/>
        <w:tblLook w:firstRow="1" w:lastRow="0" w:firstColumn="0" w:lastColumn="0" w:noHBand="0" w:noVBand="0" w:val="0020"/>
        <w:tblLayout w:type="fixed"/>
        <w:tblCellMar>
          <w:top w:w="20" w:type="dxa"/>
          <w:left w:w="20" w:type="dxa"/>
          <w:bottom w:w="20" w:type="dxa"/>
          <w:right w:w="20" w:type="dxa"/>
        </w:tblCellMar>
      </w:tblPr>
      <w:tblGrid>
        <w:gridCol w:w="1500"/>
        <w:gridCol w:w="1015"/>
        <w:gridCol w:w="1015"/>
        <w:gridCol w:w="1015"/>
        <w:gridCol w:w="1015"/>
        <w:gridCol w:w="1015"/>
        <w:gridCol w:w="1015"/>
        <w:gridCol w:w="1015"/>
        <w:gridCol w:w="1015"/>
        <w:gridCol w:w="1015"/>
        <w:gridCol w:w="1015"/>
        <w:gridCol w:w="1015"/>
        <w:gridCol w:w="1015"/>
      </w:tblGrid>
      <w:tr>
        <w:trPr>
          <w:tblHeader w:val="true"/>
        </w:trPr>
        <w:tc>
          <w:tcPr>
            <w:tcW w:type="dxa" w:w="1500"/>
            <w:shd w:val="clear" w:color="auto" w:fill="2E4057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↓ acts on →</w:t>
            </w:r>
          </w:p>
        </w:tc>
        <w:tc>
          <w:tcPr>
            <w:tcW w:type="dxa" w:w="1015"/>
            <w:shd w:val="clear" w:color="auto" w:fill="2E4057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Kernel</w:t>
            </w:r>
          </w:p>
        </w:tc>
        <w:tc>
          <w:tcPr>
            <w:tcW w:type="dxa" w:w="1015"/>
            <w:shd w:val="clear" w:color="auto" w:fill="2E4057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Rendering</w:t>
            </w:r>
          </w:p>
        </w:tc>
        <w:tc>
          <w:tcPr>
            <w:tcW w:type="dxa" w:w="1015"/>
            <w:shd w:val="clear" w:color="auto" w:fill="2E4057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SceneGraph</w:t>
            </w:r>
          </w:p>
        </w:tc>
        <w:tc>
          <w:tcPr>
            <w:tcW w:type="dxa" w:w="1015"/>
            <w:shd w:val="clear" w:color="auto" w:fill="2E4057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AssetPipe</w:t>
            </w:r>
          </w:p>
        </w:tc>
        <w:tc>
          <w:tcPr>
            <w:tcW w:type="dxa" w:w="1015"/>
            <w:shd w:val="clear" w:color="auto" w:fill="2E4057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Interaction</w:t>
            </w:r>
          </w:p>
        </w:tc>
        <w:tc>
          <w:tcPr>
            <w:tcW w:type="dxa" w:w="1015"/>
            <w:shd w:val="clear" w:color="auto" w:fill="2E4057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Template</w:t>
            </w:r>
          </w:p>
        </w:tc>
        <w:tc>
          <w:tcPr>
            <w:tcW w:type="dxa" w:w="1015"/>
            <w:shd w:val="clear" w:color="auto" w:fill="2E4057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Codegen</w:t>
            </w:r>
          </w:p>
        </w:tc>
        <w:tc>
          <w:tcPr>
            <w:tcW w:type="dxa" w:w="1015"/>
            <w:shd w:val="clear" w:color="auto" w:fill="2E4057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ConfigSchema</w:t>
            </w:r>
          </w:p>
        </w:tc>
        <w:tc>
          <w:tcPr>
            <w:tcW w:type="dxa" w:w="1015"/>
            <w:shd w:val="clear" w:color="auto" w:fill="2E4057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Build</w:t>
            </w:r>
          </w:p>
        </w:tc>
        <w:tc>
          <w:tcPr>
            <w:tcW w:type="dxa" w:w="1015"/>
            <w:shd w:val="clear" w:color="auto" w:fill="2E4057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Refactor</w:t>
            </w:r>
          </w:p>
        </w:tc>
        <w:tc>
          <w:tcPr>
            <w:tcW w:type="dxa" w:w="1015"/>
            <w:shd w:val="clear" w:color="auto" w:fill="2E4057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Docs</w:t>
            </w:r>
          </w:p>
        </w:tc>
        <w:tc>
          <w:tcPr>
            <w:tcW w:type="dxa" w:w="1015"/>
            <w:shd w:val="clear" w:color="auto" w:fill="2E4057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Integration</w:t>
            </w:r>
          </w:p>
        </w:tc>
      </w:tr>
      <w:tr>
        <w:tc>
          <w:tcPr>
            <w:tcW w:type="dxa" w:w="1500"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6"/>
              </w:rPr>
              <w:t xml:space="preserve">Kernel</w:t>
            </w:r>
          </w:p>
        </w:tc>
        <w:tc>
          <w:tcPr>
            <w:tcW w:type="dxa" w:w="101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>
            <w:tcW w:type="dxa" w:w="101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</w:t>
            </w:r>
          </w:p>
        </w:tc>
        <w:tc>
          <w:tcPr>
            <w:tcW w:type="dxa" w:w="101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</w:t>
            </w:r>
          </w:p>
        </w:tc>
        <w:tc>
          <w:tcPr>
            <w:tcW w:type="dxa" w:w="101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</w:t>
            </w:r>
          </w:p>
        </w:tc>
        <w:tc>
          <w:tcPr>
            <w:tcW w:type="dxa" w:w="101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</w:t>
            </w:r>
          </w:p>
        </w:tc>
        <w:tc>
          <w:tcPr>
            <w:tcW w:type="dxa" w:w="1015"/>
          </w:tcPr>
          <w:p>
            <w:pPr>
              <w:pStyle w:val="Compact"/>
              <w:spacing w:before="20" w:after="20"/>
            </w:pPr>
          </w:p>
        </w:tc>
        <w:tc>
          <w:tcPr>
            <w:tcW w:type="dxa" w:w="1015"/>
          </w:tcPr>
          <w:p>
            <w:pPr>
              <w:pStyle w:val="Compact"/>
              <w:spacing w:before="20" w:after="20"/>
            </w:pPr>
          </w:p>
        </w:tc>
        <w:tc>
          <w:tcPr>
            <w:tcW w:type="dxa" w:w="101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</w:t>
            </w:r>
          </w:p>
        </w:tc>
        <w:tc>
          <w:tcPr>
            <w:tcW w:type="dxa" w:w="1015"/>
          </w:tcPr>
          <w:p>
            <w:pPr>
              <w:pStyle w:val="Compact"/>
              <w:spacing w:before="20" w:after="20"/>
            </w:pPr>
          </w:p>
        </w:tc>
        <w:tc>
          <w:tcPr>
            <w:tcW w:type="dxa" w:w="1015"/>
          </w:tcPr>
          <w:p>
            <w:pPr>
              <w:pStyle w:val="Compact"/>
              <w:spacing w:before="20" w:after="20"/>
            </w:pPr>
          </w:p>
        </w:tc>
        <w:tc>
          <w:tcPr>
            <w:tcW w:type="dxa" w:w="1015"/>
          </w:tcPr>
          <w:p>
            <w:pPr>
              <w:pStyle w:val="Compact"/>
              <w:spacing w:before="20" w:after="20"/>
            </w:pPr>
          </w:p>
        </w:tc>
        <w:tc>
          <w:tcPr>
            <w:tcW w:type="dxa" w:w="101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</w:t>
            </w:r>
          </w:p>
        </w:tc>
      </w:tr>
      <w:tr>
        <w:tc>
          <w:tcPr>
            <w:tcW w:type="dxa" w:w="1500"/>
            <w:shd w:val="clear" w:color="auto" w:fill="EEF1F5"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6"/>
              </w:rPr>
              <w:t xml:space="preserve">Rendering</w:t>
            </w: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</w:t>
            </w: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 (RenderFrame shape)</w:t>
            </w: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</w:t>
            </w: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</w:pP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 (RendererBackend)</w:t>
            </w: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 (renderer contract for tree-shaking)</w:t>
            </w: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</w:pP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</w:pP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</w:pP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</w:pP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</w:t>
            </w:r>
          </w:p>
        </w:tc>
      </w:tr>
      <w:tr>
        <w:tc>
          <w:tcPr>
            <w:tcW w:type="dxa" w:w="1500"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6"/>
              </w:rPr>
              <w:t xml:space="preserve">SceneGraph</w:t>
            </w:r>
          </w:p>
        </w:tc>
        <w:tc>
          <w:tcPr>
            <w:tcW w:type="dxa" w:w="101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</w:t>
            </w:r>
          </w:p>
        </w:tc>
        <w:tc>
          <w:tcPr>
            <w:tcW w:type="dxa" w:w="101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P/C (RenderFrame)</w:t>
            </w:r>
          </w:p>
        </w:tc>
        <w:tc>
          <w:tcPr>
            <w:tcW w:type="dxa" w:w="101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>
            <w:tcW w:type="dxa" w:w="1015"/>
          </w:tcPr>
          <w:p>
            <w:pPr>
              <w:pStyle w:val="Compact"/>
              <w:spacing w:before="20" w:after="20"/>
            </w:pPr>
          </w:p>
        </w:tc>
        <w:tc>
          <w:tcPr>
            <w:tcW w:type="dxa" w:w="101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 (track drivers)</w:t>
            </w:r>
          </w:p>
        </w:tc>
        <w:tc>
          <w:tcPr>
            <w:tcW w:type="dxa" w:w="101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</w:t>
            </w:r>
          </w:p>
        </w:tc>
        <w:tc>
          <w:tcPr>
            <w:tcW w:type="dxa" w:w="101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 (ser. format)</w:t>
            </w:r>
          </w:p>
        </w:tc>
        <w:tc>
          <w:tcPr>
            <w:tcW w:type="dxa" w:w="1015"/>
          </w:tcPr>
          <w:p>
            <w:pPr>
              <w:pStyle w:val="Compact"/>
              <w:spacing w:before="20" w:after="20"/>
            </w:pPr>
          </w:p>
        </w:tc>
        <w:tc>
          <w:tcPr>
            <w:tcW w:type="dxa" w:w="1015"/>
          </w:tcPr>
          <w:p>
            <w:pPr>
              <w:pStyle w:val="Compact"/>
              <w:spacing w:before="20" w:after="20"/>
            </w:pPr>
          </w:p>
        </w:tc>
        <w:tc>
          <w:tcPr>
            <w:tcW w:type="dxa" w:w="1015"/>
          </w:tcPr>
          <w:p>
            <w:pPr>
              <w:pStyle w:val="Compact"/>
              <w:spacing w:before="20" w:after="20"/>
            </w:pPr>
          </w:p>
        </w:tc>
        <w:tc>
          <w:tcPr>
            <w:tcW w:type="dxa" w:w="1015"/>
          </w:tcPr>
          <w:p>
            <w:pPr>
              <w:pStyle w:val="Compact"/>
              <w:spacing w:before="20" w:after="20"/>
            </w:pPr>
          </w:p>
        </w:tc>
        <w:tc>
          <w:tcPr>
            <w:tcW w:type="dxa" w:w="101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</w:t>
            </w:r>
          </w:p>
        </w:tc>
      </w:tr>
      <w:tr>
        <w:tc>
          <w:tcPr>
            <w:tcW w:type="dxa" w:w="1500"/>
            <w:shd w:val="clear" w:color="auto" w:fill="EEF1F5"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6"/>
              </w:rPr>
              <w:t xml:space="preserve">AssetPipe</w:t>
            </w: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</w:t>
            </w: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 (TextureAsset)</w:t>
            </w: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</w:pP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</w:pP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 (AssetManifest)</w:t>
            </w: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</w:pP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 (AssetRef)</w:t>
            </w: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 (manifest)</w:t>
            </w: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</w:pP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</w:pP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</w:t>
            </w:r>
          </w:p>
        </w:tc>
      </w:tr>
      <w:tr>
        <w:tc>
          <w:tcPr>
            <w:tcW w:type="dxa" w:w="1500"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6"/>
              </w:rPr>
              <w:t xml:space="preserve">Interaction</w:t>
            </w:r>
          </w:p>
        </w:tc>
        <w:tc>
          <w:tcPr>
            <w:tcW w:type="dxa" w:w="101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</w:t>
            </w:r>
          </w:p>
        </w:tc>
        <w:tc>
          <w:tcPr>
            <w:tcW w:type="dxa" w:w="1015"/>
          </w:tcPr>
          <w:p>
            <w:pPr>
              <w:pStyle w:val="Compact"/>
              <w:spacing w:before="20" w:after="20"/>
            </w:pPr>
          </w:p>
        </w:tc>
        <w:tc>
          <w:tcPr>
            <w:tcW w:type="dxa" w:w="101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 (TimelineTrack)</w:t>
            </w:r>
          </w:p>
        </w:tc>
        <w:tc>
          <w:tcPr>
            <w:tcW w:type="dxa" w:w="1015"/>
          </w:tcPr>
          <w:p>
            <w:pPr>
              <w:pStyle w:val="Compact"/>
              <w:spacing w:before="20" w:after="20"/>
            </w:pPr>
          </w:p>
        </w:tc>
        <w:tc>
          <w:tcPr>
            <w:tcW w:type="dxa" w:w="101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>
            <w:tcW w:type="dxa" w:w="101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 (InputSource)</w:t>
            </w:r>
          </w:p>
        </w:tc>
        <w:tc>
          <w:tcPr>
            <w:tcW w:type="dxa" w:w="1015"/>
          </w:tcPr>
          <w:p>
            <w:pPr>
              <w:pStyle w:val="Compact"/>
              <w:spacing w:before="20" w:after="20"/>
            </w:pPr>
          </w:p>
        </w:tc>
        <w:tc>
          <w:tcPr>
            <w:tcW w:type="dxa" w:w="1015"/>
          </w:tcPr>
          <w:p>
            <w:pPr>
              <w:pStyle w:val="Compact"/>
              <w:spacing w:before="20" w:after="20"/>
            </w:pPr>
          </w:p>
        </w:tc>
        <w:tc>
          <w:tcPr>
            <w:tcW w:type="dxa" w:w="1015"/>
          </w:tcPr>
          <w:p>
            <w:pPr>
              <w:pStyle w:val="Compact"/>
              <w:spacing w:before="20" w:after="20"/>
            </w:pPr>
          </w:p>
        </w:tc>
        <w:tc>
          <w:tcPr>
            <w:tcW w:type="dxa" w:w="1015"/>
          </w:tcPr>
          <w:p>
            <w:pPr>
              <w:pStyle w:val="Compact"/>
              <w:spacing w:before="20" w:after="20"/>
            </w:pPr>
          </w:p>
        </w:tc>
        <w:tc>
          <w:tcPr>
            <w:tcW w:type="dxa" w:w="1015"/>
          </w:tcPr>
          <w:p>
            <w:pPr>
              <w:pStyle w:val="Compact"/>
              <w:spacing w:before="20" w:after="20"/>
            </w:pPr>
          </w:p>
        </w:tc>
        <w:tc>
          <w:tcPr>
            <w:tcW w:type="dxa" w:w="101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</w:t>
            </w:r>
          </w:p>
        </w:tc>
      </w:tr>
      <w:tr>
        <w:tc>
          <w:tcPr>
            <w:tcW w:type="dxa" w:w="1500"/>
            <w:shd w:val="clear" w:color="auto" w:fill="EEF1F5"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6"/>
              </w:rPr>
              <w:t xml:space="preserve">Template</w:t>
            </w: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</w:pP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</w:t>
            </w: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</w:t>
            </w: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</w:t>
            </w: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</w:t>
            </w: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 (ComposedScene)</w:t>
            </w: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</w:t>
            </w: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 (version)</w:t>
            </w: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</w:pP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</w:pP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</w:t>
            </w:r>
          </w:p>
        </w:tc>
      </w:tr>
      <w:tr>
        <w:tc>
          <w:tcPr>
            <w:tcW w:type="dxa" w:w="1500"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6"/>
              </w:rPr>
              <w:t xml:space="preserve">Codegen</w:t>
            </w:r>
          </w:p>
        </w:tc>
        <w:tc>
          <w:tcPr>
            <w:tcW w:type="dxa" w:w="1015"/>
          </w:tcPr>
          <w:p>
            <w:pPr>
              <w:pStyle w:val="Compact"/>
              <w:spacing w:before="20" w:after="20"/>
            </w:pPr>
          </w:p>
        </w:tc>
        <w:tc>
          <w:tcPr>
            <w:tcW w:type="dxa" w:w="101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</w:t>
            </w:r>
          </w:p>
        </w:tc>
        <w:tc>
          <w:tcPr>
            <w:tcW w:type="dxa" w:w="101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</w:t>
            </w:r>
          </w:p>
        </w:tc>
        <w:tc>
          <w:tcPr>
            <w:tcW w:type="dxa" w:w="1015"/>
          </w:tcPr>
          <w:p>
            <w:pPr>
              <w:pStyle w:val="Compact"/>
              <w:spacing w:before="20" w:after="20"/>
            </w:pPr>
          </w:p>
        </w:tc>
        <w:tc>
          <w:tcPr>
            <w:tcW w:type="dxa" w:w="1015"/>
          </w:tcPr>
          <w:p>
            <w:pPr>
              <w:pStyle w:val="Compact"/>
              <w:spacing w:before="20" w:after="20"/>
            </w:pPr>
          </w:p>
        </w:tc>
        <w:tc>
          <w:tcPr>
            <w:tcW w:type="dxa" w:w="101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</w:t>
            </w:r>
          </w:p>
        </w:tc>
        <w:tc>
          <w:tcPr>
            <w:tcW w:type="dxa" w:w="101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>
            <w:tcW w:type="dxa" w:w="101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 (CodegenTarget)</w:t>
            </w:r>
          </w:p>
        </w:tc>
        <w:tc>
          <w:tcPr>
            <w:tcW w:type="dxa" w:w="101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 (CodegenResult)</w:t>
            </w:r>
          </w:p>
        </w:tc>
        <w:tc>
          <w:tcPr>
            <w:tcW w:type="dxa" w:w="1015"/>
          </w:tcPr>
          <w:p>
            <w:pPr>
              <w:pStyle w:val="Compact"/>
              <w:spacing w:before="20" w:after="20"/>
            </w:pPr>
          </w:p>
        </w:tc>
        <w:tc>
          <w:tcPr>
            <w:tcW w:type="dxa" w:w="1015"/>
          </w:tcPr>
          <w:p>
            <w:pPr>
              <w:pStyle w:val="Compact"/>
              <w:spacing w:before="20" w:after="20"/>
            </w:pPr>
          </w:p>
        </w:tc>
        <w:tc>
          <w:tcPr>
            <w:tcW w:type="dxa" w:w="101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</w:t>
            </w:r>
          </w:p>
        </w:tc>
      </w:tr>
      <w:tr>
        <w:tc>
          <w:tcPr>
            <w:tcW w:type="dxa" w:w="1500"/>
            <w:shd w:val="clear" w:color="auto" w:fill="EEF1F5"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6"/>
              </w:rPr>
              <w:t xml:space="preserve">ConfigSchema</w:t>
            </w: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 (EngineConfig)</w:t>
            </w: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</w:pP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</w:pP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 (AssetRef)</w:t>
            </w: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</w:pP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</w:t>
            </w: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 (CodegenTarget embed)</w:t>
            </w: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</w:t>
            </w: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</w:pP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</w:pP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</w:t>
            </w:r>
          </w:p>
        </w:tc>
      </w:tr>
      <w:tr>
        <w:tc>
          <w:tcPr>
            <w:tcW w:type="dxa" w:w="1500"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6"/>
              </w:rPr>
              <w:t xml:space="preserve">Build</w:t>
            </w:r>
          </w:p>
        </w:tc>
        <w:tc>
          <w:tcPr>
            <w:tcW w:type="dxa" w:w="101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 (WC snippet)</w:t>
            </w:r>
          </w:p>
        </w:tc>
        <w:tc>
          <w:tcPr>
            <w:tcW w:type="dxa" w:w="1015"/>
          </w:tcPr>
          <w:p>
            <w:pPr>
              <w:pStyle w:val="Compact"/>
              <w:spacing w:before="20" w:after="20"/>
            </w:pPr>
          </w:p>
        </w:tc>
        <w:tc>
          <w:tcPr>
            <w:tcW w:type="dxa" w:w="1015"/>
          </w:tcPr>
          <w:p>
            <w:pPr>
              <w:pStyle w:val="Compact"/>
              <w:spacing w:before="20" w:after="20"/>
            </w:pPr>
          </w:p>
        </w:tc>
        <w:tc>
          <w:tcPr>
            <w:tcW w:type="dxa" w:w="101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</w:t>
            </w:r>
          </w:p>
        </w:tc>
        <w:tc>
          <w:tcPr>
            <w:tcW w:type="dxa" w:w="1015"/>
          </w:tcPr>
          <w:p>
            <w:pPr>
              <w:pStyle w:val="Compact"/>
              <w:spacing w:before="20" w:after="20"/>
            </w:pPr>
          </w:p>
        </w:tc>
        <w:tc>
          <w:tcPr>
            <w:tcW w:type="dxa" w:w="101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</w:t>
            </w:r>
          </w:p>
        </w:tc>
        <w:tc>
          <w:tcPr>
            <w:tcW w:type="dxa" w:w="101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</w:t>
            </w:r>
          </w:p>
        </w:tc>
        <w:tc>
          <w:tcPr>
            <w:tcW w:type="dxa" w:w="101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</w:t>
            </w:r>
          </w:p>
        </w:tc>
        <w:tc>
          <w:tcPr>
            <w:tcW w:type="dxa" w:w="101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>
            <w:tcW w:type="dxa" w:w="1015"/>
          </w:tcPr>
          <w:p>
            <w:pPr>
              <w:pStyle w:val="Compact"/>
              <w:spacing w:before="20" w:after="20"/>
            </w:pPr>
          </w:p>
        </w:tc>
        <w:tc>
          <w:tcPr>
            <w:tcW w:type="dxa" w:w="101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 (budget reports)</w:t>
            </w:r>
          </w:p>
        </w:tc>
        <w:tc>
          <w:tcPr>
            <w:tcW w:type="dxa" w:w="101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P/T (BuildArtifact)</w:t>
            </w:r>
          </w:p>
        </w:tc>
      </w:tr>
      <w:tr>
        <w:tc>
          <w:tcPr>
            <w:tcW w:type="dxa" w:w="1500"/>
            <w:shd w:val="clear" w:color="auto" w:fill="EEF1F5"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6"/>
              </w:rPr>
              <w:t xml:space="preserve">Refactor</w:t>
            </w: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</w:t>
            </w: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</w:t>
            </w: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</w:t>
            </w: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</w:t>
            </w: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</w:t>
            </w: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</w:t>
            </w: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</w:t>
            </w: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</w:t>
            </w: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</w:t>
            </w: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</w:pP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</w:t>
            </w:r>
          </w:p>
        </w:tc>
      </w:tr>
      <w:tr>
        <w:tc>
          <w:tcPr>
            <w:tcW w:type="dxa" w:w="1500"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6"/>
              </w:rPr>
              <w:t xml:space="preserve">Docs</w:t>
            </w:r>
          </w:p>
        </w:tc>
        <w:tc>
          <w:tcPr>
            <w:tcW w:type="dxa" w:w="101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</w:t>
            </w:r>
          </w:p>
        </w:tc>
        <w:tc>
          <w:tcPr>
            <w:tcW w:type="dxa" w:w="101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</w:t>
            </w:r>
          </w:p>
        </w:tc>
        <w:tc>
          <w:tcPr>
            <w:tcW w:type="dxa" w:w="101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</w:t>
            </w:r>
          </w:p>
        </w:tc>
        <w:tc>
          <w:tcPr>
            <w:tcW w:type="dxa" w:w="101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</w:t>
            </w:r>
          </w:p>
        </w:tc>
        <w:tc>
          <w:tcPr>
            <w:tcW w:type="dxa" w:w="101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</w:t>
            </w:r>
          </w:p>
        </w:tc>
        <w:tc>
          <w:tcPr>
            <w:tcW w:type="dxa" w:w="101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</w:t>
            </w:r>
          </w:p>
        </w:tc>
        <w:tc>
          <w:tcPr>
            <w:tcW w:type="dxa" w:w="101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</w:t>
            </w:r>
          </w:p>
        </w:tc>
        <w:tc>
          <w:tcPr>
            <w:tcW w:type="dxa" w:w="101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</w:t>
            </w:r>
          </w:p>
        </w:tc>
        <w:tc>
          <w:tcPr>
            <w:tcW w:type="dxa" w:w="101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</w:t>
            </w:r>
          </w:p>
        </w:tc>
        <w:tc>
          <w:tcPr>
            <w:tcW w:type="dxa" w:w="101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</w:t>
            </w:r>
          </w:p>
        </w:tc>
        <w:tc>
          <w:tcPr>
            <w:tcW w:type="dxa" w:w="101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>
            <w:tcW w:type="dxa" w:w="101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</w:t>
            </w:r>
          </w:p>
        </w:tc>
      </w:tr>
      <w:tr>
        <w:tc>
          <w:tcPr>
            <w:tcW w:type="dxa" w:w="1500"/>
            <w:shd w:val="clear" w:color="auto" w:fill="EEF1F5"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6"/>
              </w:rPr>
              <w:t xml:space="preserve">Integration</w:t>
            </w: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</w:t>
            </w: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</w:t>
            </w: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</w:t>
            </w: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</w:t>
            </w: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</w:t>
            </w: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</w:t>
            </w: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</w:t>
            </w: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</w:t>
            </w: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</w:t>
            </w: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</w:t>
            </w: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</w:pPr>
          </w:p>
        </w:tc>
        <w:tc>
          <w:tcPr>
            <w:tcW w:type="dxa" w:w="1015"/>
            <w:shd w:val="clear" w:color="auto" w:fill="EEF1F5"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</w:tr>
    </w:tbl>
    <w:p>
      <w:pPr>
        <w:sectPr>
          <w:pgSz w:w="15840" w:h="12240" w:orient="landscape"/>
          <w:pgMar w:top="1080" w:right="1080" w:bottom="1080" w:left="1080" w:header="720" w:footer="720" w:gutter="0"/>
        </w:sectPr>
      </w:pPr>
    </w:p>
    <w:p>
      <w:pPr>
        <w:pStyle w:val="BodyText"/>
      </w:pPr>
      <w:r>
        <w:t xml:space="preserve">Key invariants readable from the matrix: Kernel is the only pure provider; Config Schema’s single C cell (</w:t>
      </w:r>
      <w:r>
        <w:rPr>
          <w:rStyle w:val="VerbatimChar"/>
        </w:rPr>
        <w:t xml:space="preserve">CodegenTarget</w:t>
      </w:r>
      <w:r>
        <w:t xml:space="preserve"> </w:t>
      </w:r>
      <w:r>
        <w:t xml:space="preserve">embed) is the sanctioned foundation exception recorded in §3.8 and may not be generalized; Integration is a pure consumer/tester; every module agent has exactly one T column pointing at Integration.</w:t>
      </w:r>
    </w:p>
    <w:p>
      <w:r>
        <w:pict>
          <v:rect style="width:0;height:1.5pt" o:hralign="center" o:hrstd="t" o:hr="t"/>
        </w:pict>
      </w:r>
    </w:p>
    <w:bookmarkEnd w:id="44"/>
    <w:bookmarkStart w:id="50" w:name="conflict-resolution-framework"/>
    <w:p>
      <w:pPr>
        <w:pStyle w:val="Heading2"/>
      </w:pPr>
      <w:r>
        <w:t xml:space="preserve">5. Conflict Resolution Framework</w:t>
      </w:r>
    </w:p>
    <w:bookmarkStart w:id="45" w:name="ownership-precedence"/>
    <w:p>
      <w:pPr>
        <w:pStyle w:val="Heading3"/>
      </w:pPr>
      <w:r>
        <w:t xml:space="preserve">5.1 Ownership Precedence</w:t>
      </w:r>
    </w:p>
    <w:p>
      <w:pPr>
        <w:pStyle w:val="FirstParagraph"/>
      </w:pPr>
      <w:r>
        <w:t xml:space="preserve">When two agents’ work touches the same path, precedence is: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Contract file owner</w:t>
      </w:r>
      <w:r>
        <w:t xml:space="preserve"> </w:t>
      </w:r>
      <w:r>
        <w:t xml:space="preserve">(per</w:t>
      </w:r>
      <w:r>
        <w:t xml:space="preserve"> </w:t>
      </w:r>
      <w:r>
        <w:rPr>
          <w:rStyle w:val="VerbatimChar"/>
        </w:rPr>
        <w:t xml:space="preserve">contracts/*.d.ts</w:t>
      </w:r>
      <w:r>
        <w:t xml:space="preserve"> </w:t>
      </w:r>
      <w:r>
        <w:t xml:space="preserve">assignment) — highest.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Package owner</w:t>
      </w:r>
      <w:r>
        <w:t xml:space="preserve"> </w:t>
      </w:r>
      <w:r>
        <w:t xml:space="preserve">for everything under</w:t>
      </w:r>
      <w:r>
        <w:t xml:space="preserve"> </w:t>
      </w:r>
      <w:r>
        <w:rPr>
          <w:rStyle w:val="VerbatimChar"/>
        </w:rPr>
        <w:t xml:space="preserve">packages/&lt;pkg&gt;/**</w:t>
      </w:r>
      <w:r>
        <w:t xml:space="preserve"> </w:t>
      </w:r>
      <w:r>
        <w:t xml:space="preserve">(except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 see item 4) and</w:t>
      </w:r>
      <w:r>
        <w:t xml:space="preserve"> </w:t>
      </w:r>
      <w:r>
        <w:rPr>
          <w:rStyle w:val="VerbatimChar"/>
        </w:rPr>
        <w:t xml:space="preserve">tests/unit/&lt;pkg&gt;/**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Build System Agent</w:t>
      </w:r>
      <w:r>
        <w:t xml:space="preserve"> </w:t>
      </w:r>
      <w:r>
        <w:t xml:space="preserve">for root workspace and CI configuration.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Documentation Agent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docs/**</w:t>
      </w:r>
      <w:r>
        <w:t xml:space="preserve"> </w:t>
      </w:r>
      <w:r>
        <w:t xml:space="preserve">and READMEs.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Integration Agent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tests/contract/**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tests/e2e/**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examples/**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Refactor Agent</w:t>
      </w:r>
      <w:r>
        <w:t xml:space="preserve"> </w:t>
      </w:r>
      <w:r>
        <w:t xml:space="preserve">— always lowest; operates only under grant.</w:t>
      </w:r>
    </w:p>
    <w:p>
      <w:pPr>
        <w:pStyle w:val="FirstParagraph"/>
      </w:pPr>
      <w:r>
        <w:t xml:space="preserve">A lower-precedence agent never merges over a higher-precedence agent’s branch on a contested file: the lower rebases. Repeated rebase burden (&gt;2 per task) triggers orchestrator re-scoping, not more rebases.</w:t>
      </w:r>
    </w:p>
    <w:bookmarkEnd w:id="45"/>
    <w:bookmarkStart w:id="46" w:name="ccp-workflow"/>
    <w:p>
      <w:pPr>
        <w:pStyle w:val="Heading3"/>
      </w:pPr>
      <w:r>
        <w:t xml:space="preserve">5.2 CCP Workflow</w:t>
      </w:r>
    </w:p>
    <w:p>
      <w:pPr>
        <w:pStyle w:val="FirstParagraph"/>
      </w:pPr>
      <w:r>
        <w:t xml:space="preserve">Every contract change follows this exact sequence: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Propose.</w:t>
      </w:r>
      <w:r>
        <w:t xml:space="preserve"> </w:t>
      </w:r>
      <w:r>
        <w:t xml:space="preserve">Initiator files a CCP: target contract file, diff sketch, motivation, breaking/additive classification, affected consumers (enumerated via the collaboration matrix).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Impact analysis.</w:t>
      </w:r>
      <w:r>
        <w:t xml:space="preserve"> </w:t>
      </w:r>
      <w:r>
        <w:t xml:space="preserve">Each affected agent responds within one review cycle with: affected symbols, estimated implementation cost, migration need, and approve/reject-with-conditions.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Orchestrator decision.</w:t>
      </w:r>
      <w:r>
        <w:t xml:space="preserve"> </w:t>
      </w:r>
      <w:r>
        <w:t xml:space="preserve">Approve (with a target contract semver), modify, or reject. The deciding evidence, in order: (a) architecture-document consistency, (b) contract-test suite outcome on a prototype branch, (c) budget impact, (d) implementation cost.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Migration plan.</w:t>
      </w:r>
      <w:r>
        <w:t xml:space="preserve"> </w:t>
      </w:r>
      <w:r>
        <w:t xml:space="preserve">For breaking changes, the Refactor Agent drafts the migration plan (codemods, fixture updates, dual-publish window if needed); owners sign off; grants are issued.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Freeze &amp; publish.</w:t>
      </w:r>
      <w:r>
        <w:t xml:space="preserve"> </w:t>
      </w:r>
      <w:r>
        <w:t xml:space="preserve">The contract bump is merged, versioned, and announced; dependent implementation work unblocks.</w:t>
      </w:r>
    </w:p>
    <w:bookmarkEnd w:id="46"/>
    <w:bookmarkStart w:id="47" w:name="contract-semver"/>
    <w:p>
      <w:pPr>
        <w:pStyle w:val="Heading3"/>
      </w:pPr>
      <w:r>
        <w:t xml:space="preserve">5.3 Contract Semver</w:t>
      </w:r>
    </w:p>
    <w:p>
      <w:pPr>
        <w:pStyle w:val="FirstParagraph"/>
      </w:pPr>
      <w:r>
        <w:rPr>
          <w:rStyle w:val="VerbatimChar"/>
        </w:rPr>
        <w:t xml:space="preserve">@lumen/contracts</w:t>
      </w:r>
      <w:r>
        <w:t xml:space="preserve"> </w:t>
      </w:r>
      <w:r>
        <w:t xml:space="preserve">is versioned as a whole; individual slices carry per-file</w:t>
      </w:r>
      <w:r>
        <w:t xml:space="preserve"> </w:t>
      </w:r>
      <w:r>
        <w:rPr>
          <w:rStyle w:val="VerbatimChar"/>
        </w:rPr>
        <w:t xml:space="preserve">since</w:t>
      </w:r>
      <w:r>
        <w:t xml:space="preserve"> </w:t>
      </w:r>
      <w:r>
        <w:t xml:space="preserve">tags.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Patch:</w:t>
      </w:r>
      <w:r>
        <w:t xml:space="preserve"> </w:t>
      </w:r>
      <w:r>
        <w:t xml:space="preserve">doc-comment changes, widened optional fields with defaults.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Minor:</w:t>
      </w:r>
      <w:r>
        <w:t xml:space="preserve"> </w:t>
      </w:r>
      <w:r>
        <w:t xml:space="preserve">additive changes — new event keys in</w:t>
      </w:r>
      <w:r>
        <w:t xml:space="preserve"> </w:t>
      </w:r>
      <w:r>
        <w:rPr>
          <w:rStyle w:val="VerbatimChar"/>
        </w:rPr>
        <w:t xml:space="preserve">EngineEventMap</w:t>
      </w:r>
      <w:r>
        <w:t xml:space="preserve">, new</w:t>
      </w:r>
      <w:r>
        <w:t xml:space="preserve"> </w:t>
      </w:r>
      <w:r>
        <w:rPr>
          <w:rStyle w:val="VerbatimChar"/>
        </w:rPr>
        <w:t xml:space="preserve">AssetEntry</w:t>
      </w:r>
      <w:r>
        <w:t xml:space="preserve"> </w:t>
      </w:r>
      <w:r>
        <w:t xml:space="preserve">variants, new optional fields. Requires CCP; no migration plan needed.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Major:</w:t>
      </w:r>
      <w:r>
        <w:t xml:space="preserve"> </w:t>
      </w:r>
      <w:r>
        <w:t xml:space="preserve">breaking changes — renamed/removed symbols, narrowed types, changed payload shapes. Requires CCP + Refactor Agent migration plan + a dual-publish or coordinated-merge window. Majors are batched per release cycle; mid-cycle majors require emergency procedure (5.4) or deferral.</w:t>
      </w:r>
    </w:p>
    <w:bookmarkEnd w:id="47"/>
    <w:bookmarkStart w:id="48" w:name="emergency-break-glass"/>
    <w:p>
      <w:pPr>
        <w:pStyle w:val="Heading3"/>
      </w:pPr>
      <w:r>
        <w:t xml:space="preserve">5.4 Emergency Break-Glass</w:t>
      </w:r>
    </w:p>
    <w:p>
      <w:pPr>
        <w:pStyle w:val="FirstParagraph"/>
      </w:pPr>
      <w:r>
        <w:t xml:space="preserve">For release-blocking defects caused by a contract defect (not merely an implementation bug):</w:t>
      </w:r>
    </w:p>
    <w:p>
      <w:pPr>
        <w:numPr>
          <w:ilvl w:val="0"/>
          <w:numId w:val="1008"/>
        </w:numPr>
        <w:pStyle w:val="Compact"/>
      </w:pPr>
      <w:r>
        <w:t xml:space="preserve">Any agent files a break-glass CCP flagged</w:t>
      </w:r>
      <w:r>
        <w:t xml:space="preserve"> </w:t>
      </w:r>
      <w:r>
        <w:rPr>
          <w:rStyle w:val="VerbatimChar"/>
        </w:rPr>
        <w:t xml:space="preserve">emergency</w:t>
      </w:r>
      <w:r>
        <w:t xml:space="preserve">, with a failing contract or e2e test attached as evidence.</w:t>
      </w:r>
    </w:p>
    <w:p>
      <w:pPr>
        <w:numPr>
          <w:ilvl w:val="0"/>
          <w:numId w:val="1008"/>
        </w:numPr>
        <w:pStyle w:val="Compact"/>
      </w:pPr>
      <w:r>
        <w:t xml:space="preserve">The orchestrator decides within one working session, consulting only the contract owner and the Integration Agent.</w:t>
      </w:r>
    </w:p>
    <w:p>
      <w:pPr>
        <w:numPr>
          <w:ilvl w:val="0"/>
          <w:numId w:val="1008"/>
        </w:numPr>
        <w:pStyle w:val="Compact"/>
      </w:pPr>
      <w:r>
        <w:t xml:space="preserve">If approved, the contract owner (not the initiator) applies the minimal fix on an</w:t>
      </w:r>
      <w:r>
        <w:t xml:space="preserve"> </w:t>
      </w:r>
      <w:r>
        <w:rPr>
          <w:rStyle w:val="VerbatimChar"/>
        </w:rPr>
        <w:t xml:space="preserve">emergency/&lt;id&gt;</w:t>
      </w:r>
      <w:r>
        <w:t xml:space="preserve"> </w:t>
      </w:r>
      <w:r>
        <w:t xml:space="preserve">branch; Integration Agent re-runs the gate.</w:t>
      </w:r>
    </w:p>
    <w:p>
      <w:pPr>
        <w:numPr>
          <w:ilvl w:val="0"/>
          <w:numId w:val="1008"/>
        </w:numPr>
        <w:pStyle w:val="Compact"/>
      </w:pPr>
      <w:r>
        <w:t xml:space="preserve">A retroactive full CCP with impact analysis is filed within one cycle; the Documentation Agent records an ADR. Two emergency uses by the same initiator in a release cycle triggers a process review.</w:t>
      </w:r>
    </w:p>
    <w:bookmarkEnd w:id="48"/>
    <w:bookmarkStart w:id="49" w:name="deadlock-detection-resolution"/>
    <w:p>
      <w:pPr>
        <w:pStyle w:val="Heading3"/>
      </w:pPr>
      <w:r>
        <w:t xml:space="preserve">5.5 Deadlock Detection &amp; Resolution</w:t>
      </w:r>
    </w:p>
    <w:p>
      <w:pPr>
        <w:pStyle w:val="FirstParagraph"/>
      </w:pPr>
      <w:r>
        <w:t xml:space="preserve">The orchestrator maintains the contract dependency DAG (Section 1 topology). Detection rules: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Circular contract dependency:</w:t>
      </w:r>
      <w:r>
        <w:t xml:space="preserve"> </w:t>
      </w:r>
      <w:r>
        <w:t xml:space="preserve">if a CCP would create an import cycle between contract slices (e.g.,</w:t>
      </w:r>
      <w:r>
        <w:t xml:space="preserve"> </w:t>
      </w:r>
      <w:r>
        <w:rPr>
          <w:rStyle w:val="VerbatimChar"/>
        </w:rPr>
        <w:t xml:space="preserve">config.d.ts</w:t>
      </w:r>
      <w:r>
        <w:t xml:space="preserve"> </w:t>
      </w:r>
      <w:r>
        <w:t xml:space="preserve">importing from a slice that imports</w:t>
      </w:r>
      <w:r>
        <w:t xml:space="preserve"> </w:t>
      </w:r>
      <w:r>
        <w:rPr>
          <w:rStyle w:val="VerbatimChar"/>
        </w:rPr>
        <w:t xml:space="preserve">config.d.ts</w:t>
      </w:r>
      <w:r>
        <w:t xml:space="preserve">), the CCP is rejected automatically and the types in question must be hoisted to a shared neutral slice (new file, orchestrator-assigned owner) or the dependency inverted via an event/capability token. The single standing exception —</w:t>
      </w:r>
      <w:r>
        <w:t xml:space="preserve"> </w:t>
      </w:r>
      <w:r>
        <w:rPr>
          <w:rStyle w:val="VerbatimChar"/>
        </w:rPr>
        <w:t xml:space="preserve">EngineConfig</w:t>
      </w:r>
      <w:r>
        <w:t xml:space="preserve"> </w:t>
      </w:r>
      <w:r>
        <w:t xml:space="preserve">embedding</w:t>
      </w:r>
      <w:r>
        <w:t xml:space="preserve"> </w:t>
      </w:r>
      <w:r>
        <w:rPr>
          <w:rStyle w:val="VerbatimChar"/>
        </w:rPr>
        <w:t xml:space="preserve">CodegenTarget</w:t>
      </w:r>
      <w:r>
        <w:t xml:space="preserve">/</w:t>
      </w:r>
      <w:r>
        <w:rPr>
          <w:rStyle w:val="VerbatimChar"/>
        </w:rPr>
        <w:t xml:space="preserve">TemplateKind</w:t>
      </w:r>
      <w:r>
        <w:t xml:space="preserve"> </w:t>
      </w:r>
      <w:r>
        <w:t xml:space="preserve">— is recorded in §3.8 and may not be generalized.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Negotiation deadlock:</w:t>
      </w:r>
      <w:r>
        <w:t xml:space="preserve"> </w:t>
      </w:r>
      <w:r>
        <w:t xml:space="preserve">any bilateral CCP unresolved after two review cycles is auto-escalated to orchestrator arbitration.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Gate deadlock:</w:t>
      </w:r>
      <w:r>
        <w:t xml:space="preserve"> </w:t>
      </w:r>
      <w:r>
        <w:t xml:space="preserve">integration gate red for two consecutive cycles with contested blame → orchestrator bisects and assigns the failing delta directly (§3.12).</w:t>
      </w:r>
    </w:p>
    <w:p>
      <w:pPr>
        <w:pStyle w:val="FirstParagraph"/>
      </w:pPr>
      <w:r>
        <w:t xml:space="preserve">Resolution outcomes are always one of: interface-compatibility test decides, owner-wins rebase, task takeover, or re-scoping. There is no fifth outcome and no unresolved state.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orchestration-model"/>
    <w:p>
      <w:pPr>
        <w:pStyle w:val="Heading2"/>
      </w:pPr>
      <w:r>
        <w:t xml:space="preserve">6. Orchestration Model</w:t>
      </w:r>
    </w:p>
    <w:bookmarkStart w:id="51" w:name="work-flow"/>
    <w:p>
      <w:pPr>
        <w:pStyle w:val="Heading3"/>
      </w:pPr>
      <w:r>
        <w:t xml:space="preserve">6.1 Work Flow</w:t>
      </w:r>
    </w:p>
    <w:p>
      <w:pPr>
        <w:pStyle w:val="FirstParagraph"/>
      </w:pPr>
      <w:r>
        <w:t xml:space="preserve">Work flows in dependency rounds; a round does not start until the previous round’s contracts are frozen.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Task intake.</w:t>
      </w:r>
      <w:r>
        <w:t xml:space="preserve"> </w:t>
      </w:r>
      <w:r>
        <w:t xml:space="preserve">Work arrives as feature requests, defects, or architecture RFCs. The orchestrator classifies each item: contract-affecting (CCP first) or implementation-only.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Decomposition.</w:t>
      </w:r>
      <w:r>
        <w:t xml:space="preserve"> </w:t>
      </w:r>
      <w:r>
        <w:t xml:space="preserve">The orchestrator splits the item into per-owner tasks, one branch each, ordered by the dependency DAG. Cross-boundary items become task chains with explicit handoff contracts.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Round 1 — Foundation contracts.</w:t>
      </w:r>
      <w:r>
        <w:t xml:space="preserve"> </w:t>
      </w:r>
      <w:r>
        <w:t xml:space="preserve">Config Schema Agent and Kernel Agent publish/freeze</w:t>
      </w:r>
      <w:r>
        <w:t xml:space="preserve"> </w:t>
      </w:r>
      <w:r>
        <w:rPr>
          <w:rStyle w:val="VerbatimChar"/>
        </w:rPr>
        <w:t xml:space="preserve">contracts/config.d.ts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contracts/kernel.d.ts</w:t>
      </w:r>
      <w:r>
        <w:t xml:space="preserve">. CCPs for the cycle are resolved here, before any implementation.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Round 2 — Runtime modules (parallel).</w:t>
      </w:r>
      <w:r>
        <w:t xml:space="preserve"> </w:t>
      </w:r>
      <w:r>
        <w:t xml:space="preserve">Rendering, Scene Graph, Asset Pipeline, and Interaction Agents implement in parallel against the frozen contracts. Contract tests are written by the Integration Agent in this round, encoding the frozen interfaces.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Round 3 — Build-time agents (parallel).</w:t>
      </w:r>
      <w:r>
        <w:t xml:space="preserve"> </w:t>
      </w:r>
      <w:r>
        <w:t xml:space="preserve">Template Agent, then Codegen and Build System Agents, implement against frozen runtime and foundation contracts. (Template may start as soon as Round 1 freezes; Codegen/Build start when their upstream contracts freeze.)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Round 4 — Integration gate.</w:t>
      </w:r>
      <w:r>
        <w:t xml:space="preserve"> </w:t>
      </w:r>
      <w:r>
        <w:t xml:space="preserve">Integration Agent runs the full gate (6.2). Failures route back to exactly one owning agent each.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Round 5 — Documentation &amp; release.</w:t>
      </w:r>
      <w:r>
        <w:t xml:space="preserve"> </w:t>
      </w:r>
      <w:r>
        <w:t xml:space="preserve">Documentation Agent regenerates API reference and release notes; Integration Agent declares the release candidate.</w:t>
      </w:r>
    </w:p>
    <w:bookmarkEnd w:id="51"/>
    <w:bookmarkStart w:id="52" w:name="integration-gate-criteria"/>
    <w:p>
      <w:pPr>
        <w:pStyle w:val="Heading3"/>
      </w:pPr>
      <w:r>
        <w:t xml:space="preserve">6.2 Integration Gate Criteria</w:t>
      </w:r>
    </w:p>
    <w:p>
      <w:pPr>
        <w:pStyle w:val="FirstParagraph"/>
      </w:pPr>
      <w:r>
        <w:t xml:space="preserve">A merge-to-main or release passes only when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hold:</w:t>
      </w:r>
    </w:p>
    <w:p>
      <w:pPr>
        <w:numPr>
          <w:ilvl w:val="0"/>
          <w:numId w:val="1011"/>
        </w:numPr>
        <w:pStyle w:val="Compact"/>
      </w:pPr>
      <w:r>
        <w:t xml:space="preserve">All</w:t>
      </w:r>
      <w:r>
        <w:t xml:space="preserve"> </w:t>
      </w:r>
      <w:r>
        <w:rPr>
          <w:rStyle w:val="VerbatimChar"/>
        </w:rPr>
        <w:t xml:space="preserve">tests/contract/</w:t>
      </w:r>
      <w:r>
        <w:t xml:space="preserve"> </w:t>
      </w:r>
      <w:r>
        <w:t xml:space="preserve">suites green on the exact contract versions being shipped.</w:t>
      </w:r>
    </w:p>
    <w:p>
      <w:pPr>
        <w:numPr>
          <w:ilvl w:val="0"/>
          <w:numId w:val="1011"/>
        </w:numPr>
        <w:pStyle w:val="Compact"/>
      </w:pPr>
      <w:r>
        <w:t xml:space="preserve">All</w:t>
      </w:r>
      <w:r>
        <w:t xml:space="preserve"> </w:t>
      </w:r>
      <w:r>
        <w:rPr>
          <w:rStyle w:val="VerbatimChar"/>
        </w:rPr>
        <w:t xml:space="preserve">tests/e2e/</w:t>
      </w:r>
      <w:r>
        <w:t xml:space="preserve"> </w:t>
      </w:r>
      <w:r>
        <w:t xml:space="preserve">flows green: each of the four</w:t>
      </w:r>
      <w:r>
        <w:t xml:space="preserve"> </w:t>
      </w:r>
      <w:r>
        <w:rPr>
          <w:rStyle w:val="VerbatimChar"/>
        </w:rPr>
        <w:t xml:space="preserve">TemplateKind</w:t>
      </w:r>
      <w:r>
        <w:t xml:space="preserve"> </w:t>
      </w:r>
      <w:r>
        <w:t xml:space="preserve">example apps builds and passes headless-browser assertions (scene order, a11y keyboard path, reduced-motion fallback, hydration trigger behavior).</w:t>
      </w:r>
    </w:p>
    <w:p>
      <w:pPr>
        <w:numPr>
          <w:ilvl w:val="0"/>
          <w:numId w:val="1011"/>
        </w:numPr>
        <w:pStyle w:val="Compact"/>
      </w:pPr>
      <w:r>
        <w:t xml:space="preserve">Budgets from the architecture doc §4 verified by</w:t>
      </w:r>
      <w:r>
        <w:t xml:space="preserve"> </w:t>
      </w:r>
      <w:r>
        <w:rPr>
          <w:rStyle w:val="VerbatimChar"/>
        </w:rPr>
        <w:t xml:space="preserve">BudgetReport</w:t>
      </w:r>
      <w:r>
        <w:t xml:space="preserve">: JS ≤ 170 KB gz (cinematic SPA / storytelling), ≤ 220 KB gz (3D viewer incl. Three.js), ≤ 90 KB gz (scroll-video minimal); critical assets ≤ 1.2 MB; Lighthouse a11y ≥ 95; frame budget 16 ms with 8 ms engine soft cap validated in the performance e2e harness; adaptive quality recovers 55 fps within 1 s of a sustained drop.</w:t>
      </w:r>
    </w:p>
    <w:p>
      <w:pPr>
        <w:numPr>
          <w:ilvl w:val="0"/>
          <w:numId w:val="1011"/>
        </w:numPr>
        <w:pStyle w:val="Compact"/>
      </w:pPr>
      <w:r>
        <w:t xml:space="preserve">Zero unresolved CCPs against shipping contract slices; zero open break-glass items without retroactive CCPs.</w:t>
      </w:r>
    </w:p>
    <w:p>
      <w:pPr>
        <w:numPr>
          <w:ilvl w:val="0"/>
          <w:numId w:val="1011"/>
        </w:numPr>
        <w:pStyle w:val="Compact"/>
      </w:pPr>
      <w:r>
        <w:t xml:space="preserve">Documentation freeze satisfied: API reference regenerated and matching the shipped contracts.</w:t>
      </w:r>
    </w:p>
    <w:bookmarkEnd w:id="52"/>
    <w:bookmarkStart w:id="53" w:name="scheduling-rules"/>
    <w:p>
      <w:pPr>
        <w:pStyle w:val="Heading3"/>
      </w:pPr>
      <w:r>
        <w:t xml:space="preserve">6.3 Scheduling Rules</w:t>
      </w:r>
    </w:p>
    <w:p>
      <w:pPr>
        <w:numPr>
          <w:ilvl w:val="0"/>
          <w:numId w:val="1012"/>
        </w:numPr>
        <w:pStyle w:val="Compact"/>
      </w:pPr>
      <w:r>
        <w:t xml:space="preserve">An agent never starts implementation against an unfrozen contract; prototyping is allowed on throwaway branches.</w:t>
      </w:r>
    </w:p>
    <w:p>
      <w:pPr>
        <w:numPr>
          <w:ilvl w:val="0"/>
          <w:numId w:val="1012"/>
        </w:numPr>
        <w:pStyle w:val="Compact"/>
      </w:pPr>
      <w:r>
        <w:t xml:space="preserve">Parallel agents in the same round may not share a task; the orchestrator splits until tasks are ownership-disjoint.</w:t>
      </w:r>
    </w:p>
    <w:p>
      <w:pPr>
        <w:numPr>
          <w:ilvl w:val="0"/>
          <w:numId w:val="1012"/>
        </w:numPr>
        <w:pStyle w:val="Compact"/>
      </w:pPr>
      <w:r>
        <w:t xml:space="preserve">Review SLAs: CCP impact analyses and grant approvals due within one review cycle; silence counts as escalation to the orchestrator.</w:t>
      </w:r>
    </w:p>
    <w:p>
      <w:pPr>
        <w:numPr>
          <w:ilvl w:val="0"/>
          <w:numId w:val="1012"/>
        </w:numPr>
        <w:pStyle w:val="Compact"/>
      </w:pPr>
      <w:r>
        <w:t xml:space="preserve">Every arbitration, takeover, break-glass, and gate override produces an ADR entry assigned to the Documentation Agent in the same cycle.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ends. This specification is itself governed like a contract: changes require orchestrator approval and sign-off from every agent whose section is modified.</w:t>
      </w:r>
    </w:p>
    <w:bookmarkEnd w:id="53"/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val="1F3247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color w:val="5A6272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Lumen Engine — Swarm Agent Specification</dc:title>
  <dc:creator/>
  <cp:keywords/>
  <dcterms:created xsi:type="dcterms:W3CDTF">2026-08-25T08:05:53Z</dcterms:created>
  <dcterms:modified xsi:type="dcterms:W3CDTF">2026-08-25T08:05:53Z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2026-08-25</vt:lpwstr>
  </property>
  <property fmtid="{D5CDD505-2E9C-101B-9397-08002B2CF9AE}" pid="3" name="subtitle">
    <vt:lpwstr>Multi-Agent Orchestration Design Document</vt:lpwstr>
  </property>
</Properties>
</file>