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4C933" w14:textId="64B149EC" w:rsidR="009F4241" w:rsidRDefault="009F4241" w:rsidP="009F42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rPr>
        <w:t>Summary of NC Growth Group Project</w:t>
      </w:r>
      <w:bookmarkStart w:id="0" w:name="_GoBack"/>
      <w:bookmarkEnd w:id="0"/>
    </w:p>
    <w:p w14:paraId="23DF91A7" w14:textId="77777777" w:rsidR="009F4241" w:rsidRDefault="009F4241" w:rsidP="009F42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F3EF1E6" w14:textId="2E378B16" w:rsidR="009F4241" w:rsidRDefault="009F4241" w:rsidP="009F42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Overall Objective: North Carolina has been in the top 5 states people have migrated to 7 of the last 8 years. The overall objective of the project was to explore how the increase seen in population has impacted multiple areas of interest. </w:t>
      </w:r>
    </w:p>
    <w:p w14:paraId="6CD2DC98" w14:textId="77777777" w:rsidR="009F4241" w:rsidRDefault="009F4241" w:rsidP="009F42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0659D77" w14:textId="77777777" w:rsidR="009F4241" w:rsidRDefault="009F4241" w:rsidP="009F42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Voting</w:t>
      </w:r>
    </w:p>
    <w:p w14:paraId="0556CDF4" w14:textId="77777777" w:rsidR="009F4241" w:rsidRDefault="009F4241" w:rsidP="009F42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E27B685" w14:textId="77777777" w:rsidR="009F4241" w:rsidRDefault="009F4241" w:rsidP="009F42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To answer the question of how migration has impacted the voting scene, two CSV files from North Carolina State Board of Education (</w:t>
      </w:r>
      <w:hyperlink r:id="rId4" w:history="1">
        <w:r>
          <w:rPr>
            <w:rFonts w:ascii="Times" w:hAnsi="Times" w:cs="Times"/>
            <w:color w:val="0000E9"/>
            <w:u w:val="single" w:color="0000E9"/>
          </w:rPr>
          <w:t>https://www.ncsbe.gov/</w:t>
        </w:r>
      </w:hyperlink>
      <w:r>
        <w:rPr>
          <w:rFonts w:ascii="Helvetica" w:hAnsi="Helvetica" w:cs="Helvetica"/>
        </w:rPr>
        <w:t xml:space="preserve">) were downloaded. These files summarized all of the elections that took place in November of 2012 and 2016. Both Presidential elections were isolated. The main goal was to see if any trends in voting could possibly be identified. First, how North Carolina as a state voted by party was looked at. NC was a Republican state in both elections; however, it is interesting to note that there was a shift </w:t>
      </w:r>
      <w:proofErr w:type="gramStart"/>
      <w:r>
        <w:rPr>
          <w:rFonts w:ascii="Helvetica" w:hAnsi="Helvetica" w:cs="Helvetica"/>
        </w:rPr>
        <w:t>in regards to</w:t>
      </w:r>
      <w:proofErr w:type="gramEnd"/>
      <w:r>
        <w:rPr>
          <w:rFonts w:ascii="Helvetica" w:hAnsi="Helvetica" w:cs="Helvetica"/>
        </w:rPr>
        <w:t xml:space="preserve"> the amount of Libertarian votes see about a 3 fold increase from 2012 to 2016. Next we looked deeper into the counties that have the highest growth rate, where were Mecklenburg and Wake counties. A trend was observed in both counties with an increase in Democratic voting being observed from 2012 to 2016, even with the increase in county population. </w:t>
      </w:r>
    </w:p>
    <w:p w14:paraId="3B5A4953" w14:textId="77777777" w:rsidR="009F4241" w:rsidRDefault="009F4241"/>
    <w:sectPr w:rsidR="009F4241" w:rsidSect="007F433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41"/>
    <w:rsid w:val="002E1AB5"/>
    <w:rsid w:val="009F4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D05CAC"/>
  <w15:chartTrackingRefBased/>
  <w15:docId w15:val="{7B35FE87-B223-4E40-A5F5-A82CC36A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sbe.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2020-01-21T23:27:00Z</dcterms:created>
  <dcterms:modified xsi:type="dcterms:W3CDTF">2020-01-21T23:28:00Z</dcterms:modified>
</cp:coreProperties>
</file>